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7F5DB6F7" w:rsidR="003E4A2A" w:rsidRPr="003E4A2A" w:rsidRDefault="00960D7B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 de reunión del Sprint Review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10050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8010051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01DD61E0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8010052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960D7B">
        <w:rPr>
          <w:rFonts w:cstheme="minorHAnsi"/>
          <w:noProof/>
          <w:color w:val="222222"/>
          <w:sz w:val="32"/>
          <w:szCs w:val="32"/>
          <w:shd w:val="clear" w:color="auto" w:fill="FFFFFF"/>
        </w:rPr>
        <w:t>30/03/2021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8010053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8010054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3E009D2A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8010055"/>
      <w:r w:rsidRPr="003E4A2A">
        <w:rPr>
          <w:noProof/>
          <w:sz w:val="32"/>
          <w:szCs w:val="32"/>
        </w:rPr>
        <w:t xml:space="preserve">Versión </w:t>
      </w:r>
      <w:r w:rsidR="00960D7B">
        <w:rPr>
          <w:noProof/>
          <w:sz w:val="32"/>
          <w:szCs w:val="32"/>
        </w:rPr>
        <w:t>1</w:t>
      </w:r>
      <w:r w:rsidRPr="003E4A2A">
        <w:rPr>
          <w:noProof/>
          <w:sz w:val="32"/>
          <w:szCs w:val="32"/>
        </w:rPr>
        <w:t>.</w:t>
      </w:r>
      <w:bookmarkEnd w:id="16"/>
      <w:bookmarkEnd w:id="17"/>
      <w:r w:rsidR="00960D7B">
        <w:rPr>
          <w:noProof/>
          <w:sz w:val="32"/>
          <w:szCs w:val="32"/>
        </w:rPr>
        <w:t>0.0</w:t>
      </w:r>
      <w:bookmarkEnd w:id="1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8010056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010057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010058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010059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6DAB00D0" w:rsidR="003E4A2A" w:rsidRPr="009A3A8E" w:rsidRDefault="00960D7B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30/03/2021</w:t>
            </w:r>
          </w:p>
        </w:tc>
        <w:tc>
          <w:tcPr>
            <w:tcW w:w="1030" w:type="dxa"/>
          </w:tcPr>
          <w:p w14:paraId="18997DFD" w14:textId="60318EAC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960D7B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7F96F6D8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530A473A" w:rsidR="00592D41" w:rsidRPr="009A3A8E" w:rsidRDefault="00592D41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asistentes y desarrollo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E1F1330" w14:textId="592FDA00" w:rsidR="006F6022" w:rsidRDefault="006F6022"/>
    <w:p w14:paraId="1BCB095E" w14:textId="57332D0B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7075C600" w14:textId="4300B2DA" w:rsidR="00800CE1" w:rsidRDefault="006F6022" w:rsidP="00800C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139E5E2" w14:textId="51088037" w:rsidR="00800CE1" w:rsidRDefault="00800C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10060" w:history="1">
            <w:r w:rsidRPr="00570D51">
              <w:rPr>
                <w:rStyle w:val="Hipervnculo"/>
                <w:rFonts w:eastAsia="Times New Roman"/>
                <w:noProof/>
                <w:lang w:eastAsia="es-ES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_Toc68010060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00EB" w14:textId="459CBC2C" w:rsidR="00800CE1" w:rsidRDefault="00800C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10061" w:history="1">
            <w:r w:rsidRPr="00570D51">
              <w:rPr>
                <w:rStyle w:val="Hipervnculo"/>
                <w:noProof/>
                <w:lang w:eastAsia="es-ES"/>
              </w:rPr>
              <w:t>DESARROLLO.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_Toc68010061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C7D5" w14:textId="6D710DE9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654AA24D" w:rsidR="000A487B" w:rsidRDefault="000A487B" w:rsidP="000A487B">
      <w:pPr>
        <w:pStyle w:val="Ttulo1"/>
      </w:pPr>
    </w:p>
    <w:p w14:paraId="7B414839" w14:textId="127CB443" w:rsidR="00F66585" w:rsidRDefault="00F66585" w:rsidP="00F66585"/>
    <w:p w14:paraId="551C2410" w14:textId="33A05CB8" w:rsidR="00F66585" w:rsidRDefault="00F66585" w:rsidP="00F66585"/>
    <w:p w14:paraId="2A11CFB1" w14:textId="085992C5" w:rsidR="00F66585" w:rsidRDefault="00F66585" w:rsidP="00F66585"/>
    <w:p w14:paraId="6F603E65" w14:textId="5A4696AF" w:rsidR="00F66585" w:rsidRDefault="00F66585" w:rsidP="00F66585"/>
    <w:p w14:paraId="610FAA4A" w14:textId="3104B63F" w:rsidR="00F66585" w:rsidRDefault="00F66585" w:rsidP="00F66585"/>
    <w:p w14:paraId="1CD04ECE" w14:textId="7E6BE5FC" w:rsidR="00F66585" w:rsidRDefault="00F66585" w:rsidP="00F66585"/>
    <w:p w14:paraId="0C62FABF" w14:textId="4C3A3126" w:rsidR="00F66585" w:rsidRDefault="00F66585" w:rsidP="00F66585"/>
    <w:p w14:paraId="6F7C6EBF" w14:textId="13B17D77" w:rsidR="00F66585" w:rsidRDefault="00F66585" w:rsidP="00F66585"/>
    <w:p w14:paraId="1B26FD3F" w14:textId="41CE2A83" w:rsidR="00F66585" w:rsidRDefault="00F66585" w:rsidP="00F66585"/>
    <w:p w14:paraId="1D41A827" w14:textId="77777777" w:rsidR="00F66585" w:rsidRPr="00F66585" w:rsidRDefault="00F66585" w:rsidP="00F66585"/>
    <w:p w14:paraId="6D535869" w14:textId="0B7B8EBD" w:rsidR="000A487B" w:rsidRDefault="000A487B" w:rsidP="000A487B"/>
    <w:p w14:paraId="1E1F941F" w14:textId="77777777" w:rsidR="00960D7B" w:rsidRPr="000A487B" w:rsidRDefault="00960D7B" w:rsidP="000A487B"/>
    <w:p w14:paraId="53FE3891" w14:textId="70315AC2" w:rsidR="006F6022" w:rsidRDefault="00E564FC" w:rsidP="006F6022">
      <w:pPr>
        <w:pStyle w:val="Ttulo1"/>
        <w:rPr>
          <w:rFonts w:eastAsia="Times New Roman"/>
          <w:lang w:eastAsia="es-ES"/>
        </w:rPr>
      </w:pPr>
      <w:bookmarkStart w:id="31" w:name="_Toc68010060"/>
      <w:r>
        <w:rPr>
          <w:rFonts w:eastAsia="Times New Roman"/>
          <w:lang w:eastAsia="es-ES"/>
        </w:rPr>
        <w:lastRenderedPageBreak/>
        <w:t>A</w:t>
      </w:r>
      <w:r w:rsidR="00960D7B">
        <w:rPr>
          <w:rFonts w:eastAsia="Times New Roman"/>
          <w:lang w:eastAsia="es-ES"/>
        </w:rPr>
        <w:t>SISTENTES</w:t>
      </w:r>
      <w:r w:rsidR="000A487B">
        <w:rPr>
          <w:rFonts w:eastAsia="Times New Roman"/>
          <w:lang w:eastAsia="es-ES"/>
        </w:rPr>
        <w:t>.</w:t>
      </w:r>
      <w:bookmarkEnd w:id="31"/>
    </w:p>
    <w:p w14:paraId="3073B731" w14:textId="6247B03C" w:rsidR="00960D7B" w:rsidRDefault="00960D7B" w:rsidP="00960D7B">
      <w:pPr>
        <w:rPr>
          <w:lang w:eastAsia="es-ES"/>
        </w:rPr>
      </w:pPr>
    </w:p>
    <w:p w14:paraId="0338DA73" w14:textId="469EADAE" w:rsidR="00960D7B" w:rsidRDefault="00960D7B" w:rsidP="00960D7B">
      <w:pPr>
        <w:rPr>
          <w:lang w:eastAsia="es-ES"/>
        </w:rPr>
      </w:pPr>
      <w:r>
        <w:rPr>
          <w:lang w:eastAsia="es-ES"/>
        </w:rPr>
        <w:t>Los integrantes del grupo asistieron de la siguiente manera:</w:t>
      </w:r>
    </w:p>
    <w:p w14:paraId="5079CA18" w14:textId="77777777" w:rsidR="004151E9" w:rsidRDefault="004151E9" w:rsidP="00960D7B">
      <w:pPr>
        <w:rPr>
          <w:lang w:eastAsia="es-ES"/>
        </w:rPr>
      </w:pPr>
    </w:p>
    <w:p w14:paraId="0A174E0C" w14:textId="47359B76" w:rsidR="00960D7B" w:rsidRPr="00960D7B" w:rsidRDefault="00960D7B" w:rsidP="00960D7B">
      <w:pPr>
        <w:pStyle w:val="Prrafodelista"/>
        <w:numPr>
          <w:ilvl w:val="0"/>
          <w:numId w:val="8"/>
        </w:numPr>
        <w:rPr>
          <w:rFonts w:cstheme="minorHAnsi"/>
          <w:noProof/>
          <w:sz w:val="28"/>
          <w:szCs w:val="28"/>
        </w:rPr>
      </w:pPr>
      <w:r w:rsidRPr="00960D7B">
        <w:rPr>
          <w:b/>
          <w:bCs/>
          <w:lang w:eastAsia="es-ES"/>
        </w:rPr>
        <w:t>Presencialmente</w:t>
      </w:r>
      <w:r w:rsidRPr="00960D7B">
        <w:rPr>
          <w:lang w:eastAsia="es-ES"/>
        </w:rPr>
        <w:t xml:space="preserve">: Álvaro Sánchez González, Francisco Beltrán Rabadán. </w:t>
      </w:r>
    </w:p>
    <w:p w14:paraId="6E99D2D5" w14:textId="1E07CAAB" w:rsidR="00960D7B" w:rsidRPr="00960D7B" w:rsidRDefault="00960D7B" w:rsidP="00960D7B">
      <w:pPr>
        <w:pStyle w:val="Prrafodelista"/>
        <w:numPr>
          <w:ilvl w:val="0"/>
          <w:numId w:val="8"/>
        </w:numPr>
        <w:rPr>
          <w:rFonts w:cstheme="minorHAnsi"/>
          <w:noProof/>
          <w:sz w:val="28"/>
          <w:szCs w:val="28"/>
        </w:rPr>
      </w:pPr>
      <w:r w:rsidRPr="00960D7B">
        <w:rPr>
          <w:b/>
          <w:bCs/>
          <w:lang w:eastAsia="es-ES"/>
        </w:rPr>
        <w:t>Online a través de “</w:t>
      </w:r>
      <w:proofErr w:type="spellStart"/>
      <w:r w:rsidRPr="00960D7B">
        <w:rPr>
          <w:b/>
          <w:bCs/>
          <w:lang w:eastAsia="es-ES"/>
        </w:rPr>
        <w:t>Collaborate</w:t>
      </w:r>
      <w:proofErr w:type="spellEnd"/>
      <w:r w:rsidRPr="00960D7B">
        <w:rPr>
          <w:b/>
          <w:bCs/>
          <w:lang w:eastAsia="es-ES"/>
        </w:rPr>
        <w:t>”</w:t>
      </w:r>
      <w:r>
        <w:rPr>
          <w:lang w:eastAsia="es-ES"/>
        </w:rPr>
        <w:t>: Francisco José Borrego Caro, Francisco Botello Romero, Miguel Molina Rubio.</w:t>
      </w:r>
    </w:p>
    <w:p w14:paraId="37A936B0" w14:textId="71A3D095" w:rsidR="00960D7B" w:rsidRDefault="00960D7B" w:rsidP="00960D7B">
      <w:pPr>
        <w:rPr>
          <w:lang w:eastAsia="es-ES"/>
        </w:rPr>
      </w:pPr>
    </w:p>
    <w:p w14:paraId="3485CB62" w14:textId="2BF6D36B" w:rsidR="00960D7B" w:rsidRDefault="00960D7B" w:rsidP="00960D7B">
      <w:pPr>
        <w:pStyle w:val="Ttulo1"/>
        <w:rPr>
          <w:lang w:eastAsia="es-ES"/>
        </w:rPr>
      </w:pPr>
      <w:bookmarkStart w:id="32" w:name="_Toc68010061"/>
      <w:r>
        <w:rPr>
          <w:lang w:eastAsia="es-ES"/>
        </w:rPr>
        <w:t>DESARROLLO.</w:t>
      </w:r>
      <w:bookmarkEnd w:id="32"/>
    </w:p>
    <w:p w14:paraId="37198CC8" w14:textId="6A3AB77C" w:rsidR="00960D7B" w:rsidRDefault="00960D7B" w:rsidP="00960D7B">
      <w:pPr>
        <w:rPr>
          <w:lang w:eastAsia="es-ES"/>
        </w:rPr>
      </w:pPr>
    </w:p>
    <w:p w14:paraId="699E004A" w14:textId="464B6918" w:rsidR="00960D7B" w:rsidRDefault="00960D7B" w:rsidP="00960D7B">
      <w:pPr>
        <w:rPr>
          <w:lang w:eastAsia="es-ES"/>
        </w:rPr>
      </w:pPr>
      <w:r>
        <w:rPr>
          <w:lang w:eastAsia="es-ES"/>
        </w:rPr>
        <w:t xml:space="preserve">El “Sprint </w:t>
      </w:r>
      <w:proofErr w:type="spellStart"/>
      <w:r>
        <w:rPr>
          <w:lang w:eastAsia="es-ES"/>
        </w:rPr>
        <w:t>Review</w:t>
      </w:r>
      <w:proofErr w:type="spellEnd"/>
      <w:r>
        <w:rPr>
          <w:lang w:eastAsia="es-ES"/>
        </w:rPr>
        <w:t xml:space="preserve">” tuvo lugar el 26/03/2021. Tuvo una duración aproximada de unos </w:t>
      </w:r>
      <w:r w:rsidR="006E655A">
        <w:rPr>
          <w:lang w:eastAsia="es-ES"/>
        </w:rPr>
        <w:t>15</w:t>
      </w:r>
      <w:r>
        <w:rPr>
          <w:lang w:eastAsia="es-ES"/>
        </w:rPr>
        <w:t xml:space="preserve"> minutos, entre las 11:30 y las 11</w:t>
      </w:r>
      <w:r w:rsidR="006E655A">
        <w:rPr>
          <w:lang w:eastAsia="es-ES"/>
        </w:rPr>
        <w:t>:45</w:t>
      </w:r>
      <w:r>
        <w:rPr>
          <w:lang w:eastAsia="es-ES"/>
        </w:rPr>
        <w:t xml:space="preserve"> aproximadamente.</w:t>
      </w:r>
    </w:p>
    <w:p w14:paraId="560B9CF4" w14:textId="16911150" w:rsidR="006E655A" w:rsidRDefault="006E655A" w:rsidP="00960D7B">
      <w:pPr>
        <w:rPr>
          <w:lang w:eastAsia="es-ES"/>
        </w:rPr>
      </w:pPr>
    </w:p>
    <w:p w14:paraId="5651E747" w14:textId="262479A7" w:rsidR="006E655A" w:rsidRDefault="006E655A" w:rsidP="00960D7B">
      <w:pPr>
        <w:rPr>
          <w:lang w:eastAsia="es-ES"/>
        </w:rPr>
      </w:pPr>
      <w:r>
        <w:rPr>
          <w:lang w:eastAsia="es-ES"/>
        </w:rPr>
        <w:t>Primero, se presentó el informe técnico sobre el historial de cambios del repositorio (asociado al punto A2.2.4 del “</w:t>
      </w:r>
      <w:proofErr w:type="spellStart"/>
      <w:r>
        <w:rPr>
          <w:lang w:eastAsia="es-ES"/>
        </w:rPr>
        <w:t>Product</w:t>
      </w:r>
      <w:proofErr w:type="spellEnd"/>
      <w:r>
        <w:rPr>
          <w:lang w:eastAsia="es-ES"/>
        </w:rPr>
        <w:t xml:space="preserve"> Backlog”). El tutor exigió que se profundizara más en los detalles y se explicará más detenidamente en lugar de solo mostrar el diagrama.</w:t>
      </w:r>
    </w:p>
    <w:p w14:paraId="605BB6A3" w14:textId="397A632E" w:rsidR="006E655A" w:rsidRDefault="006E655A" w:rsidP="00960D7B">
      <w:pPr>
        <w:rPr>
          <w:lang w:eastAsia="es-ES"/>
        </w:rPr>
      </w:pPr>
    </w:p>
    <w:p w14:paraId="273BBEFE" w14:textId="1E0109B9" w:rsidR="006E655A" w:rsidRDefault="006E655A" w:rsidP="00960D7B">
      <w:pPr>
        <w:rPr>
          <w:lang w:eastAsia="es-ES"/>
        </w:rPr>
      </w:pPr>
      <w:r>
        <w:rPr>
          <w:lang w:eastAsia="es-ES"/>
        </w:rPr>
        <w:t>A continuación, se mostró el informe técnico sobre la gestión de la configuración del proyecto (asociado al punto A2.3.2 del “</w:t>
      </w:r>
      <w:proofErr w:type="spellStart"/>
      <w:r>
        <w:rPr>
          <w:lang w:eastAsia="es-ES"/>
        </w:rPr>
        <w:t>Product</w:t>
      </w:r>
      <w:proofErr w:type="spellEnd"/>
      <w:r>
        <w:rPr>
          <w:lang w:eastAsia="es-ES"/>
        </w:rPr>
        <w:t xml:space="preserve"> Backlog”). El tutor hizo hincapié en que se explicara cómo se había adaptado “</w:t>
      </w:r>
      <w:proofErr w:type="spellStart"/>
      <w:r>
        <w:rPr>
          <w:lang w:eastAsia="es-ES"/>
        </w:rPr>
        <w:t>Gitflow</w:t>
      </w:r>
      <w:proofErr w:type="spellEnd"/>
      <w:r>
        <w:rPr>
          <w:lang w:eastAsia="es-ES"/>
        </w:rPr>
        <w:t>” al proyecto en particular, en vez de explicar en qué consiste la propia metodología.</w:t>
      </w:r>
    </w:p>
    <w:p w14:paraId="28DEAEC3" w14:textId="01E33D4B" w:rsidR="006E655A" w:rsidRDefault="006E655A" w:rsidP="00960D7B">
      <w:pPr>
        <w:rPr>
          <w:lang w:eastAsia="es-ES"/>
        </w:rPr>
      </w:pPr>
    </w:p>
    <w:p w14:paraId="05B3208B" w14:textId="20AE7AE3" w:rsidR="006E655A" w:rsidRDefault="006E655A" w:rsidP="00960D7B">
      <w:pPr>
        <w:rPr>
          <w:lang w:eastAsia="es-ES"/>
        </w:rPr>
      </w:pPr>
      <w:r>
        <w:rPr>
          <w:lang w:eastAsia="es-ES"/>
        </w:rPr>
        <w:t>Por último, se presentaron las nuevas “</w:t>
      </w:r>
      <w:proofErr w:type="spellStart"/>
      <w:r>
        <w:rPr>
          <w:lang w:eastAsia="es-ES"/>
        </w:rPr>
        <w:t>features</w:t>
      </w:r>
      <w:proofErr w:type="spellEnd"/>
      <w:r>
        <w:rPr>
          <w:lang w:eastAsia="es-ES"/>
        </w:rPr>
        <w:t xml:space="preserve">” integradas en la aplicación </w:t>
      </w:r>
      <w:proofErr w:type="spellStart"/>
      <w:r>
        <w:rPr>
          <w:lang w:eastAsia="es-ES"/>
        </w:rPr>
        <w:t>Petclinic</w:t>
      </w:r>
      <w:proofErr w:type="spellEnd"/>
      <w:r>
        <w:rPr>
          <w:lang w:eastAsia="es-ES"/>
        </w:rPr>
        <w:t xml:space="preserve"> durante el sprint. El tutor comentó que faltaba la traducción para la “</w:t>
      </w:r>
      <w:proofErr w:type="spellStart"/>
      <w:r>
        <w:rPr>
          <w:lang w:eastAsia="es-ES"/>
        </w:rPr>
        <w:t>feature</w:t>
      </w:r>
      <w:proofErr w:type="spellEnd"/>
      <w:r>
        <w:rPr>
          <w:lang w:eastAsia="es-ES"/>
        </w:rPr>
        <w:t xml:space="preserve">” de reservas en el </w:t>
      </w:r>
      <w:proofErr w:type="spellStart"/>
      <w:r>
        <w:rPr>
          <w:lang w:eastAsia="es-ES"/>
        </w:rPr>
        <w:t>PetHotel</w:t>
      </w:r>
      <w:proofErr w:type="spellEnd"/>
      <w:r>
        <w:rPr>
          <w:lang w:eastAsia="es-ES"/>
        </w:rPr>
        <w:t xml:space="preserve">. </w:t>
      </w:r>
    </w:p>
    <w:p w14:paraId="60AD2C38" w14:textId="6E86490E" w:rsidR="004151E9" w:rsidRDefault="004151E9" w:rsidP="00960D7B">
      <w:pPr>
        <w:rPr>
          <w:lang w:eastAsia="es-ES"/>
        </w:rPr>
      </w:pPr>
    </w:p>
    <w:p w14:paraId="59D03C77" w14:textId="6574E53C" w:rsidR="004151E9" w:rsidRDefault="004151E9" w:rsidP="00960D7B">
      <w:pPr>
        <w:rPr>
          <w:lang w:eastAsia="es-ES"/>
        </w:rPr>
      </w:pPr>
      <w:r>
        <w:rPr>
          <w:lang w:eastAsia="es-ES"/>
        </w:rPr>
        <w:t xml:space="preserve">También se preguntó a lo largo de revisión por las distintas dudas que habían surgido (también están anotadas en la reunión del 24/03/2021 en el documento de “Actas de Reunión de </w:t>
      </w:r>
      <w:proofErr w:type="spellStart"/>
      <w:r>
        <w:rPr>
          <w:lang w:eastAsia="es-ES"/>
        </w:rPr>
        <w:t>Daily</w:t>
      </w:r>
      <w:proofErr w:type="spellEnd"/>
      <w:r>
        <w:rPr>
          <w:lang w:eastAsia="es-ES"/>
        </w:rPr>
        <w:t xml:space="preserve"> Stand-Ups</w:t>
      </w:r>
      <w:r w:rsidR="00F66585">
        <w:rPr>
          <w:lang w:eastAsia="es-ES"/>
        </w:rPr>
        <w:t>”</w:t>
      </w:r>
      <w:r>
        <w:rPr>
          <w:lang w:eastAsia="es-ES"/>
        </w:rPr>
        <w:t>):</w:t>
      </w:r>
    </w:p>
    <w:p w14:paraId="07451B5D" w14:textId="77777777" w:rsidR="004151E9" w:rsidRDefault="004151E9" w:rsidP="00960D7B">
      <w:pPr>
        <w:rPr>
          <w:lang w:eastAsia="es-ES"/>
        </w:rPr>
      </w:pPr>
    </w:p>
    <w:p w14:paraId="106A64BA" w14:textId="2C0274E1" w:rsidR="004151E9" w:rsidRDefault="004151E9" w:rsidP="004151E9">
      <w:pPr>
        <w:pStyle w:val="Prrafodelista"/>
        <w:numPr>
          <w:ilvl w:val="0"/>
          <w:numId w:val="9"/>
        </w:numPr>
        <w:spacing w:after="160" w:line="256" w:lineRule="auto"/>
        <w:jc w:val="both"/>
      </w:pPr>
      <w:r>
        <w:t>En el formulario para añadir “</w:t>
      </w:r>
      <w:proofErr w:type="spellStart"/>
      <w:r>
        <w:t>vet</w:t>
      </w:r>
      <w:proofErr w:type="spellEnd"/>
      <w:r>
        <w:t>”, si el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está vacío pero “</w:t>
      </w:r>
      <w:proofErr w:type="spellStart"/>
      <w:r>
        <w:t>specialities</w:t>
      </w:r>
      <w:proofErr w:type="spellEnd"/>
      <w:r>
        <w:t xml:space="preserve">” tiene alguna opción seleccionada, redirige a la página de error en vez de volver al formulario con un mensaje de error. -&gt; </w:t>
      </w:r>
      <w:r w:rsidRPr="004151E9">
        <w:rPr>
          <w:b/>
          <w:bCs/>
        </w:rPr>
        <w:t>Respuesta</w:t>
      </w:r>
      <w:r>
        <w:t xml:space="preserve">: </w:t>
      </w:r>
      <w:r>
        <w:t xml:space="preserve">no fue resuelto durante la revisión pero sí más tarde, </w:t>
      </w:r>
      <w:r>
        <w:t>en el método del controlador, hay que colocar el atributo “</w:t>
      </w:r>
      <w:proofErr w:type="spellStart"/>
      <w:r>
        <w:t>binding</w:t>
      </w:r>
      <w:proofErr w:type="spellEnd"/>
      <w:r>
        <w:t xml:space="preserve">” de tipo </w:t>
      </w:r>
      <w:proofErr w:type="spellStart"/>
      <w:r>
        <w:t>BindingResult</w:t>
      </w:r>
      <w:proofErr w:type="spellEnd"/>
      <w:r>
        <w:t xml:space="preserve"> exactamente después del atributo “@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v”.</w:t>
      </w:r>
    </w:p>
    <w:p w14:paraId="0711656B" w14:textId="77777777" w:rsidR="004151E9" w:rsidRDefault="004151E9" w:rsidP="004151E9">
      <w:pPr>
        <w:pStyle w:val="Prrafodelista"/>
        <w:spacing w:after="160" w:line="256" w:lineRule="auto"/>
        <w:jc w:val="both"/>
      </w:pPr>
    </w:p>
    <w:p w14:paraId="4C503584" w14:textId="6B4AEB69" w:rsidR="004151E9" w:rsidRDefault="004151E9" w:rsidP="004151E9">
      <w:pPr>
        <w:pStyle w:val="Prrafodelista"/>
        <w:numPr>
          <w:ilvl w:val="0"/>
          <w:numId w:val="9"/>
        </w:numPr>
        <w:spacing w:after="160" w:line="256" w:lineRule="auto"/>
        <w:jc w:val="both"/>
      </w:pPr>
      <w:r>
        <w:t xml:space="preserve">¿Los mensajes de la aplicación (ej.: reserva creada con éxito) deben estar en inglés y español? -&gt; </w:t>
      </w:r>
      <w:r w:rsidRPr="004151E9">
        <w:rPr>
          <w:b/>
          <w:bCs/>
        </w:rPr>
        <w:t>Respuesta</w:t>
      </w:r>
      <w:r>
        <w:t>: no.</w:t>
      </w:r>
    </w:p>
    <w:p w14:paraId="16182CE2" w14:textId="77777777" w:rsidR="004151E9" w:rsidRDefault="004151E9" w:rsidP="004151E9">
      <w:pPr>
        <w:pStyle w:val="Prrafodelista"/>
      </w:pPr>
    </w:p>
    <w:p w14:paraId="3435FC2D" w14:textId="77777777" w:rsidR="004151E9" w:rsidRDefault="004151E9" w:rsidP="004151E9">
      <w:pPr>
        <w:spacing w:after="160" w:line="256" w:lineRule="auto"/>
        <w:jc w:val="both"/>
      </w:pPr>
    </w:p>
    <w:p w14:paraId="6A17DE58" w14:textId="1C69903E" w:rsidR="004151E9" w:rsidRDefault="004151E9" w:rsidP="004151E9">
      <w:pPr>
        <w:pStyle w:val="Prrafodelista"/>
        <w:numPr>
          <w:ilvl w:val="0"/>
          <w:numId w:val="9"/>
        </w:numPr>
        <w:spacing w:after="160" w:line="256" w:lineRule="auto"/>
        <w:jc w:val="both"/>
      </w:pPr>
      <w:r>
        <w:lastRenderedPageBreak/>
        <w:t xml:space="preserve">¿A partir de qué tarea comienza el versionado? -&gt; </w:t>
      </w:r>
      <w:r w:rsidRPr="004151E9">
        <w:rPr>
          <w:b/>
          <w:bCs/>
        </w:rPr>
        <w:t>Respuesta</w:t>
      </w:r>
      <w:r>
        <w:t>: empieza a partir de las primeras tareas en las que todos subían directamente a “master”.</w:t>
      </w:r>
    </w:p>
    <w:p w14:paraId="30AD850A" w14:textId="70540625" w:rsidR="004151E9" w:rsidRPr="004151E9" w:rsidRDefault="004151E9" w:rsidP="004151E9">
      <w:pPr>
        <w:pStyle w:val="Prrafodelista"/>
        <w:rPr>
          <w:lang w:eastAsia="es-ES"/>
        </w:rPr>
      </w:pPr>
      <w:r w:rsidRPr="004151E9">
        <w:rPr>
          <w:lang w:eastAsia="es-ES"/>
        </w:rPr>
        <w:t xml:space="preserve"> </w:t>
      </w:r>
    </w:p>
    <w:sectPr w:rsidR="004151E9" w:rsidRPr="004151E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7EF0AA" w14:textId="77777777" w:rsidR="004965CC" w:rsidRDefault="004965CC" w:rsidP="006F6022">
      <w:r>
        <w:separator/>
      </w:r>
    </w:p>
  </w:endnote>
  <w:endnote w:type="continuationSeparator" w:id="0">
    <w:p w14:paraId="7F6748CD" w14:textId="77777777" w:rsidR="004965CC" w:rsidRDefault="004965CC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5F869B" w14:textId="77777777" w:rsidR="004965CC" w:rsidRDefault="004965CC" w:rsidP="006F6022">
      <w:r>
        <w:separator/>
      </w:r>
    </w:p>
  </w:footnote>
  <w:footnote w:type="continuationSeparator" w:id="0">
    <w:p w14:paraId="4EC38119" w14:textId="77777777" w:rsidR="004965CC" w:rsidRDefault="004965CC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7B44F13D" w:rsidR="006F6022" w:rsidRPr="00FE1866" w:rsidRDefault="00960D7B" w:rsidP="006F6022">
    <w:pPr>
      <w:pStyle w:val="Encabezado"/>
    </w:pPr>
    <w:r>
      <w:t xml:space="preserve">Acta de reunión del Sprint </w:t>
    </w:r>
    <w:proofErr w:type="spellStart"/>
    <w:r>
      <w:t>Review</w:t>
    </w:r>
    <w:proofErr w:type="spellEnd"/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F143E"/>
    <w:multiLevelType w:val="hybridMultilevel"/>
    <w:tmpl w:val="1AEC374C"/>
    <w:lvl w:ilvl="0" w:tplc="1882A9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20293"/>
    <w:multiLevelType w:val="hybridMultilevel"/>
    <w:tmpl w:val="CBC4D5F2"/>
    <w:lvl w:ilvl="0" w:tplc="FF1ED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A487B"/>
    <w:rsid w:val="000C1F4A"/>
    <w:rsid w:val="001A3422"/>
    <w:rsid w:val="002B2D48"/>
    <w:rsid w:val="003E4A2A"/>
    <w:rsid w:val="004151E9"/>
    <w:rsid w:val="00416906"/>
    <w:rsid w:val="00423884"/>
    <w:rsid w:val="004965CC"/>
    <w:rsid w:val="00531815"/>
    <w:rsid w:val="00592D41"/>
    <w:rsid w:val="006075F4"/>
    <w:rsid w:val="00674587"/>
    <w:rsid w:val="006A75BD"/>
    <w:rsid w:val="006E655A"/>
    <w:rsid w:val="006F6022"/>
    <w:rsid w:val="00800CE1"/>
    <w:rsid w:val="009201CC"/>
    <w:rsid w:val="00960D7B"/>
    <w:rsid w:val="00963CDB"/>
    <w:rsid w:val="00A80929"/>
    <w:rsid w:val="00AF04AE"/>
    <w:rsid w:val="00B06919"/>
    <w:rsid w:val="00BB0212"/>
    <w:rsid w:val="00E36C70"/>
    <w:rsid w:val="00E564FC"/>
    <w:rsid w:val="00F00219"/>
    <w:rsid w:val="00F6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12</cp:revision>
  <dcterms:created xsi:type="dcterms:W3CDTF">2021-03-17T16:19:00Z</dcterms:created>
  <dcterms:modified xsi:type="dcterms:W3CDTF">2021-03-30T13:21:00Z</dcterms:modified>
</cp:coreProperties>
</file>