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02DE53" w14:textId="77777777" w:rsidR="00844195" w:rsidRDefault="00844195" w:rsidP="00844195">
      <w:pPr>
        <w:shd w:val="clear" w:color="auto" w:fill="FFFFFF"/>
        <w:spacing w:after="100" w:afterAutospacing="1" w:line="240" w:lineRule="auto"/>
        <w:rPr>
          <w:rFonts w:ascii="inherit" w:eastAsia="Times New Roman" w:hAnsi="inherit" w:cs="Times New Roman"/>
          <w:color w:val="000000"/>
          <w:sz w:val="24"/>
          <w:szCs w:val="24"/>
          <w:lang w:eastAsia="pt-BR"/>
        </w:rPr>
      </w:pPr>
      <w:r>
        <w:rPr>
          <w:rFonts w:ascii="inherit" w:eastAsia="Times New Roman" w:hAnsi="inherit" w:cs="Times New Roman"/>
          <w:color w:val="000000"/>
          <w:sz w:val="24"/>
          <w:szCs w:val="24"/>
          <w:lang w:eastAsia="pt-BR"/>
        </w:rPr>
        <w:t>SOBRE ARTE DO RENASCIMENTO</w:t>
      </w:r>
    </w:p>
    <w:p w14:paraId="5C180AAA" w14:textId="77777777" w:rsidR="00844195" w:rsidRPr="00A05CD7" w:rsidRDefault="00844195" w:rsidP="0084419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 </w:t>
      </w:r>
      <w:r w:rsidR="0011588A" w:rsidRPr="00A05CD7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1</w:t>
      </w:r>
      <w:r w:rsidRPr="00A05CD7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-) (Enem 2011)</w:t>
      </w:r>
    </w:p>
    <w:p w14:paraId="215E06FB" w14:textId="77777777" w:rsidR="00844195" w:rsidRPr="00A05CD7" w:rsidRDefault="00844195" w:rsidP="00844195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777777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color w:val="777777"/>
          <w:sz w:val="24"/>
          <w:szCs w:val="24"/>
          <w:lang w:eastAsia="pt-BR"/>
        </w:rPr>
        <w:t>Acompanhando a intenção da burguesia renascentista de ampliar seu domínio sobre a natureza e sobre o espaço geográfico, através da pesquisa científica e da invenção tecnológica, os cientistas também iriam se atirar nessa aventura, tentando conquistar a forma, o movimento, o espaço, a luz, a cor e mesmo a expressão e o sentimento.</w:t>
      </w:r>
    </w:p>
    <w:p w14:paraId="2F3EA240" w14:textId="77777777" w:rsidR="00844195" w:rsidRPr="00A05CD7" w:rsidRDefault="00844195" w:rsidP="00844195">
      <w:pPr>
        <w:shd w:val="clear" w:color="auto" w:fill="FFFFFF"/>
        <w:spacing w:after="100" w:afterAutospacing="1" w:line="240" w:lineRule="auto"/>
        <w:jc w:val="right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SEVCENKO, N. O Renascimento. Campinas: Unicamp, 1984.</w:t>
      </w:r>
    </w:p>
    <w:p w14:paraId="10E34DA4" w14:textId="77777777" w:rsidR="00844195" w:rsidRPr="00A05CD7" w:rsidRDefault="00844195" w:rsidP="00844195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texto apresenta um espírito de época que afetou também a produção artística, marcada pela constante relação entre:</w:t>
      </w:r>
    </w:p>
    <w:tbl>
      <w:tblPr>
        <w:tblW w:w="5000" w:type="pct"/>
        <w:tblCellSpacing w:w="0" w:type="dxa"/>
        <w:shd w:val="clear" w:color="auto" w:fill="FFFFFF"/>
        <w:tblCellMar>
          <w:top w:w="150" w:type="dxa"/>
          <w:left w:w="150" w:type="dxa"/>
          <w:bottom w:w="150" w:type="dxa"/>
          <w:right w:w="150" w:type="dxa"/>
        </w:tblCellMar>
        <w:tblLook w:val="04A0" w:firstRow="1" w:lastRow="0" w:firstColumn="1" w:lastColumn="0" w:noHBand="0" w:noVBand="1"/>
      </w:tblPr>
      <w:tblGrid>
        <w:gridCol w:w="1050"/>
        <w:gridCol w:w="7754"/>
      </w:tblGrid>
      <w:tr w:rsidR="00844195" w:rsidRPr="00A05CD7" w14:paraId="255F5205" w14:textId="77777777" w:rsidTr="008C7F15">
        <w:trPr>
          <w:tblCellSpacing w:w="0" w:type="dxa"/>
        </w:trPr>
        <w:tc>
          <w:tcPr>
            <w:tcW w:w="1050" w:type="dxa"/>
            <w:shd w:val="clear" w:color="auto" w:fill="FFFFFF"/>
          </w:tcPr>
          <w:p w14:paraId="7B263EA0" w14:textId="77777777" w:rsidR="00844195" w:rsidRPr="008C7F15" w:rsidRDefault="00844195" w:rsidP="008C7F15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53D8D38" w14:textId="77777777" w:rsidR="00844195" w:rsidRPr="00A05CD7" w:rsidRDefault="00844195" w:rsidP="00844195">
            <w:pPr>
              <w:spacing w:after="100" w:afterAutospacing="1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5C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fé e misticismo</w:t>
            </w:r>
          </w:p>
        </w:tc>
      </w:tr>
      <w:tr w:rsidR="00844195" w:rsidRPr="00A05CD7" w14:paraId="3208E2F2" w14:textId="77777777" w:rsidTr="008C7F15">
        <w:trPr>
          <w:tblCellSpacing w:w="0" w:type="dxa"/>
        </w:trPr>
        <w:tc>
          <w:tcPr>
            <w:tcW w:w="1050" w:type="dxa"/>
            <w:shd w:val="clear" w:color="auto" w:fill="auto"/>
          </w:tcPr>
          <w:p w14:paraId="54DA57E4" w14:textId="1B468FF3" w:rsidR="00844195" w:rsidRPr="00394DFD" w:rsidRDefault="00394DFD" w:rsidP="00394DF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    </w:t>
            </w:r>
            <w:r w:rsidRPr="00394DF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X)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76AAA02" w14:textId="77777777" w:rsidR="00844195" w:rsidRPr="00394DFD" w:rsidRDefault="00844195" w:rsidP="00844195">
            <w:pPr>
              <w:spacing w:after="100" w:afterAutospacing="1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394DF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ciência e arte.</w:t>
            </w:r>
          </w:p>
        </w:tc>
      </w:tr>
      <w:tr w:rsidR="00844195" w:rsidRPr="00A05CD7" w14:paraId="4A328F39" w14:textId="77777777" w:rsidTr="008C7F15">
        <w:trPr>
          <w:tblCellSpacing w:w="0" w:type="dxa"/>
        </w:trPr>
        <w:tc>
          <w:tcPr>
            <w:tcW w:w="1050" w:type="dxa"/>
            <w:shd w:val="clear" w:color="auto" w:fill="FFFFFF"/>
          </w:tcPr>
          <w:p w14:paraId="19F73E0D" w14:textId="0D70F74A" w:rsidR="00844195" w:rsidRPr="00394DFD" w:rsidRDefault="00394DFD" w:rsidP="00394DF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c)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D142DEC" w14:textId="77777777" w:rsidR="00844195" w:rsidRPr="00A05CD7" w:rsidRDefault="00844195" w:rsidP="00844195">
            <w:pPr>
              <w:spacing w:after="100" w:afterAutospacing="1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5C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cultura e comércio.</w:t>
            </w:r>
          </w:p>
        </w:tc>
      </w:tr>
      <w:tr w:rsidR="00844195" w:rsidRPr="00A05CD7" w14:paraId="1BE842D3" w14:textId="77777777" w:rsidTr="008C7F15">
        <w:trPr>
          <w:tblCellSpacing w:w="0" w:type="dxa"/>
        </w:trPr>
        <w:tc>
          <w:tcPr>
            <w:tcW w:w="1050" w:type="dxa"/>
            <w:shd w:val="clear" w:color="auto" w:fill="FFFFFF"/>
          </w:tcPr>
          <w:p w14:paraId="10AD6B68" w14:textId="6211D74F" w:rsidR="00844195" w:rsidRPr="00394DFD" w:rsidRDefault="00394DFD" w:rsidP="00394DF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d)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7FE2542" w14:textId="77777777" w:rsidR="00844195" w:rsidRPr="00A05CD7" w:rsidRDefault="00844195" w:rsidP="00844195">
            <w:pPr>
              <w:spacing w:after="100" w:afterAutospacing="1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5C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política e economia.</w:t>
            </w:r>
          </w:p>
        </w:tc>
      </w:tr>
      <w:tr w:rsidR="00844195" w:rsidRPr="00A05CD7" w14:paraId="192413D3" w14:textId="77777777" w:rsidTr="008C7F15">
        <w:trPr>
          <w:tblCellSpacing w:w="0" w:type="dxa"/>
        </w:trPr>
        <w:tc>
          <w:tcPr>
            <w:tcW w:w="1050" w:type="dxa"/>
            <w:shd w:val="clear" w:color="auto" w:fill="FFFFFF"/>
          </w:tcPr>
          <w:p w14:paraId="38585712" w14:textId="71E6F41C" w:rsidR="00844195" w:rsidRPr="00394DFD" w:rsidRDefault="00394DFD" w:rsidP="00394DF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    e)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0110CC8" w14:textId="77777777" w:rsidR="00844195" w:rsidRPr="00A05CD7" w:rsidRDefault="00844195" w:rsidP="00844195">
            <w:pPr>
              <w:spacing w:after="100" w:afterAutospacing="1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5C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astronomia e religião.</w:t>
            </w:r>
          </w:p>
        </w:tc>
      </w:tr>
    </w:tbl>
    <w:p w14:paraId="18193DDA" w14:textId="77777777" w:rsidR="00844195" w:rsidRPr="00A05CD7" w:rsidRDefault="00844195" w:rsidP="00844195">
      <w:pPr>
        <w:pStyle w:val="NormalWeb"/>
        <w:shd w:val="clear" w:color="auto" w:fill="FFFFFF"/>
        <w:spacing w:after="0"/>
        <w:rPr>
          <w:rFonts w:ascii="Arial" w:eastAsia="Times New Roman" w:hAnsi="Arial" w:cs="Arial"/>
          <w:color w:val="000000"/>
          <w:lang w:eastAsia="pt-BR"/>
        </w:rPr>
      </w:pPr>
    </w:p>
    <w:p w14:paraId="1B669084" w14:textId="77777777" w:rsidR="00844195" w:rsidRPr="00A05CD7" w:rsidRDefault="0011588A" w:rsidP="00844195">
      <w:pPr>
        <w:pStyle w:val="NormalWeb"/>
        <w:shd w:val="clear" w:color="auto" w:fill="FFFFFF"/>
        <w:spacing w:after="0"/>
        <w:rPr>
          <w:rFonts w:ascii="Arial" w:eastAsia="Times New Roman" w:hAnsi="Arial" w:cs="Arial"/>
          <w:color w:val="000000"/>
          <w:lang w:eastAsia="pt-BR"/>
        </w:rPr>
      </w:pPr>
      <w:r w:rsidRPr="00A05CD7">
        <w:rPr>
          <w:rFonts w:ascii="Arial" w:eastAsia="Times New Roman" w:hAnsi="Arial" w:cs="Arial"/>
          <w:color w:val="000000"/>
          <w:lang w:eastAsia="pt-BR"/>
        </w:rPr>
        <w:t>2</w:t>
      </w:r>
      <w:r w:rsidR="00844195" w:rsidRPr="00A05CD7">
        <w:rPr>
          <w:rFonts w:ascii="Arial" w:eastAsia="Times New Roman" w:hAnsi="Arial" w:cs="Arial"/>
          <w:color w:val="000000"/>
          <w:lang w:eastAsia="pt-BR"/>
        </w:rPr>
        <w:t>-) O renascimento cultural e artístico do século XVI teve grandes nomes da pintura entre os seus protagonistas. Assinale a alternativa que indica o artista renascentista italiano que ficou conhecido como o </w:t>
      </w:r>
      <w:r w:rsidR="00844195" w:rsidRPr="00A05CD7">
        <w:rPr>
          <w:rFonts w:ascii="Arial" w:eastAsia="Times New Roman" w:hAnsi="Arial" w:cs="Arial"/>
          <w:i/>
          <w:iCs/>
          <w:color w:val="000000"/>
          <w:bdr w:val="none" w:sz="0" w:space="0" w:color="auto" w:frame="1"/>
          <w:lang w:eastAsia="pt-BR"/>
        </w:rPr>
        <w:t>Pintor das Madonas</w:t>
      </w:r>
      <w:r w:rsidR="00844195" w:rsidRPr="00A05CD7">
        <w:rPr>
          <w:rFonts w:ascii="Arial" w:eastAsia="Times New Roman" w:hAnsi="Arial" w:cs="Arial"/>
          <w:color w:val="000000"/>
          <w:lang w:eastAsia="pt-BR"/>
        </w:rPr>
        <w:t>.</w:t>
      </w:r>
    </w:p>
    <w:p w14:paraId="48C2D3E5" w14:textId="7930D19F" w:rsidR="00844195" w:rsidRPr="00394DFD" w:rsidRDefault="00394DFD" w:rsidP="00844195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394DFD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X)</w:t>
      </w:r>
      <w:r w:rsidR="00844195" w:rsidRPr="00394DFD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    Leonardo da Vinci</w:t>
      </w:r>
    </w:p>
    <w:p w14:paraId="7547DE04" w14:textId="77777777" w:rsidR="00844195" w:rsidRPr="00A05CD7" w:rsidRDefault="00844195" w:rsidP="00844195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b)      Rafael Sanzio</w:t>
      </w:r>
    </w:p>
    <w:p w14:paraId="611D39E2" w14:textId="77777777" w:rsidR="00844195" w:rsidRPr="00A05CD7" w:rsidRDefault="00844195" w:rsidP="00844195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c)      Giordano Bruno</w:t>
      </w:r>
    </w:p>
    <w:p w14:paraId="39428BD0" w14:textId="77777777" w:rsidR="00844195" w:rsidRDefault="00844195" w:rsidP="00844195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d)     Michelangelo</w:t>
      </w:r>
    </w:p>
    <w:p w14:paraId="48FA75F1" w14:textId="77777777" w:rsidR="008C7F15" w:rsidRPr="00A05CD7" w:rsidRDefault="008C7F15" w:rsidP="00844195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3) cancelada</w:t>
      </w:r>
    </w:p>
    <w:p w14:paraId="4B8B6E0D" w14:textId="77777777" w:rsidR="00844195" w:rsidRPr="00A05CD7" w:rsidRDefault="0011588A" w:rsidP="00844195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4</w:t>
      </w:r>
      <w:r w:rsidR="00844195" w:rsidRPr="00A05CD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-) Sobre as principais características técnicas de produção artística, nas quais se basearam os pintores e escultores renascentistas para a produção de suas obras, assinale a alternativa incorreta:</w:t>
      </w:r>
    </w:p>
    <w:p w14:paraId="3F09B7D9" w14:textId="77777777" w:rsidR="00844195" w:rsidRPr="00A05CD7" w:rsidRDefault="00844195" w:rsidP="00844195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a)      princípios matemáticos e racionais;</w:t>
      </w:r>
    </w:p>
    <w:p w14:paraId="72DED27A" w14:textId="77777777" w:rsidR="00844195" w:rsidRPr="00A05CD7" w:rsidRDefault="00844195" w:rsidP="00844195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b)      o antropocentrismo;</w:t>
      </w:r>
    </w:p>
    <w:p w14:paraId="693D7992" w14:textId="0FD0521E" w:rsidR="00844195" w:rsidRPr="00394DFD" w:rsidRDefault="00394DFD" w:rsidP="00844195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394DFD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X</w:t>
      </w:r>
      <w:r w:rsidR="00844195" w:rsidRPr="00394DFD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)      o plano reto e motivos religiosos; ou</w:t>
      </w:r>
    </w:p>
    <w:p w14:paraId="766DBB90" w14:textId="77777777" w:rsidR="00844195" w:rsidRPr="00A05CD7" w:rsidRDefault="00844195" w:rsidP="00844195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d)     a adoção da perspectiva.</w:t>
      </w:r>
    </w:p>
    <w:p w14:paraId="6AC1883C" w14:textId="77777777" w:rsidR="00844195" w:rsidRPr="00A05CD7" w:rsidRDefault="0011588A" w:rsidP="00844195">
      <w:pPr>
        <w:shd w:val="clear" w:color="auto" w:fill="FFFFFF"/>
        <w:spacing w:after="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5</w:t>
      </w:r>
      <w:r w:rsidR="00844195" w:rsidRPr="00A05CD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-) (FCBH-MG) </w:t>
      </w:r>
      <w:r w:rsidR="00844195" w:rsidRPr="00A05CD7">
        <w:rPr>
          <w:rFonts w:ascii="Arial" w:eastAsia="Times New Roman" w:hAnsi="Arial" w:cs="Arial"/>
          <w:i/>
          <w:iCs/>
          <w:color w:val="000000"/>
          <w:sz w:val="24"/>
          <w:szCs w:val="24"/>
          <w:bdr w:val="none" w:sz="0" w:space="0" w:color="auto" w:frame="1"/>
          <w:lang w:eastAsia="pt-BR"/>
        </w:rPr>
        <w:t>O homem é o modelo do mundo. A experiência é a mestra das coisas</w:t>
      </w:r>
      <w:r w:rsidR="00844195" w:rsidRPr="00A05CD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 (Leonardo da Vinci)</w:t>
      </w:r>
    </w:p>
    <w:p w14:paraId="1D9448A1" w14:textId="77777777" w:rsidR="00844195" w:rsidRPr="00A05CD7" w:rsidRDefault="00844195" w:rsidP="00844195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 relação ao Renascimento artístico, literário e científico, elemento típico de transição do feudalismo ao capitalismo, podem ser feitas as seguintes afirmativas, exceto:</w:t>
      </w:r>
    </w:p>
    <w:p w14:paraId="5CB3125E" w14:textId="77777777" w:rsidR="00844195" w:rsidRPr="00A05CD7" w:rsidRDefault="00844195" w:rsidP="00844195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a)      Os humanistas tiveram um papel extremamente importante na difusão das ideias renascentistas.</w:t>
      </w:r>
    </w:p>
    <w:p w14:paraId="5CD47DBC" w14:textId="77777777" w:rsidR="00844195" w:rsidRPr="00A05CD7" w:rsidRDefault="00844195" w:rsidP="00844195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b)      A reflexão sobre problemas humanos levou o homem renascentista à análise de sua própria individualidade, num esforço de autoconhecimento.</w:t>
      </w:r>
    </w:p>
    <w:p w14:paraId="5EE86A1D" w14:textId="27968AD3" w:rsidR="00844195" w:rsidRPr="005D4897" w:rsidRDefault="005D4897" w:rsidP="00844195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X</w:t>
      </w:r>
      <w:r w:rsidR="00844195" w:rsidRPr="005D489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)      A visão de mundo político-religiosa medieval continuava a ser o elemento fundamental para a compreensão do homem e do mundo.</w:t>
      </w:r>
    </w:p>
    <w:p w14:paraId="153BCC0E" w14:textId="77777777" w:rsidR="00844195" w:rsidRPr="00A05CD7" w:rsidRDefault="00844195" w:rsidP="00844195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d)     A riqueza proveniente do comércio financiou artistas, cientistas, arquitetos, que passaram a ser contratados para dar forma às novas realidades sociais.</w:t>
      </w:r>
    </w:p>
    <w:p w14:paraId="320FEFAE" w14:textId="77777777" w:rsidR="00844195" w:rsidRPr="00A05CD7" w:rsidRDefault="00844195" w:rsidP="00844195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e)      O racionalismo passou a ser a pedra de toque da mentalidade renascentista, estimulando o nascimento da ciência moderna.</w:t>
      </w:r>
    </w:p>
    <w:p w14:paraId="286AC1B3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6- (</w:t>
      </w:r>
      <w:proofErr w:type="spellStart"/>
      <w:r w:rsidRPr="00A05CD7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Unespar</w:t>
      </w:r>
      <w:proofErr w:type="spellEnd"/>
      <w:r w:rsidRPr="00A05CD7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 xml:space="preserve"> 2017)</w:t>
      </w:r>
    </w:p>
    <w:p w14:paraId="2295C18D" w14:textId="77777777" w:rsidR="006F3DEA" w:rsidRPr="00A05CD7" w:rsidRDefault="006F3DEA" w:rsidP="006F3DEA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Renascimento italiano pode ser caracterizado:</w:t>
      </w:r>
    </w:p>
    <w:tbl>
      <w:tblPr>
        <w:tblW w:w="4872" w:type="pct"/>
        <w:tblCellSpacing w:w="0" w:type="dxa"/>
        <w:shd w:val="clear" w:color="auto" w:fill="FFFFFF"/>
        <w:tblCellMar>
          <w:top w:w="150" w:type="dxa"/>
          <w:left w:w="150" w:type="dxa"/>
          <w:bottom w:w="150" w:type="dxa"/>
          <w:right w:w="150" w:type="dxa"/>
        </w:tblCellMar>
        <w:tblLook w:val="04A0" w:firstRow="1" w:lastRow="0" w:firstColumn="1" w:lastColumn="0" w:noHBand="0" w:noVBand="1"/>
      </w:tblPr>
      <w:tblGrid>
        <w:gridCol w:w="859"/>
        <w:gridCol w:w="7720"/>
      </w:tblGrid>
      <w:tr w:rsidR="006F3DEA" w:rsidRPr="00A05CD7" w14:paraId="64B2D66D" w14:textId="77777777" w:rsidTr="008C7F15">
        <w:trPr>
          <w:tblCellSpacing w:w="0" w:type="dxa"/>
        </w:trPr>
        <w:tc>
          <w:tcPr>
            <w:tcW w:w="859" w:type="dxa"/>
            <w:shd w:val="clear" w:color="auto" w:fill="FFFFFF"/>
          </w:tcPr>
          <w:p w14:paraId="662F09AC" w14:textId="77777777" w:rsidR="006F3DEA" w:rsidRPr="008C7F15" w:rsidRDefault="008C7F15" w:rsidP="008C7F15">
            <w:pPr>
              <w:spacing w:after="0" w:line="240" w:lineRule="auto"/>
              <w:ind w:right="-292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930851" w14:textId="77777777" w:rsidR="006F3DEA" w:rsidRPr="00A05CD7" w:rsidRDefault="006F3DEA" w:rsidP="005D4897">
            <w:pPr>
              <w:spacing w:after="100" w:afterAutospacing="1" w:line="240" w:lineRule="auto"/>
              <w:ind w:left="-150" w:right="-292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5C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Por uma sociedade teocêntrica, baseada na produção agrícola, predominantemente alfabetizada e rural;</w:t>
            </w:r>
          </w:p>
        </w:tc>
      </w:tr>
      <w:tr w:rsidR="006F3DEA" w:rsidRPr="00A05CD7" w14:paraId="2ACECDC8" w14:textId="77777777" w:rsidTr="008C7F15">
        <w:trPr>
          <w:tblCellSpacing w:w="0" w:type="dxa"/>
        </w:trPr>
        <w:tc>
          <w:tcPr>
            <w:tcW w:w="859" w:type="dxa"/>
            <w:shd w:val="clear" w:color="auto" w:fill="auto"/>
          </w:tcPr>
          <w:p w14:paraId="3BD90CFB" w14:textId="40ECBF50" w:rsidR="006F3DEA" w:rsidRPr="005D4897" w:rsidRDefault="005D4897" w:rsidP="006F3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5D489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X</w:t>
            </w:r>
            <w:r w:rsidR="008C7F15" w:rsidRPr="005D489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0D3DCEB" w14:textId="77777777" w:rsidR="006F3DEA" w:rsidRPr="005D4897" w:rsidRDefault="006F3DEA" w:rsidP="006F3DEA">
            <w:pPr>
              <w:spacing w:after="100" w:afterAutospacing="1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5D489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Por uma visão predominantemente antropocêntrica, com intensas trocas comerciais e cujas obras de arte foram, em boa medida, inspiradas nos modelos da antiguidade clássica;</w:t>
            </w:r>
          </w:p>
        </w:tc>
      </w:tr>
      <w:tr w:rsidR="006F3DEA" w:rsidRPr="00A05CD7" w14:paraId="75DA0D4D" w14:textId="77777777" w:rsidTr="008C7F15">
        <w:trPr>
          <w:tblCellSpacing w:w="0" w:type="dxa"/>
        </w:trPr>
        <w:tc>
          <w:tcPr>
            <w:tcW w:w="859" w:type="dxa"/>
            <w:shd w:val="clear" w:color="auto" w:fill="FFFFFF"/>
          </w:tcPr>
          <w:p w14:paraId="5AB94427" w14:textId="77777777" w:rsidR="006F3DEA" w:rsidRPr="00A05CD7" w:rsidRDefault="008C7F15" w:rsidP="006F3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078657C" w14:textId="77777777" w:rsidR="006F3DEA" w:rsidRPr="00A05CD7" w:rsidRDefault="006F3DEA" w:rsidP="006F3DEA">
            <w:pPr>
              <w:spacing w:after="100" w:afterAutospacing="1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5C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Por uma contraposição direta à “Idade das Trevas”, sobretudo porque os artistas renascentistas tinham, majoritariamente, aversão ao cristianismo;</w:t>
            </w:r>
          </w:p>
        </w:tc>
      </w:tr>
      <w:tr w:rsidR="006F3DEA" w:rsidRPr="00A05CD7" w14:paraId="468A407D" w14:textId="77777777" w:rsidTr="008C7F15">
        <w:trPr>
          <w:tblCellSpacing w:w="0" w:type="dxa"/>
        </w:trPr>
        <w:tc>
          <w:tcPr>
            <w:tcW w:w="859" w:type="dxa"/>
            <w:shd w:val="clear" w:color="auto" w:fill="FFFFFF"/>
          </w:tcPr>
          <w:p w14:paraId="493D3936" w14:textId="77777777" w:rsidR="006F3DEA" w:rsidRPr="00A05CD7" w:rsidRDefault="008C7F15" w:rsidP="006F3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CC8985F" w14:textId="77777777" w:rsidR="006F3DEA" w:rsidRPr="00A05CD7" w:rsidRDefault="006F3DEA" w:rsidP="006F3DEA">
            <w:pPr>
              <w:spacing w:after="100" w:afterAutospacing="1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5C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Pela inexistência de estudos da anatomia humana, já que essa era uma proibição expressa da Igreja Católica;</w:t>
            </w:r>
          </w:p>
        </w:tc>
      </w:tr>
      <w:tr w:rsidR="006F3DEA" w:rsidRPr="00A05CD7" w14:paraId="2E1F1DD9" w14:textId="77777777" w:rsidTr="008C7F15">
        <w:trPr>
          <w:tblCellSpacing w:w="0" w:type="dxa"/>
        </w:trPr>
        <w:tc>
          <w:tcPr>
            <w:tcW w:w="859" w:type="dxa"/>
            <w:shd w:val="clear" w:color="auto" w:fill="FFFFFF"/>
          </w:tcPr>
          <w:p w14:paraId="40D8DC4B" w14:textId="77777777" w:rsidR="006F3DEA" w:rsidRPr="00A05CD7" w:rsidRDefault="008C7F15" w:rsidP="006F3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A87FDC4" w14:textId="77777777" w:rsidR="006F3DEA" w:rsidRPr="00A05CD7" w:rsidRDefault="006F3DEA" w:rsidP="006F3DEA">
            <w:pPr>
              <w:spacing w:after="100" w:afterAutospacing="1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A05CD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Pela invenção da imprensa, ainda no século XV, o que gerou uma sociedade alfabetizada, em sua maioria.</w:t>
            </w:r>
          </w:p>
        </w:tc>
      </w:tr>
    </w:tbl>
    <w:p w14:paraId="7AC8D8E8" w14:textId="77777777" w:rsidR="006F3DEA" w:rsidRPr="00A05CD7" w:rsidRDefault="0011588A" w:rsidP="0011588A">
      <w:pPr>
        <w:spacing w:after="150" w:line="240" w:lineRule="auto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color w:val="404040"/>
          <w:sz w:val="24"/>
          <w:szCs w:val="24"/>
          <w:lang w:eastAsia="pt-BR"/>
        </w:rPr>
        <w:t xml:space="preserve">7-) </w:t>
      </w:r>
      <w:r w:rsidR="006F3DEA" w:rsidRPr="00A05CD7">
        <w:rPr>
          <w:rFonts w:ascii="Arial" w:eastAsia="Times New Roman" w:hAnsi="Arial" w:cs="Arial"/>
          <w:color w:val="404040"/>
          <w:sz w:val="24"/>
          <w:szCs w:val="24"/>
          <w:lang w:eastAsia="pt-BR"/>
        </w:rPr>
        <w:t>Qual artista renascentista italiano representou a virgem Maria com o menino Jesus?</w:t>
      </w:r>
    </w:p>
    <w:p w14:paraId="06363CA3" w14:textId="77777777" w:rsidR="006F3DEA" w:rsidRDefault="006F3DEA" w:rsidP="008C7F15">
      <w:pPr>
        <w:pStyle w:val="PargrafodaLista"/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pt-BR"/>
        </w:rPr>
      </w:pPr>
      <w:r w:rsidRPr="008C7F15">
        <w:rPr>
          <w:rFonts w:ascii="Arial" w:eastAsia="Times New Roman" w:hAnsi="Arial" w:cs="Arial"/>
          <w:color w:val="404040"/>
          <w:sz w:val="24"/>
          <w:szCs w:val="24"/>
          <w:lang w:eastAsia="pt-BR"/>
        </w:rPr>
        <w:t>Leonardo da Vinci</w:t>
      </w:r>
    </w:p>
    <w:p w14:paraId="69C0F288" w14:textId="77777777" w:rsidR="008C7F15" w:rsidRPr="008C7F15" w:rsidRDefault="008C7F15" w:rsidP="008C7F15">
      <w:pPr>
        <w:pStyle w:val="PargrafodaLista"/>
        <w:numPr>
          <w:ilvl w:val="0"/>
          <w:numId w:val="3"/>
        </w:numPr>
        <w:pBdr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</w:pBdr>
        <w:spacing w:after="45" w:line="240" w:lineRule="auto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pt-BR"/>
        </w:rPr>
      </w:pPr>
      <w:r w:rsidRPr="008C7F15">
        <w:rPr>
          <w:rFonts w:ascii="Arial" w:eastAsia="Times New Roman" w:hAnsi="Arial" w:cs="Arial"/>
          <w:color w:val="404040"/>
          <w:sz w:val="24"/>
          <w:szCs w:val="24"/>
          <w:lang w:eastAsia="pt-BR"/>
        </w:rPr>
        <w:t>Rafael Sanzio</w:t>
      </w:r>
    </w:p>
    <w:p w14:paraId="004726C9" w14:textId="77777777" w:rsidR="005D4897" w:rsidRDefault="005D4897" w:rsidP="005D489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04040"/>
          <w:sz w:val="24"/>
          <w:szCs w:val="24"/>
          <w:lang w:eastAsia="pt-BR"/>
        </w:rPr>
      </w:pPr>
      <w:r w:rsidRPr="005D4897">
        <w:rPr>
          <w:rFonts w:ascii="Arial" w:eastAsia="Times New Roman" w:hAnsi="Arial" w:cs="Arial"/>
          <w:b/>
          <w:bCs/>
          <w:color w:val="404040"/>
          <w:sz w:val="24"/>
          <w:szCs w:val="24"/>
          <w:lang w:eastAsia="pt-BR"/>
        </w:rPr>
        <w:t xml:space="preserve">X)  </w:t>
      </w:r>
      <w:r w:rsidR="008C7F15" w:rsidRPr="005D4897">
        <w:rPr>
          <w:rFonts w:ascii="Arial" w:eastAsia="Times New Roman" w:hAnsi="Arial" w:cs="Arial"/>
          <w:b/>
          <w:bCs/>
          <w:color w:val="404040"/>
          <w:sz w:val="24"/>
          <w:szCs w:val="24"/>
          <w:lang w:eastAsia="pt-BR"/>
        </w:rPr>
        <w:t xml:space="preserve">Michelangelo </w:t>
      </w:r>
      <w:proofErr w:type="spellStart"/>
      <w:r w:rsidR="008C7F15" w:rsidRPr="005D4897">
        <w:rPr>
          <w:rFonts w:ascii="Arial" w:eastAsia="Times New Roman" w:hAnsi="Arial" w:cs="Arial"/>
          <w:b/>
          <w:bCs/>
          <w:color w:val="404040"/>
          <w:sz w:val="24"/>
          <w:szCs w:val="24"/>
          <w:lang w:eastAsia="pt-BR"/>
        </w:rPr>
        <w:t>Buonarroti</w:t>
      </w:r>
      <w:proofErr w:type="spellEnd"/>
    </w:p>
    <w:p w14:paraId="73905451" w14:textId="44A79E19" w:rsidR="008C7F15" w:rsidRPr="005D4897" w:rsidRDefault="005D4897" w:rsidP="005D489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0404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404040"/>
          <w:sz w:val="24"/>
          <w:szCs w:val="24"/>
          <w:lang w:eastAsia="pt-BR"/>
        </w:rPr>
        <w:t xml:space="preserve">d) </w:t>
      </w:r>
      <w:r w:rsidR="008C7F15" w:rsidRPr="005D4897">
        <w:rPr>
          <w:rFonts w:ascii="Arial" w:eastAsia="Times New Roman" w:hAnsi="Arial" w:cs="Arial"/>
          <w:color w:val="404040"/>
          <w:sz w:val="24"/>
          <w:szCs w:val="24"/>
          <w:lang w:eastAsia="pt-BR"/>
        </w:rPr>
        <w:t>Galileu Galilei</w:t>
      </w:r>
    </w:p>
    <w:p w14:paraId="02FF92E1" w14:textId="77777777" w:rsidR="008C7F15" w:rsidRPr="008C7F15" w:rsidRDefault="008C7F15" w:rsidP="008C7F15">
      <w:pPr>
        <w:pStyle w:val="PargrafodaLista"/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pt-BR"/>
        </w:rPr>
      </w:pPr>
      <w:r w:rsidRPr="008C7F15">
        <w:rPr>
          <w:rFonts w:ascii="Arial" w:eastAsia="Times New Roman" w:hAnsi="Arial" w:cs="Arial"/>
          <w:color w:val="404040"/>
          <w:sz w:val="24"/>
          <w:szCs w:val="24"/>
          <w:lang w:eastAsia="pt-BR"/>
        </w:rPr>
        <w:lastRenderedPageBreak/>
        <w:t xml:space="preserve">Domenico </w:t>
      </w:r>
      <w:proofErr w:type="spellStart"/>
      <w:r w:rsidRPr="008C7F15">
        <w:rPr>
          <w:rFonts w:ascii="Arial" w:eastAsia="Times New Roman" w:hAnsi="Arial" w:cs="Arial"/>
          <w:color w:val="404040"/>
          <w:sz w:val="24"/>
          <w:szCs w:val="24"/>
          <w:lang w:eastAsia="pt-BR"/>
        </w:rPr>
        <w:t>theotokopoulos</w:t>
      </w:r>
      <w:proofErr w:type="spellEnd"/>
    </w:p>
    <w:p w14:paraId="21B26123" w14:textId="77777777" w:rsidR="008C7F15" w:rsidRPr="008C7F15" w:rsidRDefault="008C7F15" w:rsidP="008C7F15">
      <w:pPr>
        <w:pStyle w:val="PargrafodaLista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pt-BR"/>
        </w:rPr>
      </w:pPr>
    </w:p>
    <w:p w14:paraId="53453350" w14:textId="77777777" w:rsidR="006F3DEA" w:rsidRPr="00A05CD7" w:rsidRDefault="0011588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8</w:t>
      </w:r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. (Unesp 2017) A pintura representa no martírio de Cristo os seguintes princípios culturais do Renascimento italiano:</w:t>
      </w:r>
    </w:p>
    <w:p w14:paraId="20CE6C5D" w14:textId="77777777" w:rsidR="006F3DEA" w:rsidRPr="00A05CD7" w:rsidRDefault="006F3DEA" w:rsidP="006F3DEA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57B62562" wp14:editId="01C5127F">
            <wp:extent cx="3600450" cy="3276600"/>
            <wp:effectExtent l="0" t="0" r="0" b="0"/>
            <wp:docPr id="1" name="Imagem 1" descr="https://3.bp.blogspot.com/-FkDWsuCFyis/WeHc6ZMhFlI/AAAAAAAALtQ/3megFw_NEE0jMg5WDxTWYnIEJJyw48ppwCLcBGAs/s1600/Lamenta%25C3%25A7%25C3%25A3o%2Bsobre%2Bo%2BCristo%2Bmorto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3.bp.blogspot.com/-FkDWsuCFyis/WeHc6ZMhFlI/AAAAAAAALtQ/3megFw_NEE0jMg5WDxTWYnIEJJyw48ppwCLcBGAs/s1600/Lamenta%25C3%25A7%25C3%25A3o%2Bsobre%2Bo%2BCristo%2Bmort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FFFA2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a) a imitação das formas artísticas medievais e a ênfase na natureza espiritual de Cristo.   </w:t>
      </w:r>
    </w:p>
    <w:p w14:paraId="289EA725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b) a preocupação intensa com a forma artística e a ausência de significado religioso do quadro.   </w:t>
      </w:r>
    </w:p>
    <w:p w14:paraId="697F003E" w14:textId="30330085" w:rsidR="006F3DEA" w:rsidRPr="002036D8" w:rsidRDefault="002036D8" w:rsidP="006F3DEA">
      <w:pPr>
        <w:spacing w:after="0" w:line="240" w:lineRule="auto"/>
        <w:ind w:hanging="284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2036D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X</w:t>
      </w:r>
      <w:r w:rsidR="006F3DEA" w:rsidRPr="002036D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) a disposição da figura de Cristo em perspectiva geométrica e o conteúdo realista da composição.   </w:t>
      </w:r>
    </w:p>
    <w:p w14:paraId="48394781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d) a gama variada de cores luminosas e a concepção otimista de uma humanidade sem pecado.   </w:t>
      </w:r>
    </w:p>
    <w:p w14:paraId="5878F8CD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e) a idealização do corpo do Salvador e a noção de uma divindade desvinculada dos dramas humanos.   </w:t>
      </w: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  </w:t>
      </w:r>
    </w:p>
    <w:p w14:paraId="33EDC19E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br/>
      </w:r>
      <w:r w:rsidR="0011588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9</w:t>
      </w: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. (IFSP 2017) Leia o trecho e analise a figura abaixo.</w:t>
      </w:r>
    </w:p>
    <w:p w14:paraId="43298884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bCs/>
          <w:i/>
          <w:iCs/>
          <w:sz w:val="24"/>
          <w:szCs w:val="24"/>
          <w:lang w:eastAsia="pt-BR"/>
        </w:rPr>
        <w:t>“A Última Ceia, obra-prima de Leonardo Da Vinci, retrata uma época, um movimento artístico e um avanço histórico em termos de perspectiva, olhar dramático, técnica e ciência.”</w:t>
      </w:r>
    </w:p>
    <w:p w14:paraId="28857E3A" w14:textId="2FA7AAC9" w:rsidR="006F3DEA" w:rsidRPr="00A05CD7" w:rsidRDefault="006F3DEA" w:rsidP="002036D8">
      <w:pPr>
        <w:spacing w:after="0" w:line="240" w:lineRule="auto"/>
        <w:jc w:val="right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ROMES, 2008.</w:t>
      </w:r>
      <w:r w:rsidRPr="00A05CD7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00634937" wp14:editId="7BFC6380">
            <wp:extent cx="3714750" cy="2114550"/>
            <wp:effectExtent l="0" t="0" r="0" b="0"/>
            <wp:docPr id="2" name="Imagem 2" descr="https://4.bp.blogspot.com/-g_AP5MKOoA4/WeHecddAitI/AAAAAAAALtc/EQA3A0c0vXMYFSOEjX_-7AJXtEX5CX_OACLcBGAs/s1600/santa-ceia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4.bp.blogspot.com/-g_AP5MKOoA4/WeHecddAitI/AAAAAAAALtc/EQA3A0c0vXMYFSOEjX_-7AJXtEX5CX_OACLcBGAs/s1600/santa-cei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82DC5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Assinale a alternativa que apresenta a qual período histórico a obra acima pertence.</w:t>
      </w:r>
    </w:p>
    <w:p w14:paraId="0010A8F9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a) Iluminismo.   </w:t>
      </w:r>
    </w:p>
    <w:p w14:paraId="1A2F1A19" w14:textId="615C1723" w:rsidR="006F3DEA" w:rsidRPr="002036D8" w:rsidRDefault="002036D8" w:rsidP="006F3DEA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2036D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X</w:t>
      </w:r>
      <w:r w:rsidR="006F3DEA" w:rsidRPr="002036D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) Renascimento.   </w:t>
      </w:r>
    </w:p>
    <w:p w14:paraId="1C08E90F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c) Feudalismo.   </w:t>
      </w:r>
    </w:p>
    <w:p w14:paraId="1CE19985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d) Cruzadas.   </w:t>
      </w:r>
    </w:p>
    <w:p w14:paraId="15CB4601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e) Reforma.   </w:t>
      </w:r>
    </w:p>
    <w:p w14:paraId="3249612A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  </w:t>
      </w:r>
    </w:p>
    <w:p w14:paraId="44216911" w14:textId="77777777" w:rsidR="006F3DEA" w:rsidRPr="00A05CD7" w:rsidRDefault="0011588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10</w:t>
      </w:r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. (</w:t>
      </w:r>
      <w:proofErr w:type="spellStart"/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Upe-ssa</w:t>
      </w:r>
      <w:proofErr w:type="spellEnd"/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1 2017) Quais características do Renascimento estão presentes na obra?</w:t>
      </w:r>
    </w:p>
    <w:p w14:paraId="50C87EBA" w14:textId="77777777" w:rsidR="006F3DEA" w:rsidRPr="00A05CD7" w:rsidRDefault="006F3DEA" w:rsidP="006F3DEA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1C820FE5" wp14:editId="44A88B26">
            <wp:extent cx="2381250" cy="3314700"/>
            <wp:effectExtent l="0" t="0" r="0" b="0"/>
            <wp:docPr id="3" name="Imagem 3" descr="https://1.bp.blogspot.com/-dvblbKx6mUY/WeHe-GcURuI/AAAAAAAALto/pG1hDefy3A8qsK999pRZ_rKKgeAR_KntACLcBGAs/s1600/H%25C3%25A9rculos%2Be%2BAtlas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1.bp.blogspot.com/-dvblbKx6mUY/WeHe-GcURuI/AAAAAAAALto/pG1hDefy3A8qsK999pRZ_rKKgeAR_KntACLcBGAs/s1600/H%25C3%25A9rculos%2Be%2BAtla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27F56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a) A filosofia Escolástica e a Patrística   </w:t>
      </w:r>
    </w:p>
    <w:p w14:paraId="78CBD0F1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b) A exaltação a Deus e o Teocentrismo   </w:t>
      </w:r>
    </w:p>
    <w:p w14:paraId="3E1BB16D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c) A misoginia e a exaltação do masculino   </w:t>
      </w:r>
    </w:p>
    <w:p w14:paraId="47727073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d) O Orientalismo e as influências chinesas   </w:t>
      </w:r>
    </w:p>
    <w:p w14:paraId="0C50BB0E" w14:textId="0177CB10" w:rsidR="006F3DEA" w:rsidRPr="00761719" w:rsidRDefault="00761719" w:rsidP="006F3DEA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761719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X</w:t>
      </w:r>
      <w:r w:rsidR="006F3DEA" w:rsidRPr="00761719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) O Humanismo e a retomada de temas clássicos   </w:t>
      </w:r>
    </w:p>
    <w:p w14:paraId="1024C24F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  </w:t>
      </w:r>
    </w:p>
    <w:p w14:paraId="6D3F0958" w14:textId="77777777" w:rsidR="006F3DEA" w:rsidRPr="00A05CD7" w:rsidRDefault="0011588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11</w:t>
      </w:r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. (Unicamp 2016) A teoria da perspectiva, iniciada com o arquiteto Filippo </w:t>
      </w:r>
      <w:proofErr w:type="spellStart"/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Bruneleschi</w:t>
      </w:r>
      <w:proofErr w:type="spellEnd"/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(1377-1446), utilizou conhecimentos geométricos e matemáticos na representação artística produzida na época. A figura a seguir ilustra o </w:t>
      </w:r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lastRenderedPageBreak/>
        <w:t>estudo da perspectiva em uma obra desse arquiteto. É correto afirmar que, a partir do Renascimento, a teoria da perspectiva</w:t>
      </w:r>
    </w:p>
    <w:p w14:paraId="26565B19" w14:textId="77777777" w:rsidR="006F3DEA" w:rsidRPr="00A05CD7" w:rsidRDefault="006F3DEA" w:rsidP="006F3DEA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10EF0B2C" wp14:editId="3D8C4CB5">
            <wp:extent cx="5267325" cy="2333625"/>
            <wp:effectExtent l="0" t="0" r="9525" b="9525"/>
            <wp:docPr id="4" name="Imagem 4" descr="https://4.bp.blogspot.com/-NCpDw7-Xyq4/WeHfbzOZ1NI/AAAAAAAALtw/y3GBEFwrjwcJZeca2OnFUxKzFIaAb3tQgCLcBGAs/s1600/Perspectiva%2BRenasci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4.bp.blogspot.com/-NCpDw7-Xyq4/WeHfbzOZ1NI/AAAAAAAALtw/y3GBEFwrjwcJZeca2OnFUxKzFIaAb3tQgCLcBGAs/s1600/Perspectiva%2BRenasciment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197BC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a) foi aplicada nas artes e na arquitetura, com o uso de proporções harmônicas, o que privilegiou o domínio técnico e restringiu a capacidade criativa dos artistas.   </w:t>
      </w:r>
    </w:p>
    <w:p w14:paraId="2456F658" w14:textId="3C8D06B5" w:rsidR="006F3DEA" w:rsidRPr="002036D8" w:rsidRDefault="002036D8" w:rsidP="006F3DEA">
      <w:pPr>
        <w:spacing w:after="0" w:line="240" w:lineRule="auto"/>
        <w:ind w:hanging="284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2036D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X</w:t>
      </w:r>
      <w:r w:rsidR="006F3DEA" w:rsidRPr="002036D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) evidencia, em sua aplicação nas artes e na arquitetura, que as regras geométricas e de proporcionalidade auxiliam a percepção tridimensional e podem ser ensinadas, aprendidas e difundidas.   </w:t>
      </w:r>
    </w:p>
    <w:p w14:paraId="373548CA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c) fez com que a matemática fosse considerada uma arte em que apenas pessoas excepcionais poderiam usar geometria e proporções em seus ofícios.   </w:t>
      </w:r>
    </w:p>
    <w:p w14:paraId="1236376A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d) separou arte e ciência, tornando a matemática uma ferramenta apenas instrumental, porque essa teoria não reconhece as proporções humanas como base de medida universal. </w:t>
      </w:r>
    </w:p>
    <w:p w14:paraId="44F8A2AB" w14:textId="77777777" w:rsidR="006F3DEA" w:rsidRPr="00A05CD7" w:rsidRDefault="006F3DEA" w:rsidP="006F3DEA">
      <w:pPr>
        <w:spacing w:after="0" w:line="240" w:lineRule="auto"/>
        <w:ind w:hanging="227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br/>
      </w:r>
      <w:r w:rsidR="0011588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12</w:t>
      </w: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. (</w:t>
      </w:r>
      <w:proofErr w:type="spellStart"/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Upf</w:t>
      </w:r>
      <w:proofErr w:type="spellEnd"/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2016)  A charge a seguir satiriza o padrão de beleza durante o Renascimento Cultural.</w:t>
      </w:r>
    </w:p>
    <w:p w14:paraId="118546B3" w14:textId="77777777" w:rsidR="006F3DEA" w:rsidRPr="00A05CD7" w:rsidRDefault="006F3DEA" w:rsidP="006F3DEA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4A679EA9" wp14:editId="043E8A3F">
            <wp:extent cx="4514850" cy="3114675"/>
            <wp:effectExtent l="0" t="0" r="0" b="9525"/>
            <wp:docPr id="5" name="Imagem 5" descr="https://3.bp.blogspot.com/-gR_KlmuqT-o/WeHgNaOpoXI/AAAAAAAALt4/GVVoMBv68CIsbQjHKpnKTB0aQqQbvINrACLcBGAs/s1600/modelo_renasce_br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3.bp.blogspot.com/-gR_KlmuqT-o/WeHgNaOpoXI/AAAAAAAALt4/GVVoMBv68CIsbQjHKpnKTB0aQqQbvINrACLcBGAs/s1600/modelo_renasce_brog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60CEE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Sobre o conjunto de ideias e concepções que marcaram o Renascimento, é correto afirmar:</w:t>
      </w:r>
    </w:p>
    <w:p w14:paraId="3A5AE060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lastRenderedPageBreak/>
        <w:t>a) As ideias dos filósofos renascentistas tornaram-se populares, influenciando movimentos revolucionários. Esses ideais seriam retomados no século XIX pelos pensadores socialistas.    </w:t>
      </w:r>
    </w:p>
    <w:p w14:paraId="4B5E9B84" w14:textId="29599F95" w:rsidR="006F3DEA" w:rsidRPr="00761719" w:rsidRDefault="00761719" w:rsidP="006F3DEA">
      <w:pPr>
        <w:spacing w:after="0" w:line="240" w:lineRule="auto"/>
        <w:ind w:hanging="284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761719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X</w:t>
      </w:r>
      <w:r w:rsidR="006F3DEA" w:rsidRPr="00761719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) Os pensadores do Renascimento recuperaram ideias da Antiguidade clássica, agindo de acordo com as orientações religiosas da Igreja Católica Romana.   </w:t>
      </w:r>
    </w:p>
    <w:p w14:paraId="0780EC3A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c) A Igreja Católica, como principal compradora das obras dos artistas, se tornou uma defensora das ideias renascentistas.   </w:t>
      </w:r>
    </w:p>
    <w:p w14:paraId="77F3154E" w14:textId="3A234176" w:rsidR="006F3DEA" w:rsidRPr="00761719" w:rsidRDefault="00761719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d</w:t>
      </w:r>
      <w:r w:rsidR="006F3DEA" w:rsidRPr="00761719">
        <w:rPr>
          <w:rFonts w:ascii="Arial" w:eastAsia="Times New Roman" w:hAnsi="Arial" w:cs="Arial"/>
          <w:sz w:val="24"/>
          <w:szCs w:val="24"/>
          <w:lang w:eastAsia="pt-BR"/>
        </w:rPr>
        <w:t>) O Renascimento contribuiu para o reforço de valores humanistas em toda a Europa.   </w:t>
      </w:r>
    </w:p>
    <w:p w14:paraId="43853FEE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e) O Renascimento como movimento intelectual provocou uma ruptura na Igreja, dividindo-a a partir de então em Igreja Ortodoxa e Igreja Romana.    </w:t>
      </w:r>
    </w:p>
    <w:p w14:paraId="69F26B32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  </w:t>
      </w:r>
    </w:p>
    <w:p w14:paraId="14073FEC" w14:textId="77777777" w:rsidR="006F3DEA" w:rsidRPr="00A05CD7" w:rsidRDefault="0011588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13</w:t>
      </w:r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. (CPS 2015)  A pintura do teto da Capela Sistina, obra do mestre Michelangelo </w:t>
      </w:r>
      <w:proofErr w:type="spellStart"/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Buonarroti</w:t>
      </w:r>
      <w:proofErr w:type="spellEnd"/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, foi realizada no início do século XVI. Veja uma pequena parte dessa obra.</w:t>
      </w:r>
    </w:p>
    <w:p w14:paraId="752C03A4" w14:textId="77777777" w:rsidR="006F3DEA" w:rsidRPr="00A05CD7" w:rsidRDefault="006F3DEA" w:rsidP="006F3DEA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6E4A45FC" wp14:editId="326BD01B">
            <wp:extent cx="4105275" cy="1952625"/>
            <wp:effectExtent l="0" t="0" r="9525" b="9525"/>
            <wp:docPr id="6" name="Imagem 6" descr="https://4.bp.blogspot.com/-QdWAhy1cdsA/WeHhEqvMJOI/AAAAAAAALuA/JwewgRyJ7mk1pb9K4_q_fSixq2MaK6RsQCLcBGAs/s1600/sistine-chapel-the-creation-of-ad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4.bp.blogspot.com/-QdWAhy1cdsA/WeHhEqvMJOI/AAAAAAAALuA/JwewgRyJ7mk1pb9K4_q_fSixq2MaK6RsQCLcBGAs/s1600/sistine-chapel-the-creation-of-adam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4B2A6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Analisando as características da pintura apresentada, é correto concluir que se trata de uma obra</w:t>
      </w:r>
    </w:p>
    <w:p w14:paraId="47965EC0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a) medieval e cavalheiresca.   </w:t>
      </w:r>
    </w:p>
    <w:p w14:paraId="6EBDBA6C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b) medieval e teocêntrica.   </w:t>
      </w:r>
    </w:p>
    <w:p w14:paraId="7FA5B6CB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c) classicista e modernista.   </w:t>
      </w:r>
    </w:p>
    <w:p w14:paraId="136289CD" w14:textId="10CF8093" w:rsidR="006F3DEA" w:rsidRPr="00761719" w:rsidRDefault="00761719" w:rsidP="006F3DEA">
      <w:pPr>
        <w:spacing w:after="0" w:line="240" w:lineRule="auto"/>
        <w:ind w:hanging="284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761719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X</w:t>
      </w:r>
      <w:r w:rsidR="006F3DEA" w:rsidRPr="00761719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) renascentista e antropocêntrica.   </w:t>
      </w:r>
    </w:p>
    <w:p w14:paraId="464D4148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e) renascentista e ateísta.   </w:t>
      </w:r>
    </w:p>
    <w:p w14:paraId="1CCE4FC2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  </w:t>
      </w:r>
    </w:p>
    <w:p w14:paraId="31D68ED5" w14:textId="77777777" w:rsidR="006F3DEA" w:rsidRPr="00A05CD7" w:rsidRDefault="0011588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14</w:t>
      </w:r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. (Upe 2015)  Observe a imagem a seguir:</w:t>
      </w:r>
    </w:p>
    <w:p w14:paraId="0F32548D" w14:textId="77777777" w:rsidR="006F3DEA" w:rsidRPr="00A05CD7" w:rsidRDefault="006F3DEA" w:rsidP="006F3DEA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6D1B6383" wp14:editId="4EC59246">
            <wp:extent cx="4752975" cy="1704975"/>
            <wp:effectExtent l="0" t="0" r="9525" b="9525"/>
            <wp:docPr id="7" name="Imagem 7" descr="https://2.bp.blogspot.com/-AwHC0UPIoXA/WeHh6xrOmxI/AAAAAAAALuQ/g6QWHS7Vtpcyb90GIgganEW10yveBdZMACLcBGAs/s1600/Capela%2BSist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2.bp.blogspot.com/-AwHC0UPIoXA/WeHh6xrOmxI/AAAAAAAALuQ/g6QWHS7Vtpcyb90GIgganEW10yveBdZMACLcBGAs/s1600/Capela%2BSistin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27087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Ela reproduz um detalhe dos afrescos pintados por Michelangelo na Capela Sistina. Sobre a imagem e seu contexto histórico, assinale a alternativa CORRETA.</w:t>
      </w:r>
    </w:p>
    <w:p w14:paraId="4203B393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a) Encomendados pelo papa Júlio II, os afrescos da Capela Sistina trazem como tema primordial a cultura clássica, em especial sua rica mitologia.   </w:t>
      </w:r>
    </w:p>
    <w:p w14:paraId="230CE1A6" w14:textId="70404498" w:rsidR="006F3DEA" w:rsidRPr="00761719" w:rsidRDefault="00761719" w:rsidP="006F3DEA">
      <w:pPr>
        <w:spacing w:after="0" w:line="240" w:lineRule="auto"/>
        <w:ind w:hanging="284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761719">
        <w:rPr>
          <w:rFonts w:ascii="Arial" w:eastAsia="Times New Roman" w:hAnsi="Arial" w:cs="Arial"/>
          <w:b/>
          <w:bCs/>
          <w:sz w:val="24"/>
          <w:szCs w:val="24"/>
          <w:lang w:eastAsia="pt-BR"/>
        </w:rPr>
        <w:lastRenderedPageBreak/>
        <w:t>X</w:t>
      </w:r>
      <w:r w:rsidR="006F3DEA" w:rsidRPr="00761719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) Passagens do Velho Testamento também aparecem representadas na obra, segundo atesta a imagem.   </w:t>
      </w:r>
    </w:p>
    <w:p w14:paraId="40396F94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c) Parte dos afrescos do teto da Capela Sistina foi destruída por um terremoto, no fim do século XIX.   </w:t>
      </w:r>
    </w:p>
    <w:p w14:paraId="767A452C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d) Esses afrescos constituem a obra máxima de Michelangelo cuja produção artística se limitava à pintura.   </w:t>
      </w:r>
    </w:p>
    <w:p w14:paraId="4BBCA2F8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e) A pintura da abóbada da capela nunca foi finalizada por Michelangelo.   </w:t>
      </w:r>
    </w:p>
    <w:p w14:paraId="1EC4D2D9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  </w:t>
      </w:r>
    </w:p>
    <w:p w14:paraId="7FD97EA2" w14:textId="77777777" w:rsidR="006F3DEA" w:rsidRPr="00A05CD7" w:rsidRDefault="0011588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15</w:t>
      </w:r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. (</w:t>
      </w:r>
      <w:proofErr w:type="spellStart"/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Uel</w:t>
      </w:r>
      <w:proofErr w:type="spellEnd"/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2012) Com base nos conhecimentos sobre a pintura no período do Renascimento e na obra de Sandro Botticelli considere as afirmativas a seguir.</w:t>
      </w:r>
    </w:p>
    <w:p w14:paraId="55DC08B5" w14:textId="77777777" w:rsidR="006F3DEA" w:rsidRPr="00A05CD7" w:rsidRDefault="006F3DEA" w:rsidP="006F3DEA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0C8960AC" wp14:editId="0D4E66C7">
            <wp:extent cx="4648200" cy="2590800"/>
            <wp:effectExtent l="0" t="0" r="0" b="0"/>
            <wp:docPr id="8" name="Imagem 8" descr="https://3.bp.blogspot.com/-CFH7qHHDGqo/WeHjaG6dQbI/AAAAAAAALuc/G1pjkraO8sY5MgwEbj0fIIGb4EbEhHSqACLcBGAs/s1600/Sandro%2BBotticel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3.bp.blogspot.com/-CFH7qHHDGqo/WeHjaG6dQbI/AAAAAAAALuc/G1pjkraO8sY5MgwEbj0fIIGb4EbEhHSqACLcBGAs/s1600/Sandro%2BBotticelli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6EB55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I. Há, nessa obra renascentista, a preocupação com o naturalismo, a proporção e o efeito de profundidade, sendo o pintor florentino Sandro Botticelli um dos principais representantes do </w:t>
      </w:r>
      <w:proofErr w:type="spellStart"/>
      <w:r w:rsidRPr="00A05CD7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Quattrocento</w:t>
      </w:r>
      <w:proofErr w:type="spellEnd"/>
      <w:r w:rsidRPr="00A05CD7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CBF0514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II. Essa obra marca o início da Arte Moderna na Itália ao retratar o conflito entre o homem e a natureza, expresso na ação do vento que afeta os principais elementos da composição.</w:t>
      </w:r>
    </w:p>
    <w:p w14:paraId="0732AB02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III. Essa obra tem como temática um episódio mitológico que aborda o nascimento de uma deusa, apresentando a movimentação do ar como um importante elemento para expressar leveza.</w:t>
      </w:r>
    </w:p>
    <w:p w14:paraId="3DD71DEE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IV. O Renascimento é um período histórico caracterizado pelo teocentrismo e a obra </w:t>
      </w:r>
      <w:r w:rsidRPr="00A05CD7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O Nascimento de Vênus</w:t>
      </w:r>
      <w:r w:rsidRPr="00A05CD7">
        <w:rPr>
          <w:rFonts w:ascii="Arial" w:eastAsia="Times New Roman" w:hAnsi="Arial" w:cs="Arial"/>
          <w:sz w:val="24"/>
          <w:szCs w:val="24"/>
          <w:lang w:eastAsia="pt-BR"/>
        </w:rPr>
        <w:t> é emblemática por apresentar o sopro divino como temática da composição.</w:t>
      </w:r>
    </w:p>
    <w:p w14:paraId="00A401C4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Assinale a alternativa correta.</w:t>
      </w:r>
    </w:p>
    <w:p w14:paraId="2EE46890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a) Somente as afirmativas I e II são corretas.   </w:t>
      </w:r>
    </w:p>
    <w:p w14:paraId="0B8C242C" w14:textId="588535A3" w:rsidR="006F3DEA" w:rsidRPr="0035275F" w:rsidRDefault="0035275F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35275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X</w:t>
      </w:r>
      <w:r w:rsidR="006F3DEA" w:rsidRPr="0035275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) Somente as afirmativas I e III são corretas.</w:t>
      </w:r>
      <w:r w:rsidR="006F3DEA" w:rsidRPr="0035275F">
        <w:rPr>
          <w:rFonts w:ascii="Arial" w:eastAsia="Times New Roman" w:hAnsi="Arial" w:cs="Arial"/>
          <w:sz w:val="24"/>
          <w:szCs w:val="24"/>
          <w:lang w:eastAsia="pt-BR"/>
        </w:rPr>
        <w:t xml:space="preserve">   </w:t>
      </w:r>
    </w:p>
    <w:p w14:paraId="1A547262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c) Somente as afirmativas III e IV são corretas.   </w:t>
      </w:r>
    </w:p>
    <w:p w14:paraId="34B4D2E3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d) Somente as afirmativas I, II e IV são corretas.   </w:t>
      </w:r>
    </w:p>
    <w:p w14:paraId="180B0FEB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e) Somente as afirmativas II, III e IV são corretas.   </w:t>
      </w:r>
    </w:p>
    <w:p w14:paraId="7B6E641A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50324B4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1</w:t>
      </w:r>
      <w:r w:rsidR="0011588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6</w:t>
      </w: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. (</w:t>
      </w:r>
      <w:proofErr w:type="spellStart"/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Uepa</w:t>
      </w:r>
      <w:proofErr w:type="spellEnd"/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2014)  As crenças de navegadores portugueses e espanhóis dos séculos XV e XVI, inspiradas na teologia medieval, de que o Paraíso estava ao alcance dos homens, embora em lugar ainda desconhecido, estimularam as viagens de “descobertas” que incorporaram o Novo Mundo ao espaço geográfico  das terras conhecidas pelos europeus. As pistas desta mentalidade estão em obras filosóficas e literárias da Antiguidade Greco-Romana e de </w:t>
      </w: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lastRenderedPageBreak/>
        <w:t>autores humanistas, além de novelas de cavalaria. O conteúdo destas obras fazia parte do patrimônio intelectual europeu de fins da Idade Média e forneceu o quadro mental a partir do qual foram escritas as obras de viajantes europeus que vieram à América no século XVI. A busca do paraíso terrestre, quando da expansão marítima europeia voltada para a descoberta de novas rotas de comércio com o Oriente, significou:</w:t>
      </w:r>
    </w:p>
    <w:p w14:paraId="74A3FB28" w14:textId="467B43C3" w:rsidR="006F3DEA" w:rsidRPr="0035275F" w:rsidRDefault="0035275F" w:rsidP="006F3DEA">
      <w:pPr>
        <w:spacing w:after="0" w:line="240" w:lineRule="auto"/>
        <w:ind w:hanging="284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35275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X</w:t>
      </w:r>
      <w:r w:rsidR="006F3DEA" w:rsidRPr="0035275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) a ruptura entre a mentalidade medieval e aquela do Renascimento.   </w:t>
      </w:r>
    </w:p>
    <w:p w14:paraId="51E731B4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b) a permanência de elementos da mentalidade medieval no período inicial do Renascimento.   </w:t>
      </w:r>
    </w:p>
    <w:p w14:paraId="2D6AB01E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c) a confirmação dos relatos bíblicos, que podiam ser constatados com as navegações.   </w:t>
      </w:r>
    </w:p>
    <w:p w14:paraId="70F32DB0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d) a correspondência entre as crenças europeias e os mitos indígenas do Novo Mundo.   </w:t>
      </w:r>
    </w:p>
    <w:p w14:paraId="3C2C9B05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e) o uso da justificativa religiosa para o financiamento das navegações pelas Coroas Ibéricas.   </w:t>
      </w:r>
    </w:p>
    <w:p w14:paraId="1643DFD1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  </w:t>
      </w:r>
    </w:p>
    <w:p w14:paraId="44EE15F7" w14:textId="77777777" w:rsidR="006F3DEA" w:rsidRPr="00A05CD7" w:rsidRDefault="0011588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17</w:t>
      </w:r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. (Enem 2011) Acompanhando a intenção da burguesia renascentista de ampliar seu domínio sobre a natureza e sobre o espaço geográfico, através da pesquisa científica e da invenção tecnológica, os cientistas também iriam se atirar nessa aventura, tentando conquistar a forma, o movimento, o espaço, a luz, a cor e mesmo a expressão e o sentimento. </w:t>
      </w:r>
    </w:p>
    <w:p w14:paraId="7CCD71AE" w14:textId="77777777" w:rsidR="006F3DEA" w:rsidRPr="00A05CD7" w:rsidRDefault="006F3DEA" w:rsidP="006F3DEA">
      <w:pPr>
        <w:spacing w:after="0" w:line="240" w:lineRule="auto"/>
        <w:jc w:val="right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SEVCENKO, N. O Renascimento. Campinas: Unicamp, 1984. </w:t>
      </w:r>
    </w:p>
    <w:p w14:paraId="708F0EF4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O texto apresenta um espírito de época que afetou também a produção artística, marcada pela constante relação entre </w:t>
      </w:r>
    </w:p>
    <w:p w14:paraId="3B3D9277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a) fé e misticismo. </w:t>
      </w:r>
    </w:p>
    <w:p w14:paraId="4428A164" w14:textId="0F062B1B" w:rsidR="006F3DEA" w:rsidRPr="0035275F" w:rsidRDefault="0035275F" w:rsidP="006F3DEA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35275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X</w:t>
      </w:r>
      <w:r w:rsidR="006F3DEA" w:rsidRPr="0035275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) ciência e arte. </w:t>
      </w:r>
    </w:p>
    <w:p w14:paraId="65C46213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c) cultura e comércio. </w:t>
      </w:r>
    </w:p>
    <w:p w14:paraId="39F3708F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d) política e economia. </w:t>
      </w:r>
    </w:p>
    <w:p w14:paraId="4B31E8E1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e) astronomia e religião. </w:t>
      </w:r>
    </w:p>
    <w:p w14:paraId="54BFCBCA" w14:textId="77777777" w:rsidR="0011588A" w:rsidRPr="00A05CD7" w:rsidRDefault="0011588A" w:rsidP="006F3DEA">
      <w:pPr>
        <w:spacing w:after="0" w:line="240" w:lineRule="auto"/>
        <w:rPr>
          <w:rFonts w:ascii="Arial" w:eastAsia="Times New Roman" w:hAnsi="Arial" w:cs="Arial"/>
          <w:bCs/>
          <w:sz w:val="24"/>
          <w:szCs w:val="24"/>
          <w:lang w:eastAsia="pt-BR"/>
        </w:rPr>
      </w:pPr>
    </w:p>
    <w:p w14:paraId="5CF9EC3B" w14:textId="77777777" w:rsidR="006F3DEA" w:rsidRPr="00A05CD7" w:rsidRDefault="0011588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18</w:t>
      </w:r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. (CPS 2011) A natação, hoje considerada um dos esportes mais completos, já era mencionada na Grã-Bretanha, desde os tempos da dominação romana, época em que era considerada uma prática da elite. Com a chegada do feudalismo, a natação torna-se rara, pois era incompatível com guerreiros que frequentemente usavam armaduras. Mas o interesse pelo esporte ressurgiu no fim do século XVI, quando em 1587, o professor </w:t>
      </w:r>
      <w:proofErr w:type="spellStart"/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Everard</w:t>
      </w:r>
      <w:proofErr w:type="spellEnd"/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</w:t>
      </w:r>
      <w:proofErr w:type="spellStart"/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Digby</w:t>
      </w:r>
      <w:proofErr w:type="spellEnd"/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publicou o livro intitulado A arte de nadar. Ele queria transformar a natação em um esporte para fidalgos, na tentativa de torná-los mais parecidos com os romanos. A obra de </w:t>
      </w:r>
      <w:proofErr w:type="spellStart"/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Digby</w:t>
      </w:r>
      <w:proofErr w:type="spellEnd"/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, cujos capítulos explicam e ilustram como nadar, foi indicada, por outros educadores, aos fidalgos da Inglaterra dos Tudor e dos </w:t>
      </w:r>
      <w:proofErr w:type="spellStart"/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Stuarts</w:t>
      </w:r>
      <w:proofErr w:type="spellEnd"/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. </w:t>
      </w:r>
    </w:p>
    <w:p w14:paraId="7AE88A31" w14:textId="77777777" w:rsidR="006F3DEA" w:rsidRPr="00A05CD7" w:rsidRDefault="006F3DEA" w:rsidP="006F3DEA">
      <w:pPr>
        <w:spacing w:after="0" w:line="240" w:lineRule="auto"/>
        <w:jc w:val="right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 xml:space="preserve">(Revista BBC </w:t>
      </w:r>
      <w:proofErr w:type="spellStart"/>
      <w:r w:rsidRPr="00A05CD7">
        <w:rPr>
          <w:rFonts w:ascii="Arial" w:eastAsia="Times New Roman" w:hAnsi="Arial" w:cs="Arial"/>
          <w:sz w:val="24"/>
          <w:szCs w:val="24"/>
          <w:lang w:eastAsia="pt-BR"/>
        </w:rPr>
        <w:t>Knowledge</w:t>
      </w:r>
      <w:proofErr w:type="spellEnd"/>
      <w:r w:rsidRPr="00A05CD7">
        <w:rPr>
          <w:rFonts w:ascii="Arial" w:eastAsia="Times New Roman" w:hAnsi="Arial" w:cs="Arial"/>
          <w:sz w:val="24"/>
          <w:szCs w:val="24"/>
          <w:lang w:eastAsia="pt-BR"/>
        </w:rPr>
        <w:t>, maio de 2010. Adaptado) </w:t>
      </w:r>
    </w:p>
    <w:p w14:paraId="460A762F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Sobre o livro de </w:t>
      </w:r>
      <w:proofErr w:type="spellStart"/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Digby</w:t>
      </w:r>
      <w:proofErr w:type="spellEnd"/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, é valido afirmar que foi </w:t>
      </w:r>
    </w:p>
    <w:p w14:paraId="1A64B0A2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a) escrito na Antiguidade Clássica, período em que prevaleceu a cultura cristã. </w:t>
      </w:r>
    </w:p>
    <w:p w14:paraId="23D8FC3D" w14:textId="5D8AE342" w:rsidR="006F3DEA" w:rsidRPr="0035275F" w:rsidRDefault="0035275F" w:rsidP="006F3DEA">
      <w:pPr>
        <w:spacing w:after="0" w:line="240" w:lineRule="auto"/>
        <w:ind w:hanging="284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35275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X</w:t>
      </w:r>
      <w:r w:rsidR="006F3DEA" w:rsidRPr="0035275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) divulgado quando o antropocentrismo e o individualismo renascentista prevaleciam. </w:t>
      </w:r>
    </w:p>
    <w:p w14:paraId="56516B47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c) indicado às necessidades dos senhores feudais que estavam interessados na natação. </w:t>
      </w:r>
    </w:p>
    <w:p w14:paraId="0C8D68B3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d) escrito no período do Iluminismo, filosofia que tinha como base o racionalismo, o liberalismo e o pensamento científico. </w:t>
      </w:r>
    </w:p>
    <w:p w14:paraId="27F64FB4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lastRenderedPageBreak/>
        <w:t>e) publicado pelo autor numa época em que a Inglaterra passava por profundas mudanças econômicas, devido à Revolução Industrial. </w:t>
      </w:r>
    </w:p>
    <w:p w14:paraId="2F5C7A78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9D30B6A" w14:textId="77777777" w:rsidR="006F3DEA" w:rsidRPr="00A05CD7" w:rsidRDefault="0011588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19</w:t>
      </w:r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. (Unesp 2012) Os centros artísticos, na verdade, poderiam ser definidos como lugares caracterizados pela presença de um número razoável de artistas e de grupos significativos de consumidores, que por motivações variadas — glorificação familiar ou individual, desejo de hegemonia ou ânsia de salvação eterna — estão dispostos a investir em obras de arte uma parte das suas riquezas. Este último ponto implica, evidentemente, que o centro seja um lugar ao qual afluem quantidades consideráveis de recursos eventualmente destinados à produção artística. Além disso, poderá ser dotado de instituições de tutela, formação e promoção de artistas, bem como de distribuição das obras. Por fim, terá um público muito mais vasto que o dos consumidores propriamente ditos: um público não homogêneo, certamente (...). </w:t>
      </w:r>
    </w:p>
    <w:p w14:paraId="00698F5E" w14:textId="77777777" w:rsidR="006F3DEA" w:rsidRPr="00A05CD7" w:rsidRDefault="006F3DEA" w:rsidP="006F3DEA">
      <w:pPr>
        <w:spacing w:after="0" w:line="240" w:lineRule="auto"/>
        <w:jc w:val="right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 xml:space="preserve">(Carlo Ginzburg. A </w:t>
      </w:r>
      <w:proofErr w:type="spellStart"/>
      <w:r w:rsidRPr="00A05CD7">
        <w:rPr>
          <w:rFonts w:ascii="Arial" w:eastAsia="Times New Roman" w:hAnsi="Arial" w:cs="Arial"/>
          <w:sz w:val="24"/>
          <w:szCs w:val="24"/>
          <w:lang w:eastAsia="pt-BR"/>
        </w:rPr>
        <w:t>micro-história</w:t>
      </w:r>
      <w:proofErr w:type="spellEnd"/>
      <w:r w:rsidRPr="00A05CD7">
        <w:rPr>
          <w:rFonts w:ascii="Arial" w:eastAsia="Times New Roman" w:hAnsi="Arial" w:cs="Arial"/>
          <w:sz w:val="24"/>
          <w:szCs w:val="24"/>
          <w:lang w:eastAsia="pt-BR"/>
        </w:rPr>
        <w:t xml:space="preserve"> e outros ensaios, 1991.) </w:t>
      </w:r>
    </w:p>
    <w:p w14:paraId="6CADC2EA" w14:textId="77777777" w:rsidR="006F3DEA" w:rsidRPr="00A05CD7" w:rsidRDefault="006F3DEA" w:rsidP="006F3DEA">
      <w:pPr>
        <w:spacing w:after="0" w:line="240" w:lineRule="auto"/>
        <w:jc w:val="right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11B8CEF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Os “centros artísticos” descritos no texto podem ser identificados </w:t>
      </w:r>
    </w:p>
    <w:p w14:paraId="78FA93B3" w14:textId="77777777" w:rsidR="006F3DEA" w:rsidRPr="00A05CD7" w:rsidRDefault="006F3DEA" w:rsidP="006F3DEA">
      <w:pPr>
        <w:spacing w:after="0" w:line="240" w:lineRule="auto"/>
        <w:ind w:hanging="426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a) nos mosteiros medievais, onde se valorizava especialmente a arte sacra. </w:t>
      </w:r>
    </w:p>
    <w:p w14:paraId="400122ED" w14:textId="7C34DAB6" w:rsidR="006F3DEA" w:rsidRPr="004C52B8" w:rsidRDefault="004C52B8" w:rsidP="006F3DEA">
      <w:pPr>
        <w:spacing w:after="0" w:line="240" w:lineRule="auto"/>
        <w:ind w:hanging="426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4C52B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X</w:t>
      </w:r>
      <w:r w:rsidR="006F3DEA" w:rsidRPr="004C52B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) nas cidades modernas, onde floresceu o Renascimento cultural. </w:t>
      </w:r>
    </w:p>
    <w:p w14:paraId="06A5C354" w14:textId="77777777" w:rsidR="006F3DEA" w:rsidRPr="00A05CD7" w:rsidRDefault="006F3DEA" w:rsidP="006F3DEA">
      <w:pPr>
        <w:spacing w:after="0" w:line="240" w:lineRule="auto"/>
        <w:ind w:hanging="426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c) nos centros urbanos romanos, onde predominava a escultura gótica. </w:t>
      </w:r>
    </w:p>
    <w:p w14:paraId="20433034" w14:textId="77777777" w:rsidR="006F3DEA" w:rsidRPr="00A05CD7" w:rsidRDefault="006F3DEA" w:rsidP="006F3DEA">
      <w:pPr>
        <w:spacing w:after="0" w:line="240" w:lineRule="auto"/>
        <w:ind w:hanging="426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d) nas cidades-estados gregas, onde o estilo dórico era hegemônico. </w:t>
      </w:r>
    </w:p>
    <w:p w14:paraId="4C9D07B1" w14:textId="5D25A131" w:rsidR="006F3DEA" w:rsidRPr="004C52B8" w:rsidRDefault="004C52B8" w:rsidP="006F3DEA">
      <w:pPr>
        <w:spacing w:after="0" w:line="240" w:lineRule="auto"/>
        <w:ind w:hanging="426"/>
        <w:rPr>
          <w:rFonts w:ascii="Arial" w:eastAsia="Times New Roman" w:hAnsi="Arial" w:cs="Arial"/>
          <w:sz w:val="24"/>
          <w:szCs w:val="24"/>
          <w:lang w:eastAsia="pt-BR"/>
        </w:rPr>
      </w:pPr>
      <w:r w:rsidRPr="004C52B8">
        <w:rPr>
          <w:rFonts w:ascii="Arial" w:eastAsia="Times New Roman" w:hAnsi="Arial" w:cs="Arial"/>
          <w:sz w:val="24"/>
          <w:szCs w:val="24"/>
          <w:lang w:eastAsia="pt-BR"/>
        </w:rPr>
        <w:t>e</w:t>
      </w:r>
      <w:r w:rsidR="006F3DEA" w:rsidRPr="004C52B8">
        <w:rPr>
          <w:rFonts w:ascii="Arial" w:eastAsia="Times New Roman" w:hAnsi="Arial" w:cs="Arial"/>
          <w:sz w:val="24"/>
          <w:szCs w:val="24"/>
          <w:lang w:eastAsia="pt-BR"/>
        </w:rPr>
        <w:t>) nos castelos senhoriais, onde prevalecia a arquitetura românica. </w:t>
      </w:r>
    </w:p>
    <w:p w14:paraId="3F3CF21C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br/>
      </w:r>
      <w:r w:rsidR="0011588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20</w:t>
      </w: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. (</w:t>
      </w:r>
      <w:proofErr w:type="spellStart"/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Uff</w:t>
      </w:r>
      <w:proofErr w:type="spellEnd"/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2010) O mundo moderno está associado, na sua origem, à cultura renascentista. Invenções e descobertas só puderam ser realizadas porque os intelectuais renascentistas reuniram tradições clássicas ocidentais e orientais, a fim de dar novo sentido à ideia de HOMEM e NATUREZA. </w:t>
      </w:r>
    </w:p>
    <w:p w14:paraId="2020E9BA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Assinale a afirmativa que pode ser corretamente associada ao Renascimento. </w:t>
      </w:r>
    </w:p>
    <w:p w14:paraId="29B337F9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a) O livro da natureza foi escrito em caracteres matemáticos. (Galileu) </w:t>
      </w:r>
    </w:p>
    <w:p w14:paraId="5B771629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 xml:space="preserve">b) O homem é imagem e semelhança de Deus. (Jean </w:t>
      </w:r>
      <w:proofErr w:type="spellStart"/>
      <w:r w:rsidRPr="00A05CD7">
        <w:rPr>
          <w:rFonts w:ascii="Arial" w:eastAsia="Times New Roman" w:hAnsi="Arial" w:cs="Arial"/>
          <w:sz w:val="24"/>
          <w:szCs w:val="24"/>
          <w:lang w:eastAsia="pt-BR"/>
        </w:rPr>
        <w:t>Bodin</w:t>
      </w:r>
      <w:proofErr w:type="spellEnd"/>
      <w:r w:rsidRPr="00A05CD7">
        <w:rPr>
          <w:rFonts w:ascii="Arial" w:eastAsia="Times New Roman" w:hAnsi="Arial" w:cs="Arial"/>
          <w:sz w:val="24"/>
          <w:szCs w:val="24"/>
          <w:lang w:eastAsia="pt-BR"/>
        </w:rPr>
        <w:t>) </w:t>
      </w:r>
    </w:p>
    <w:p w14:paraId="029A0069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 xml:space="preserve">c) O mundo é perfeito porque é uma obra divina e, assim, só pode ser esférico. (Marsílio </w:t>
      </w:r>
      <w:proofErr w:type="spellStart"/>
      <w:r w:rsidRPr="00A05CD7">
        <w:rPr>
          <w:rFonts w:ascii="Arial" w:eastAsia="Times New Roman" w:hAnsi="Arial" w:cs="Arial"/>
          <w:sz w:val="24"/>
          <w:szCs w:val="24"/>
          <w:lang w:eastAsia="pt-BR"/>
        </w:rPr>
        <w:t>Ficino</w:t>
      </w:r>
      <w:proofErr w:type="spellEnd"/>
      <w:r w:rsidRPr="00A05CD7">
        <w:rPr>
          <w:rFonts w:ascii="Arial" w:eastAsia="Times New Roman" w:hAnsi="Arial" w:cs="Arial"/>
          <w:sz w:val="24"/>
          <w:szCs w:val="24"/>
          <w:lang w:eastAsia="pt-BR"/>
        </w:rPr>
        <w:t>) </w:t>
      </w:r>
    </w:p>
    <w:p w14:paraId="690E63A1" w14:textId="4BD5E8DF" w:rsidR="006F3DEA" w:rsidRPr="006022F5" w:rsidRDefault="006022F5" w:rsidP="006F3DEA">
      <w:pPr>
        <w:spacing w:after="0" w:line="240" w:lineRule="auto"/>
        <w:ind w:hanging="284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6022F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X</w:t>
      </w:r>
      <w:r w:rsidR="006F3DEA" w:rsidRPr="006022F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) A perspectiva é o fundamento da relação entre espaço humano e natureza divina. (Alberti) </w:t>
      </w:r>
    </w:p>
    <w:p w14:paraId="68110D20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e) A proporção é a qualidade matemática inadequada à representação do mundo natural. (Leonardo da Vinci) </w:t>
      </w:r>
    </w:p>
    <w:p w14:paraId="71317C35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276F990" w14:textId="77777777" w:rsidR="006F3DEA" w:rsidRPr="00A05CD7" w:rsidRDefault="0011588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21</w:t>
      </w:r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. (</w:t>
      </w:r>
      <w:proofErr w:type="spellStart"/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Ufc</w:t>
      </w:r>
      <w:proofErr w:type="spellEnd"/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2010) A análise histórica do Renascimento italiano, caso das obras de Leonardo da Vinci e de </w:t>
      </w:r>
      <w:proofErr w:type="spellStart"/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Brunelleschi</w:t>
      </w:r>
      <w:proofErr w:type="spellEnd"/>
      <w:r w:rsidR="006F3DE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, permite identificar uma convergência entre as artes plásticas e as concepções burguesas sobre a natureza e o mundo naquele período. Acerca da relação entre artistas e burgueses, é correto afirmar que ambos: </w:t>
      </w:r>
    </w:p>
    <w:p w14:paraId="7950C9F9" w14:textId="24B7C64B" w:rsidR="006F3DEA" w:rsidRPr="004C52B8" w:rsidRDefault="004C52B8" w:rsidP="006F3DEA">
      <w:pPr>
        <w:spacing w:after="0" w:line="240" w:lineRule="auto"/>
        <w:ind w:hanging="284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4C52B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X</w:t>
      </w:r>
      <w:r w:rsidR="006F3DEA" w:rsidRPr="004C52B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) convergiram em ideias, pois valorizavam a pesquisa científica e a invenção tecnológica. </w:t>
      </w:r>
    </w:p>
    <w:p w14:paraId="2B614C4B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b) retomaram o conceito medieval de antropocentrismo ao valorizar o indivíduo e suas obras pessoais. </w:t>
      </w:r>
    </w:p>
    <w:p w14:paraId="4EB8B662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c) adotaram os valores da cultura medieval para se contrapor ao avanço político e econômico dos países protestantes. </w:t>
      </w:r>
    </w:p>
    <w:p w14:paraId="1F399EFA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d) discordaram quanto aos assuntos a serem abordados nas pinturas, pois os burgueses não financiavam obras com temas religiosos. </w:t>
      </w:r>
    </w:p>
    <w:p w14:paraId="00949A57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lastRenderedPageBreak/>
        <w:t>e) defenderam a adoção de uma postura menos opulenta em acordo com os ideais do capitalismo emergente e das técnicas mais simples das artes. </w:t>
      </w:r>
    </w:p>
    <w:p w14:paraId="5FF1B3F3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br/>
      </w:r>
      <w:r w:rsidR="0011588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22</w:t>
      </w: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. (Mackenzie 2009) "A natureza, ao dar-vos um filho, vos presenteia com uma criatura rude, sem forma, a qual deveis moldar para que se converta em um homem de verdade. Se esse ser moldado se descuidar, continuareis tendo um animal; se, ao contrário, ele se realizar com sabedoria, eu poderia quase dizer que resultaria em um ser semelhante a Deus." </w:t>
      </w:r>
    </w:p>
    <w:p w14:paraId="569161E5" w14:textId="77777777" w:rsidR="006F3DEA" w:rsidRPr="00A05CD7" w:rsidRDefault="006F3DEA" w:rsidP="006F3DEA">
      <w:pPr>
        <w:spacing w:after="0" w:line="240" w:lineRule="auto"/>
        <w:jc w:val="right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Erasmo de Roterdã </w:t>
      </w:r>
    </w:p>
    <w:p w14:paraId="226573B9" w14:textId="77777777" w:rsidR="006F3DEA" w:rsidRPr="00A05CD7" w:rsidRDefault="006F3DEA" w:rsidP="006022F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No trecho anterior, datado de 1529, do filólogo e pensador da cidade holandesa de Roterdã, encontra-se manifesta a presença do pensamento</w:t>
      </w:r>
      <w:r w:rsidRPr="00A05CD7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29153868" w14:textId="6AD8FBA3" w:rsidR="006F3DEA" w:rsidRPr="006022F5" w:rsidRDefault="006022F5" w:rsidP="006F3DEA">
      <w:pPr>
        <w:spacing w:after="0" w:line="240" w:lineRule="auto"/>
        <w:ind w:hanging="284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6022F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X</w:t>
      </w:r>
      <w:r w:rsidR="006F3DEA" w:rsidRPr="006022F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) </w:t>
      </w:r>
      <w:proofErr w:type="spellStart"/>
      <w:r w:rsidR="006F3DEA" w:rsidRPr="006022F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teocentrista</w:t>
      </w:r>
      <w:proofErr w:type="spellEnd"/>
      <w:r w:rsidR="006F3DEA" w:rsidRPr="006022F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, priorizando a ideia do sobrenatural e da ligação do Homem com o divino. </w:t>
      </w:r>
    </w:p>
    <w:p w14:paraId="2E21AA1A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b) experimentalista, em que todo e qualquer conhecimento humano se daria por meio da investigação científica. </w:t>
      </w:r>
    </w:p>
    <w:p w14:paraId="5C876363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 xml:space="preserve">c) </w:t>
      </w:r>
      <w:proofErr w:type="spellStart"/>
      <w:r w:rsidRPr="00A05CD7">
        <w:rPr>
          <w:rFonts w:ascii="Arial" w:eastAsia="Times New Roman" w:hAnsi="Arial" w:cs="Arial"/>
          <w:sz w:val="24"/>
          <w:szCs w:val="24"/>
          <w:lang w:eastAsia="pt-BR"/>
        </w:rPr>
        <w:t>escolasticista</w:t>
      </w:r>
      <w:proofErr w:type="spellEnd"/>
      <w:r w:rsidRPr="00A05CD7">
        <w:rPr>
          <w:rFonts w:ascii="Arial" w:eastAsia="Times New Roman" w:hAnsi="Arial" w:cs="Arial"/>
          <w:sz w:val="24"/>
          <w:szCs w:val="24"/>
          <w:lang w:eastAsia="pt-BR"/>
        </w:rPr>
        <w:t>, doutrina que admitia a fé como a única fonte verdadeira de conhecimento. </w:t>
      </w:r>
    </w:p>
    <w:p w14:paraId="50FCB2CB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d) antropocentrista, valorizando o Homem e suas obras como base para uma visão mais racional do mundo. </w:t>
      </w: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   </w:t>
      </w:r>
    </w:p>
    <w:p w14:paraId="0963E9D2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e) epicurista, apontando para uma postura ideológica que configurou a transição para a Idade Moderna. </w:t>
      </w:r>
    </w:p>
    <w:p w14:paraId="590DC91F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2</w:t>
      </w:r>
      <w:r w:rsidR="0011588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3</w:t>
      </w: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. (</w:t>
      </w:r>
      <w:proofErr w:type="spellStart"/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Uff</w:t>
      </w:r>
      <w:proofErr w:type="spellEnd"/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2007) </w:t>
      </w:r>
    </w:p>
    <w:p w14:paraId="00E98E12" w14:textId="77777777" w:rsidR="006F3DEA" w:rsidRPr="00A05CD7" w:rsidRDefault="006F3DEA" w:rsidP="006F3DEA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13C98DED" wp14:editId="36568854">
            <wp:extent cx="2790825" cy="2781300"/>
            <wp:effectExtent l="0" t="0" r="9525" b="0"/>
            <wp:docPr id="9" name="Imagem 9" descr="https://4.bp.blogspot.com/-IEhMcTOlqYY/WeHkwAPMoFI/AAAAAAAALus/jQILCB1dewYVFA4uG6xDzA3BRUTda4wsgCLcBGAs/s1600/mona-li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4.bp.blogspot.com/-IEhMcTOlqYY/WeHkwAPMoFI/AAAAAAAALus/jQILCB1dewYVFA4uG6xDzA3BRUTda4wsgCLcBGAs/s1600/mona-lis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F7ABF" w14:textId="5EE619C2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O quadro de Leonardo da Vinci revela uma das facetas do grande artista do Renascimento que durante a vida transformou sua experiência de mundo em arte, sempre pronto a inovar. Essa criatividade levou Leonardo da Vinci a ser conhecido como um homem que </w:t>
      </w:r>
    </w:p>
    <w:p w14:paraId="1A04D694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a) transformou a arte da escultura ao expressar através dela a grandeza da vida espiritual. </w:t>
      </w:r>
    </w:p>
    <w:p w14:paraId="46A8BE30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b) abdicou de sua riqueza para se dedicar à pintura de personagens da Corte de Florença. </w:t>
      </w:r>
    </w:p>
    <w:p w14:paraId="529509C8" w14:textId="60DE88D0" w:rsidR="006F3DEA" w:rsidRPr="004C52B8" w:rsidRDefault="004C52B8" w:rsidP="006F3DEA">
      <w:pPr>
        <w:spacing w:after="0" w:line="240" w:lineRule="auto"/>
        <w:ind w:hanging="284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4C52B8">
        <w:rPr>
          <w:rFonts w:ascii="Arial" w:eastAsia="Times New Roman" w:hAnsi="Arial" w:cs="Arial"/>
          <w:b/>
          <w:bCs/>
          <w:sz w:val="24"/>
          <w:szCs w:val="24"/>
          <w:lang w:eastAsia="pt-BR"/>
        </w:rPr>
        <w:lastRenderedPageBreak/>
        <w:t>X</w:t>
      </w:r>
      <w:r w:rsidR="006F3DEA" w:rsidRPr="004C52B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) se envolveu com a natureza, com a sociedade e com todos os ramos de artes, de modo tão intenso que passou a ser conhecido como um artista-cientista. </w:t>
      </w:r>
    </w:p>
    <w:p w14:paraId="3AA52F66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d) se dedicou às artes e às ciências através da teoria do direito divino, aplicada nos seus exercícios de anatomia. </w:t>
      </w:r>
    </w:p>
    <w:p w14:paraId="6E182B8D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e) participou de várias sociedades secretas que tinham por objetivo reescrever os textos bíblicos com o intuito de apresentar a verdadeira face de Jesus. </w:t>
      </w:r>
    </w:p>
    <w:p w14:paraId="304BB5B6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br/>
      </w:r>
      <w:r w:rsidR="0011588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24</w:t>
      </w: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. (Unicamp 2012) De uma forma inteiramente inédita, os humanistas, entre os séculos XV e XVI, criaram uma nova forma de entender a realidade. Magia e ciência, poesia e filosofia misturavam-se e auxiliavam-se, numa sociedade atravessada por inquietações religiosas e por exigências práticas de todo gênero. </w:t>
      </w:r>
    </w:p>
    <w:p w14:paraId="6386D9C3" w14:textId="77777777" w:rsidR="006F3DEA" w:rsidRPr="00A05CD7" w:rsidRDefault="006F3DEA" w:rsidP="006F3DEA">
      <w:pPr>
        <w:spacing w:after="0" w:line="240" w:lineRule="auto"/>
        <w:jc w:val="right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 xml:space="preserve">(Adaptado de Eugenio </w:t>
      </w:r>
      <w:proofErr w:type="spellStart"/>
      <w:r w:rsidRPr="00A05CD7">
        <w:rPr>
          <w:rFonts w:ascii="Arial" w:eastAsia="Times New Roman" w:hAnsi="Arial" w:cs="Arial"/>
          <w:sz w:val="24"/>
          <w:szCs w:val="24"/>
          <w:lang w:eastAsia="pt-BR"/>
        </w:rPr>
        <w:t>Garin</w:t>
      </w:r>
      <w:proofErr w:type="spellEnd"/>
      <w:r w:rsidRPr="00A05CD7">
        <w:rPr>
          <w:rFonts w:ascii="Arial" w:eastAsia="Times New Roman" w:hAnsi="Arial" w:cs="Arial"/>
          <w:sz w:val="24"/>
          <w:szCs w:val="24"/>
          <w:lang w:eastAsia="pt-BR"/>
        </w:rPr>
        <w:t>, Ciência e vida civil no Renascimento italiano. São Paulo: Ed. Unesp, 1994, p. 11.) </w:t>
      </w:r>
    </w:p>
    <w:p w14:paraId="475CF517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Sobre o tema, é correto afirmar que: </w:t>
      </w:r>
    </w:p>
    <w:p w14:paraId="543358BC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a) O pensamento humanista implicava a total recusa da existência de Deus nas artes e na ciência, o que libertava o homem para conhecer a natureza e a sociedade. </w:t>
      </w:r>
    </w:p>
    <w:p w14:paraId="50DFF4EB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b) A mistura de conhecimentos das mais diferentes origens - como a magia e a ciência - levou a uma instabilidade imprevisível, que lançou a Europa numa onda de obscurantismo que apenas o Iluminismo pôde reverter. </w:t>
      </w:r>
    </w:p>
    <w:p w14:paraId="3AC3C64B" w14:textId="56547EEE" w:rsidR="006F3DEA" w:rsidRPr="004C52B8" w:rsidRDefault="004C52B8" w:rsidP="006F3DEA">
      <w:pPr>
        <w:spacing w:after="0" w:line="240" w:lineRule="auto"/>
        <w:ind w:hanging="284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4C52B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X</w:t>
      </w:r>
      <w:r w:rsidR="006F3DEA" w:rsidRPr="004C52B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) As transformações artísticas e políticas do Renascimento incluíram a inspiração nos ideais da Antiguidade Clássica na pintura, na arquitetura e na escultura. </w:t>
      </w:r>
    </w:p>
    <w:p w14:paraId="039B0CCF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d) As inquietações religiosas vividas principalmente ao longo do século XVI culminaram nas Reformas Calvinista, Luterana, Anglicana e finalmente no movimento da Contrarreforma, que defendeu a fé protestante contra seus inimigos. </w:t>
      </w:r>
    </w:p>
    <w:p w14:paraId="6E470157" w14:textId="77777777" w:rsidR="006F3DEA" w:rsidRPr="00A05CD7" w:rsidRDefault="006F3DEA" w:rsidP="006F3DE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2</w:t>
      </w:r>
      <w:r w:rsidR="0011588A"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5</w:t>
      </w:r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. (</w:t>
      </w:r>
      <w:proofErr w:type="spellStart"/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>Espcex</w:t>
      </w:r>
      <w:proofErr w:type="spellEnd"/>
      <w:r w:rsidRPr="00A05CD7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(Aman) 2011) As transformações culturais ocorridas na Europa dos séculos XIV a XVI ficaram conhecidas como Renascimento. Foram características deste movimento: </w:t>
      </w:r>
    </w:p>
    <w:p w14:paraId="350B63E3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a) Misticismo e tentativas de reinterpretar o cristianismo. </w:t>
      </w:r>
    </w:p>
    <w:p w14:paraId="1103C9EB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b) Teocentrismo e recuperação de línguas clássicas (latim e grego). </w:t>
      </w:r>
    </w:p>
    <w:p w14:paraId="5965F6AA" w14:textId="6847DFCD" w:rsidR="006F3DEA" w:rsidRPr="0035275F" w:rsidRDefault="0035275F" w:rsidP="006F3DEA">
      <w:pPr>
        <w:spacing w:after="0" w:line="240" w:lineRule="auto"/>
        <w:ind w:hanging="284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35275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X</w:t>
      </w:r>
      <w:r w:rsidR="006F3DEA" w:rsidRPr="0035275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) Individualismo e utilização de novos recursos como a perspectiva no desenho e na pintura. </w:t>
      </w:r>
    </w:p>
    <w:p w14:paraId="37B4BDBC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d) Racionalismo e críticas ao período conhecido como Antiguidade Clássica. </w:t>
      </w:r>
    </w:p>
    <w:p w14:paraId="2BDFB74E" w14:textId="77777777" w:rsidR="006F3DEA" w:rsidRPr="00A05CD7" w:rsidRDefault="006F3DEA" w:rsidP="006F3DEA">
      <w:pPr>
        <w:spacing w:after="0" w:line="240" w:lineRule="auto"/>
        <w:ind w:hanging="284"/>
        <w:rPr>
          <w:rFonts w:ascii="Arial" w:eastAsia="Times New Roman" w:hAnsi="Arial" w:cs="Arial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sz w:val="24"/>
          <w:szCs w:val="24"/>
          <w:lang w:eastAsia="pt-BR"/>
        </w:rPr>
        <w:t>e) Antropocentrismo e rejeição de temas religiosas nas produções artísticas. </w:t>
      </w:r>
    </w:p>
    <w:p w14:paraId="4087F54A" w14:textId="77777777" w:rsidR="006F3DEA" w:rsidRPr="00A05CD7" w:rsidRDefault="006F3DEA" w:rsidP="006F3DEA">
      <w:pPr>
        <w:spacing w:after="540" w:line="240" w:lineRule="auto"/>
        <w:textAlignment w:val="baseline"/>
        <w:rPr>
          <w:rFonts w:ascii="Arial" w:eastAsia="Times New Roman" w:hAnsi="Arial" w:cs="Arial"/>
          <w:color w:val="404040"/>
          <w:sz w:val="24"/>
          <w:szCs w:val="24"/>
          <w:lang w:eastAsia="pt-BR"/>
        </w:rPr>
      </w:pPr>
      <w:r w:rsidRPr="00A05CD7">
        <w:rPr>
          <w:rFonts w:ascii="Arial" w:eastAsia="Times New Roman" w:hAnsi="Arial" w:cs="Arial"/>
          <w:color w:val="2E2E2E"/>
          <w:sz w:val="24"/>
          <w:szCs w:val="24"/>
          <w:lang w:eastAsia="pt-BR"/>
        </w:rPr>
        <w:br/>
      </w:r>
      <w:r w:rsidR="0011588A" w:rsidRPr="00A05CD7">
        <w:rPr>
          <w:rFonts w:ascii="Arial" w:eastAsia="Times New Roman" w:hAnsi="Arial" w:cs="Arial"/>
          <w:color w:val="404040"/>
          <w:sz w:val="24"/>
          <w:szCs w:val="24"/>
          <w:lang w:eastAsia="pt-BR"/>
        </w:rPr>
        <w:t>Bom trabalho!!!!</w:t>
      </w:r>
    </w:p>
    <w:p w14:paraId="3AD9FC70" w14:textId="77777777" w:rsidR="006F3DEA" w:rsidRPr="00A05CD7" w:rsidRDefault="006F3DEA" w:rsidP="00844195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sectPr w:rsidR="006F3DEA" w:rsidRPr="00A05C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3340A"/>
    <w:multiLevelType w:val="hybridMultilevel"/>
    <w:tmpl w:val="9178122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05E2A"/>
    <w:multiLevelType w:val="multilevel"/>
    <w:tmpl w:val="6016B590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2">
      <w:start w:val="10"/>
      <w:numFmt w:val="upperRoman"/>
      <w:lvlText w:val="%3)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33FF74A1"/>
    <w:multiLevelType w:val="hybridMultilevel"/>
    <w:tmpl w:val="FE84B3B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FC47FA"/>
    <w:multiLevelType w:val="hybridMultilevel"/>
    <w:tmpl w:val="54547CC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215623"/>
    <w:multiLevelType w:val="hybridMultilevel"/>
    <w:tmpl w:val="0902EFF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44195"/>
    <w:rsid w:val="0011588A"/>
    <w:rsid w:val="002036D8"/>
    <w:rsid w:val="002F50F9"/>
    <w:rsid w:val="0035275F"/>
    <w:rsid w:val="00394DFD"/>
    <w:rsid w:val="00400E2A"/>
    <w:rsid w:val="004C52B8"/>
    <w:rsid w:val="005D4897"/>
    <w:rsid w:val="006022F5"/>
    <w:rsid w:val="006F3DEA"/>
    <w:rsid w:val="00761719"/>
    <w:rsid w:val="00844195"/>
    <w:rsid w:val="008C7F15"/>
    <w:rsid w:val="00A05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D96A2"/>
  <w15:docId w15:val="{C900DF28-8149-490F-9D73-66634E760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4419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44195"/>
    <w:rPr>
      <w:rFonts w:ascii="Times New Roman" w:hAnsi="Times New Roman" w:cs="Times New Roman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F3D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F3D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431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59734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5591">
              <w:marLeft w:val="0"/>
              <w:marRight w:val="0"/>
              <w:marTop w:val="0"/>
              <w:marBottom w:val="0"/>
              <w:divBdr>
                <w:top w:val="single" w:sz="6" w:space="29" w:color="E8E9ED"/>
                <w:left w:val="single" w:sz="6" w:space="14" w:color="E8E9ED"/>
                <w:bottom w:val="single" w:sz="6" w:space="17" w:color="E8E9ED"/>
                <w:right w:val="single" w:sz="6" w:space="14" w:color="E8E9ED"/>
              </w:divBdr>
              <w:divsChild>
                <w:div w:id="161666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9753520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50103">
              <w:marLeft w:val="0"/>
              <w:marRight w:val="0"/>
              <w:marTop w:val="0"/>
              <w:marBottom w:val="0"/>
              <w:divBdr>
                <w:top w:val="single" w:sz="6" w:space="29" w:color="E8E9ED"/>
                <w:left w:val="single" w:sz="6" w:space="14" w:color="E8E9ED"/>
                <w:bottom w:val="single" w:sz="6" w:space="17" w:color="E8E9ED"/>
                <w:right w:val="single" w:sz="6" w:space="14" w:color="E8E9ED"/>
              </w:divBdr>
              <w:divsChild>
                <w:div w:id="63779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410080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8421">
              <w:marLeft w:val="0"/>
              <w:marRight w:val="0"/>
              <w:marTop w:val="0"/>
              <w:marBottom w:val="0"/>
              <w:divBdr>
                <w:top w:val="single" w:sz="6" w:space="29" w:color="E8E9ED"/>
                <w:left w:val="single" w:sz="6" w:space="14" w:color="E8E9ED"/>
                <w:bottom w:val="single" w:sz="6" w:space="17" w:color="E8E9ED"/>
                <w:right w:val="single" w:sz="6" w:space="14" w:color="E8E9ED"/>
              </w:divBdr>
              <w:divsChild>
                <w:div w:id="2294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9750321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1426">
              <w:marLeft w:val="0"/>
              <w:marRight w:val="0"/>
              <w:marTop w:val="0"/>
              <w:marBottom w:val="0"/>
              <w:divBdr>
                <w:top w:val="single" w:sz="6" w:space="29" w:color="E8E9ED"/>
                <w:left w:val="single" w:sz="6" w:space="14" w:color="E8E9ED"/>
                <w:bottom w:val="single" w:sz="6" w:space="17" w:color="E8E9ED"/>
                <w:right w:val="single" w:sz="6" w:space="14" w:color="E8E9ED"/>
              </w:divBdr>
              <w:divsChild>
                <w:div w:id="69148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8696489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08733">
              <w:marLeft w:val="0"/>
              <w:marRight w:val="0"/>
              <w:marTop w:val="0"/>
              <w:marBottom w:val="0"/>
              <w:divBdr>
                <w:top w:val="single" w:sz="18" w:space="20" w:color="E9EBF2"/>
                <w:left w:val="single" w:sz="18" w:space="14" w:color="E9EBF2"/>
                <w:bottom w:val="single" w:sz="18" w:space="15" w:color="E9EBF2"/>
                <w:right w:val="single" w:sz="18" w:space="14" w:color="E9EBF2"/>
              </w:divBdr>
            </w:div>
          </w:divsChild>
        </w:div>
        <w:div w:id="1691761551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71437">
              <w:marLeft w:val="0"/>
              <w:marRight w:val="0"/>
              <w:marTop w:val="0"/>
              <w:marBottom w:val="0"/>
              <w:divBdr>
                <w:top w:val="single" w:sz="18" w:space="20" w:color="E9EBF2"/>
                <w:left w:val="single" w:sz="18" w:space="14" w:color="E9EBF2"/>
                <w:bottom w:val="single" w:sz="18" w:space="15" w:color="E9EBF2"/>
                <w:right w:val="single" w:sz="18" w:space="14" w:color="E9EBF2"/>
              </w:divBdr>
            </w:div>
          </w:divsChild>
        </w:div>
        <w:div w:id="1556041181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1156">
              <w:marLeft w:val="0"/>
              <w:marRight w:val="0"/>
              <w:marTop w:val="0"/>
              <w:marBottom w:val="0"/>
              <w:divBdr>
                <w:top w:val="single" w:sz="18" w:space="20" w:color="E9EBF2"/>
                <w:left w:val="single" w:sz="18" w:space="14" w:color="E9EBF2"/>
                <w:bottom w:val="single" w:sz="18" w:space="15" w:color="E9EBF2"/>
                <w:right w:val="single" w:sz="18" w:space="14" w:color="E9EBF2"/>
              </w:divBdr>
            </w:div>
          </w:divsChild>
        </w:div>
        <w:div w:id="1496993808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30347">
              <w:marLeft w:val="0"/>
              <w:marRight w:val="0"/>
              <w:marTop w:val="0"/>
              <w:marBottom w:val="0"/>
              <w:divBdr>
                <w:top w:val="single" w:sz="18" w:space="20" w:color="E9EBF2"/>
                <w:left w:val="single" w:sz="18" w:space="14" w:color="E9EBF2"/>
                <w:bottom w:val="single" w:sz="18" w:space="15" w:color="E9EBF2"/>
                <w:right w:val="single" w:sz="18" w:space="14" w:color="E9EBF2"/>
              </w:divBdr>
            </w:div>
          </w:divsChild>
        </w:div>
      </w:divsChild>
    </w:div>
    <w:div w:id="5074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97237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1707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67947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330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735518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2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9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26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3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4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55048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7540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91319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37510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1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13796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7892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9228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5911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3076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2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1836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6267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6309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525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163225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6580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5320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16771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7576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8621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9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8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79526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4938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0735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49863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9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5580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3833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4627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3493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5605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7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0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51201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1222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2081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39176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18151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98428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07921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5465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6856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956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9982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5514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908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28564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9106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4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8167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96881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696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3060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2967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7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8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1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8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5854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1255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6623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80412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57713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2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7135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83775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8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45784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0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68554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29385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4384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30874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205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4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0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97059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9813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6230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58254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6793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2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2602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597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0567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0530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4429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5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79951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3755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10434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84663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5056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6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3716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94254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1616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4227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38158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40069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09396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5103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6656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14542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4398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40642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7900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1662">
          <w:marLeft w:val="2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5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44748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24877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22613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25710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7102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1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4285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8175">
              <w:marLeft w:val="0"/>
              <w:marRight w:val="0"/>
              <w:marTop w:val="0"/>
              <w:marBottom w:val="0"/>
              <w:divBdr>
                <w:top w:val="single" w:sz="6" w:space="29" w:color="E8E9ED"/>
                <w:left w:val="single" w:sz="6" w:space="14" w:color="E8E9ED"/>
                <w:bottom w:val="single" w:sz="6" w:space="17" w:color="E8E9ED"/>
                <w:right w:val="single" w:sz="6" w:space="14" w:color="E8E9ED"/>
              </w:divBdr>
              <w:divsChild>
                <w:div w:id="13417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8903246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05496">
              <w:marLeft w:val="0"/>
              <w:marRight w:val="0"/>
              <w:marTop w:val="0"/>
              <w:marBottom w:val="0"/>
              <w:divBdr>
                <w:top w:val="single" w:sz="6" w:space="29" w:color="E8E9ED"/>
                <w:left w:val="single" w:sz="6" w:space="14" w:color="E8E9ED"/>
                <w:bottom w:val="single" w:sz="6" w:space="17" w:color="E8E9ED"/>
                <w:right w:val="single" w:sz="6" w:space="14" w:color="E8E9ED"/>
              </w:divBdr>
              <w:divsChild>
                <w:div w:id="110280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757803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76991">
              <w:marLeft w:val="0"/>
              <w:marRight w:val="0"/>
              <w:marTop w:val="0"/>
              <w:marBottom w:val="0"/>
              <w:divBdr>
                <w:top w:val="single" w:sz="6" w:space="29" w:color="E8E9ED"/>
                <w:left w:val="single" w:sz="6" w:space="14" w:color="E8E9ED"/>
                <w:bottom w:val="single" w:sz="6" w:space="17" w:color="E8E9ED"/>
                <w:right w:val="single" w:sz="6" w:space="14" w:color="E8E9ED"/>
              </w:divBdr>
              <w:divsChild>
                <w:div w:id="195953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2631928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95266">
              <w:marLeft w:val="0"/>
              <w:marRight w:val="0"/>
              <w:marTop w:val="0"/>
              <w:marBottom w:val="0"/>
              <w:divBdr>
                <w:top w:val="single" w:sz="6" w:space="29" w:color="E8E9ED"/>
                <w:left w:val="single" w:sz="6" w:space="14" w:color="E8E9ED"/>
                <w:bottom w:val="single" w:sz="6" w:space="17" w:color="E8E9ED"/>
                <w:right w:val="single" w:sz="6" w:space="14" w:color="E8E9ED"/>
              </w:divBdr>
              <w:divsChild>
                <w:div w:id="97198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64910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24113">
              <w:marLeft w:val="0"/>
              <w:marRight w:val="0"/>
              <w:marTop w:val="0"/>
              <w:marBottom w:val="0"/>
              <w:divBdr>
                <w:top w:val="single" w:sz="6" w:space="29" w:color="E8E9ED"/>
                <w:left w:val="single" w:sz="6" w:space="14" w:color="E8E9ED"/>
                <w:bottom w:val="single" w:sz="6" w:space="17" w:color="E8E9ED"/>
                <w:right w:val="single" w:sz="6" w:space="14" w:color="E8E9ED"/>
              </w:divBdr>
              <w:divsChild>
                <w:div w:id="111433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594904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58657">
              <w:marLeft w:val="0"/>
              <w:marRight w:val="0"/>
              <w:marTop w:val="0"/>
              <w:marBottom w:val="0"/>
              <w:divBdr>
                <w:top w:val="single" w:sz="18" w:space="20" w:color="E9EBF2"/>
                <w:left w:val="single" w:sz="18" w:space="14" w:color="E9EBF2"/>
                <w:bottom w:val="single" w:sz="18" w:space="15" w:color="E9EBF2"/>
                <w:right w:val="single" w:sz="18" w:space="14" w:color="E9EBF2"/>
              </w:divBdr>
            </w:div>
          </w:divsChild>
        </w:div>
        <w:div w:id="671907606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8996">
              <w:marLeft w:val="0"/>
              <w:marRight w:val="0"/>
              <w:marTop w:val="0"/>
              <w:marBottom w:val="0"/>
              <w:divBdr>
                <w:top w:val="single" w:sz="18" w:space="20" w:color="E9EBF2"/>
                <w:left w:val="single" w:sz="18" w:space="14" w:color="E9EBF2"/>
                <w:bottom w:val="single" w:sz="18" w:space="15" w:color="E9EBF2"/>
                <w:right w:val="single" w:sz="18" w:space="14" w:color="E9EBF2"/>
              </w:divBdr>
            </w:div>
          </w:divsChild>
        </w:div>
        <w:div w:id="2060008097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233041">
              <w:marLeft w:val="0"/>
              <w:marRight w:val="0"/>
              <w:marTop w:val="0"/>
              <w:marBottom w:val="0"/>
              <w:divBdr>
                <w:top w:val="single" w:sz="18" w:space="20" w:color="E9EBF2"/>
                <w:left w:val="single" w:sz="18" w:space="14" w:color="E9EBF2"/>
                <w:bottom w:val="single" w:sz="18" w:space="15" w:color="E9EBF2"/>
                <w:right w:val="single" w:sz="18" w:space="14" w:color="E9EBF2"/>
              </w:divBdr>
            </w:div>
          </w:divsChild>
        </w:div>
        <w:div w:id="1616214151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048652">
              <w:marLeft w:val="0"/>
              <w:marRight w:val="0"/>
              <w:marTop w:val="0"/>
              <w:marBottom w:val="0"/>
              <w:divBdr>
                <w:top w:val="single" w:sz="18" w:space="20" w:color="E9EBF2"/>
                <w:left w:val="single" w:sz="18" w:space="14" w:color="E9EBF2"/>
                <w:bottom w:val="single" w:sz="18" w:space="15" w:color="E9EBF2"/>
                <w:right w:val="single" w:sz="18" w:space="14" w:color="E9EBF2"/>
              </w:divBdr>
            </w:div>
          </w:divsChild>
        </w:div>
        <w:div w:id="369841925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22969">
              <w:marLeft w:val="0"/>
              <w:marRight w:val="0"/>
              <w:marTop w:val="0"/>
              <w:marBottom w:val="0"/>
              <w:divBdr>
                <w:top w:val="single" w:sz="18" w:space="20" w:color="E9EBF2"/>
                <w:left w:val="single" w:sz="18" w:space="14" w:color="E9EBF2"/>
                <w:bottom w:val="single" w:sz="18" w:space="15" w:color="E9EBF2"/>
                <w:right w:val="single" w:sz="18" w:space="14" w:color="E9EBF2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3.bp.blogspot.com/-FkDWsuCFyis/WeHc6ZMhFlI/AAAAAAAALtQ/3megFw_NEE0jMg5WDxTWYnIEJJyw48ppwCLcBGAs/s1600/Lamenta%C3%A7%C3%A3o+sobre+o+Cristo+morto.jpg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1.bp.blogspot.com/-dvblbKx6mUY/WeHe-GcURuI/AAAAAAAALto/pG1hDefy3A8qsK999pRZ_rKKgeAR_KntACLcBGAs/s1600/H%C3%A9rculos+e+Atlas.jpg" TargetMode="External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10" Type="http://schemas.openxmlformats.org/officeDocument/2006/relationships/hyperlink" Target="https://4.bp.blogspot.com/-g_AP5MKOoA4/WeHecddAitI/AAAAAAAALtc/EQA3A0c0vXMYFSOEjX_-7AJXtEX5CX_OACLcBGAs/s1600/santa-ceia.jpg" TargetMode="External"/><Relationship Id="rId19" Type="http://schemas.openxmlformats.org/officeDocument/2006/relationships/image" Target="media/image9.jpeg"/><Relationship Id="rId4" Type="http://schemas.openxmlformats.org/officeDocument/2006/relationships/numbering" Target="numbering.xml"/><Relationship Id="rId9" Type="http://schemas.openxmlformats.org/officeDocument/2006/relationships/image" Target="media/image1.jpe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7329B9858FCD41A668F6384395CBFC" ma:contentTypeVersion="3" ma:contentTypeDescription="Create a new document." ma:contentTypeScope="" ma:versionID="333fb89d061135b09f22fe10b002af51">
  <xsd:schema xmlns:xsd="http://www.w3.org/2001/XMLSchema" xmlns:xs="http://www.w3.org/2001/XMLSchema" xmlns:p="http://schemas.microsoft.com/office/2006/metadata/properties" xmlns:ns2="1c273773-645a-4220-ac52-4d504880ca4a" targetNamespace="http://schemas.microsoft.com/office/2006/metadata/properties" ma:root="true" ma:fieldsID="db162bf9553d7ddac12837f089f6e924" ns2:_="">
    <xsd:import namespace="1c273773-645a-4220-ac52-4d504880ca4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273773-645a-4220-ac52-4d504880ca4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c273773-645a-4220-ac52-4d504880ca4a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9A75FCB-671B-4BB8-A75E-0A579F4515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273773-645a-4220-ac52-4d504880ca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237462-3D23-4952-9B2D-8F9D09950DE5}">
  <ds:schemaRefs>
    <ds:schemaRef ds:uri="http://schemas.microsoft.com/office/2006/metadata/properties"/>
    <ds:schemaRef ds:uri="http://schemas.microsoft.com/office/infopath/2007/PartnerControls"/>
    <ds:schemaRef ds:uri="1c273773-645a-4220-ac52-4d504880ca4a"/>
  </ds:schemaRefs>
</ds:datastoreItem>
</file>

<file path=customXml/itemProps3.xml><?xml version="1.0" encoding="utf-8"?>
<ds:datastoreItem xmlns:ds="http://schemas.openxmlformats.org/officeDocument/2006/customXml" ds:itemID="{C669D6CB-00C5-42C2-AE9C-9FE8CE93C10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11</Pages>
  <Words>2939</Words>
  <Characters>15876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Supervisor</dc:creator>
  <cp:lastModifiedBy>Nilceia</cp:lastModifiedBy>
  <cp:revision>3</cp:revision>
  <dcterms:created xsi:type="dcterms:W3CDTF">2020-05-22T12:44:00Z</dcterms:created>
  <dcterms:modified xsi:type="dcterms:W3CDTF">2020-05-27T21:53:00Z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0x0101006E7329B9858FCD41A668F6384395CBFC</vt:lpwstr>
  </property>
</Properties>
</file>