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F8C" w:rsidRDefault="00B61F8C" w:rsidP="00B61F8C">
      <w:pPr>
        <w:shd w:val="clear" w:color="auto" w:fill="FFFFFF"/>
        <w:spacing w:after="150" w:line="240" w:lineRule="auto"/>
        <w:jc w:val="center"/>
        <w:textAlignment w:val="baseline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:lang w:eastAsia="pt-BR"/>
        </w:rPr>
      </w:pPr>
      <w:r w:rsidRPr="00B61F8C">
        <w:rPr>
          <w:rFonts w:ascii="Arial" w:eastAsia="Times New Roman" w:hAnsi="Arial" w:cs="Arial"/>
          <w:caps/>
          <w:color w:val="000000"/>
          <w:kern w:val="36"/>
          <w:sz w:val="36"/>
          <w:szCs w:val="36"/>
          <w:lang w:eastAsia="pt-BR"/>
        </w:rPr>
        <w:t>poad 01/6 até 12/6</w:t>
      </w:r>
    </w:p>
    <w:p w:rsidR="000E0940" w:rsidRPr="000E0940" w:rsidRDefault="000E0940" w:rsidP="000E0940">
      <w:pPr>
        <w:spacing w:after="0" w:line="264" w:lineRule="atLeast"/>
        <w:textAlignment w:val="baseline"/>
        <w:outlineLvl w:val="0"/>
        <w:rPr>
          <w:rFonts w:ascii="Arial" w:eastAsia="Times New Roman" w:hAnsi="Arial" w:cs="Arial"/>
          <w:b/>
          <w:bCs/>
          <w:color w:val="337AB7"/>
          <w:kern w:val="36"/>
          <w:sz w:val="53"/>
          <w:szCs w:val="53"/>
          <w:lang w:eastAsia="pt-BR"/>
        </w:rPr>
      </w:pPr>
      <w:r w:rsidRPr="000E0940">
        <w:rPr>
          <w:rFonts w:ascii="Arial" w:eastAsia="Times New Roman" w:hAnsi="Arial" w:cs="Arial"/>
          <w:b/>
          <w:bCs/>
          <w:color w:val="337AB7"/>
          <w:kern w:val="36"/>
          <w:sz w:val="53"/>
          <w:szCs w:val="53"/>
          <w:lang w:eastAsia="pt-BR"/>
        </w:rPr>
        <w:t>Rococó</w:t>
      </w:r>
    </w:p>
    <w:p w:rsidR="000E0940" w:rsidRPr="000E0940" w:rsidRDefault="000E0940" w:rsidP="000E0940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“</w:t>
      </w:r>
      <w:r w:rsidRPr="000E0940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Rococó</w:t>
      </w:r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” é um substantivo masculino de origem francesa (</w:t>
      </w:r>
      <w:proofErr w:type="spellStart"/>
      <w:r w:rsidRPr="000E0940">
        <w:rPr>
          <w:rFonts w:ascii="Arial" w:eastAsia="Times New Roman" w:hAnsi="Arial" w:cs="Arial"/>
          <w:i/>
          <w:iCs/>
          <w:color w:val="404040"/>
          <w:sz w:val="24"/>
          <w:szCs w:val="24"/>
          <w:lang w:eastAsia="pt-BR"/>
        </w:rPr>
        <w:t>rocaille</w:t>
      </w:r>
      <w:proofErr w:type="spellEnd"/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, que significa “concha”) e faz alusão a um estilo artístico tipicamente </w:t>
      </w:r>
      <w:r w:rsidRPr="000E0940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decorativo</w:t>
      </w:r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.</w:t>
      </w:r>
    </w:p>
    <w:p w:rsidR="000E0940" w:rsidRPr="000E0940" w:rsidRDefault="000E0940" w:rsidP="000E0940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Ele prosperou na Europa (especialmente no sul da Alemanha e na Áustria) do início ao fim do século XVIII, marcando a passagem do Barroco para o Arcadismo.</w:t>
      </w:r>
    </w:p>
    <w:p w:rsidR="000E0940" w:rsidRPr="000E0940" w:rsidRDefault="000E0940" w:rsidP="000E0940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Caracterizado pelo uso de conchas, laços e flores em seus adornos, o estilo rococó predominou na esfera da arquitetura, escultura e pintura. Elas deveriam se complementar harmonicamente, muitas vezes pela união de artistas especializados em afazeres distintos.</w:t>
      </w:r>
    </w:p>
    <w:p w:rsidR="000E0940" w:rsidRPr="000E0940" w:rsidRDefault="000E0940" w:rsidP="000E0940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 Rococó pode ser considerado como uma reação da aristocracia e burguesia francesa contra a suntuosidade do barroco tradicional.</w:t>
      </w:r>
    </w:p>
    <w:p w:rsidR="000E0940" w:rsidRPr="000E0940" w:rsidRDefault="000E0940" w:rsidP="000E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0940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029BB90" wp14:editId="5C0D20E8">
            <wp:extent cx="4886325" cy="3209925"/>
            <wp:effectExtent l="0" t="0" r="9525" b="9525"/>
            <wp:docPr id="58" name="Imagem 58" descr="Arte Rococ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Arte Rococó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Afresco em estilo rococó, no interior do Palácio de </w:t>
      </w:r>
      <w:proofErr w:type="spellStart"/>
      <w:r w:rsidRPr="000E0940">
        <w:rPr>
          <w:rFonts w:ascii="Times New Roman" w:eastAsia="Times New Roman" w:hAnsi="Times New Roman" w:cs="Times New Roman"/>
          <w:sz w:val="24"/>
          <w:szCs w:val="24"/>
          <w:lang w:eastAsia="pt-BR"/>
        </w:rPr>
        <w:t>Nymphenburg</w:t>
      </w:r>
      <w:proofErr w:type="spellEnd"/>
      <w:r w:rsidRPr="000E09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Munique, </w:t>
      </w:r>
      <w:proofErr w:type="gramStart"/>
      <w:r w:rsidRPr="000E0940">
        <w:rPr>
          <w:rFonts w:ascii="Times New Roman" w:eastAsia="Times New Roman" w:hAnsi="Times New Roman" w:cs="Times New Roman"/>
          <w:sz w:val="24"/>
          <w:szCs w:val="24"/>
          <w:lang w:eastAsia="pt-BR"/>
        </w:rPr>
        <w:t>Alemanha</w:t>
      </w:r>
      <w:proofErr w:type="gramEnd"/>
    </w:p>
    <w:p w:rsidR="000E0940" w:rsidRDefault="000E0940" w:rsidP="000E0940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43"/>
          <w:szCs w:val="43"/>
          <w:lang w:eastAsia="pt-BR"/>
        </w:rPr>
      </w:pPr>
    </w:p>
    <w:p w:rsidR="000E0940" w:rsidRPr="000E0940" w:rsidRDefault="000E0940" w:rsidP="000E0940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43"/>
          <w:szCs w:val="43"/>
          <w:lang w:eastAsia="pt-BR"/>
        </w:rPr>
      </w:pPr>
      <w:r w:rsidRPr="000E0940">
        <w:rPr>
          <w:rFonts w:ascii="Arial" w:eastAsia="Times New Roman" w:hAnsi="Arial" w:cs="Arial"/>
          <w:b/>
          <w:bCs/>
          <w:color w:val="404040"/>
          <w:sz w:val="43"/>
          <w:szCs w:val="43"/>
          <w:lang w:eastAsia="pt-BR"/>
        </w:rPr>
        <w:t>Rococó no Brasil</w:t>
      </w:r>
    </w:p>
    <w:p w:rsidR="000E0940" w:rsidRPr="000E0940" w:rsidRDefault="000E0940" w:rsidP="000E0940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É evidente que o estilo rococó migrou para a América e no Brasil o expoente máximo foi o artista </w:t>
      </w:r>
      <w:hyperlink r:id="rId7" w:history="1">
        <w:r w:rsidRPr="000E0940">
          <w:rPr>
            <w:rFonts w:ascii="Arial" w:eastAsia="Times New Roman" w:hAnsi="Arial" w:cs="Arial"/>
            <w:color w:val="337AB7"/>
            <w:sz w:val="24"/>
            <w:szCs w:val="24"/>
            <w:u w:val="single"/>
            <w:lang w:eastAsia="pt-BR"/>
          </w:rPr>
          <w:t>Aleijadinho</w:t>
        </w:r>
      </w:hyperlink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.</w:t>
      </w:r>
    </w:p>
    <w:p w:rsidR="000E0940" w:rsidRPr="000E0940" w:rsidRDefault="000E0940" w:rsidP="000E0940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Aqui, o estilo floresceu no fim do século XVIII, </w:t>
      </w:r>
      <w:proofErr w:type="gramStart"/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sob grande</w:t>
      </w:r>
      <w:proofErr w:type="gramEnd"/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influência religiosa, ao contrário das representações da vida profana e aristocrática comuns em outras localidades.</w:t>
      </w:r>
    </w:p>
    <w:p w:rsidR="000E0940" w:rsidRPr="000E0940" w:rsidRDefault="000E0940" w:rsidP="000E0940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Nelas, o rococó decorava algumas igrejas, mas foi realmente difundido para decoração de palácios que glorificavam o poder civil.</w:t>
      </w:r>
    </w:p>
    <w:p w:rsidR="000E0940" w:rsidRPr="000E0940" w:rsidRDefault="000E0940" w:rsidP="000E0940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43"/>
          <w:szCs w:val="43"/>
          <w:lang w:eastAsia="pt-BR"/>
        </w:rPr>
      </w:pPr>
      <w:r w:rsidRPr="000E0940">
        <w:rPr>
          <w:rFonts w:ascii="Arial" w:eastAsia="Times New Roman" w:hAnsi="Arial" w:cs="Arial"/>
          <w:b/>
          <w:bCs/>
          <w:color w:val="404040"/>
          <w:sz w:val="43"/>
          <w:szCs w:val="43"/>
          <w:lang w:eastAsia="pt-BR"/>
        </w:rPr>
        <w:lastRenderedPageBreak/>
        <w:t>Principais Características</w:t>
      </w:r>
    </w:p>
    <w:p w:rsidR="000E0940" w:rsidRPr="000E0940" w:rsidRDefault="000E0940" w:rsidP="000E0940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Considerado por muitos como uma variante “profana” do barroco, o rococó caracterizou-se, acima de tudo, pela valorização das linhas em formato de concha.</w:t>
      </w:r>
    </w:p>
    <w:p w:rsidR="000E0940" w:rsidRPr="000E0940" w:rsidRDefault="000E0940" w:rsidP="000E0940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Ele abandona aquelas linhas </w:t>
      </w:r>
      <w:proofErr w:type="gramStart"/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retorcidas</w:t>
      </w:r>
      <w:proofErr w:type="gramEnd"/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, típicas do barroco, para empregar linhas e formas mais leves e delicadas, vistas facilmente na decoração dos interiores, ourivesaria, mobiliário, pintura, escultura e arquitetura.</w:t>
      </w:r>
    </w:p>
    <w:p w:rsidR="000E0940" w:rsidRPr="000E0940" w:rsidRDefault="000E0940" w:rsidP="000E0940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As obras deste movimento estético possuem texturas suaves que buscam expressar o caráter lúdico e mundano da vida. Assim, </w:t>
      </w:r>
      <w:proofErr w:type="gramStart"/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foi</w:t>
      </w:r>
      <w:proofErr w:type="gramEnd"/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uma preferência os temas leves e sentimentais relacionados ao cotidiano e recheados de alegorias mitológicas e pastoris.</w:t>
      </w:r>
    </w:p>
    <w:p w:rsidR="000E0940" w:rsidRPr="000E0940" w:rsidRDefault="000E0940" w:rsidP="000E0940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Os ambientes luxuosos, como parques e jardins suntuosos, retratam, na maioria das vezes, cenas eróticas e sensuais em paisagens idílicas e alegres, nas quais transparecem os interesses hedonistas e aristocráticos.</w:t>
      </w:r>
    </w:p>
    <w:p w:rsidR="000E0940" w:rsidRPr="000E0940" w:rsidRDefault="000E0940" w:rsidP="000E0940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43"/>
          <w:szCs w:val="43"/>
          <w:lang w:eastAsia="pt-BR"/>
        </w:rPr>
      </w:pPr>
      <w:r w:rsidRPr="000E0940">
        <w:rPr>
          <w:rFonts w:ascii="Arial" w:eastAsia="Times New Roman" w:hAnsi="Arial" w:cs="Arial"/>
          <w:b/>
          <w:bCs/>
          <w:color w:val="404040"/>
          <w:sz w:val="43"/>
          <w:szCs w:val="43"/>
          <w:lang w:eastAsia="pt-BR"/>
        </w:rPr>
        <w:t>Estilo Rococó</w:t>
      </w:r>
    </w:p>
    <w:p w:rsidR="000E0940" w:rsidRPr="000E0940" w:rsidRDefault="000E0940" w:rsidP="000E0940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Na arquitetura, o rococó criou edifícios com amplas aberturas para a entrada de luz.</w:t>
      </w:r>
    </w:p>
    <w:p w:rsidR="000E0940" w:rsidRPr="000E0940" w:rsidRDefault="000E0940" w:rsidP="000E0940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Quanto às esculturas, essas passaram a possuir um tamanho reduzido e são apresentadas individualmente, por meio de figuras isoladas, além de serem feitas a partir de materiais maleáveis, como gesso e madeira.</w:t>
      </w:r>
    </w:p>
    <w:p w:rsidR="000E0940" w:rsidRPr="000E0940" w:rsidRDefault="000E0940" w:rsidP="000E0940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Já a pintura, retratava o modo de vida das elites europeias do século XVIII, lançando mão de linhas curvas, leves e delicadas, preenchidas com cores suaves, sobretudo os tons pastéis.</w:t>
      </w:r>
    </w:p>
    <w:p w:rsidR="000E0940" w:rsidRPr="000E0940" w:rsidRDefault="000E0940" w:rsidP="000E0940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43"/>
          <w:szCs w:val="43"/>
          <w:lang w:eastAsia="pt-BR"/>
        </w:rPr>
      </w:pPr>
      <w:r w:rsidRPr="000E0940">
        <w:rPr>
          <w:rFonts w:ascii="Arial" w:eastAsia="Times New Roman" w:hAnsi="Arial" w:cs="Arial"/>
          <w:b/>
          <w:bCs/>
          <w:color w:val="404040"/>
          <w:sz w:val="43"/>
          <w:szCs w:val="43"/>
          <w:lang w:eastAsia="pt-BR"/>
        </w:rPr>
        <w:t>Principais Artistas</w:t>
      </w:r>
    </w:p>
    <w:p w:rsidR="000E0940" w:rsidRPr="000E0940" w:rsidRDefault="000E0940" w:rsidP="000E0940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Dentre os vários artistas deste período, destacaram-se:</w:t>
      </w:r>
    </w:p>
    <w:p w:rsidR="000E0940" w:rsidRPr="000E0940" w:rsidRDefault="000E0940" w:rsidP="000E0940">
      <w:pPr>
        <w:numPr>
          <w:ilvl w:val="0"/>
          <w:numId w:val="4"/>
        </w:numPr>
        <w:spacing w:after="0" w:line="240" w:lineRule="auto"/>
        <w:ind w:left="75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François </w:t>
      </w:r>
      <w:proofErr w:type="spellStart"/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Boucher</w:t>
      </w:r>
      <w:proofErr w:type="spellEnd"/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(1703-1770): pintor francês</w:t>
      </w:r>
    </w:p>
    <w:p w:rsidR="000E0940" w:rsidRPr="000E0940" w:rsidRDefault="000E0940" w:rsidP="000E0940">
      <w:pPr>
        <w:numPr>
          <w:ilvl w:val="0"/>
          <w:numId w:val="4"/>
        </w:numPr>
        <w:spacing w:after="0" w:line="240" w:lineRule="auto"/>
        <w:ind w:left="75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Nicolas </w:t>
      </w:r>
      <w:proofErr w:type="spellStart"/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Pineau</w:t>
      </w:r>
      <w:proofErr w:type="spellEnd"/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(1684-1754): escultor e arquiteto francês</w:t>
      </w:r>
    </w:p>
    <w:p w:rsidR="000E0940" w:rsidRPr="000E0940" w:rsidRDefault="000E0940" w:rsidP="000E0940">
      <w:pPr>
        <w:numPr>
          <w:ilvl w:val="0"/>
          <w:numId w:val="4"/>
        </w:numPr>
        <w:spacing w:after="0" w:line="240" w:lineRule="auto"/>
        <w:ind w:left="75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Jean-Antoine </w:t>
      </w:r>
      <w:proofErr w:type="spellStart"/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Watteau</w:t>
      </w:r>
      <w:proofErr w:type="spellEnd"/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(1684-1721): pintor francês</w:t>
      </w:r>
    </w:p>
    <w:p w:rsidR="000E0940" w:rsidRPr="000E0940" w:rsidRDefault="000E0940" w:rsidP="000E0940">
      <w:pPr>
        <w:numPr>
          <w:ilvl w:val="0"/>
          <w:numId w:val="4"/>
        </w:numPr>
        <w:spacing w:after="0" w:line="240" w:lineRule="auto"/>
        <w:ind w:left="75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Juste </w:t>
      </w:r>
      <w:proofErr w:type="spellStart"/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Aurèle</w:t>
      </w:r>
      <w:proofErr w:type="spellEnd"/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proofErr w:type="spellStart"/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Meissonnier</w:t>
      </w:r>
      <w:proofErr w:type="spellEnd"/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(1695-1750): escultor, pintor, arquiteto e designer franco-</w:t>
      </w:r>
      <w:proofErr w:type="gramStart"/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italiano</w:t>
      </w:r>
      <w:proofErr w:type="gramEnd"/>
    </w:p>
    <w:p w:rsidR="000E0940" w:rsidRPr="000E0940" w:rsidRDefault="000E0940" w:rsidP="000E0940">
      <w:pPr>
        <w:numPr>
          <w:ilvl w:val="0"/>
          <w:numId w:val="4"/>
        </w:numPr>
        <w:spacing w:after="0" w:line="240" w:lineRule="auto"/>
        <w:ind w:left="75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Pierre </w:t>
      </w:r>
      <w:proofErr w:type="spellStart"/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Lepautre</w:t>
      </w:r>
      <w:proofErr w:type="spellEnd"/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(1659-1744): escultor francês</w:t>
      </w:r>
    </w:p>
    <w:p w:rsidR="000E0940" w:rsidRPr="000E0940" w:rsidRDefault="000E0940" w:rsidP="000E0940">
      <w:pPr>
        <w:numPr>
          <w:ilvl w:val="0"/>
          <w:numId w:val="4"/>
        </w:numPr>
        <w:spacing w:after="0" w:line="240" w:lineRule="auto"/>
        <w:ind w:left="75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Johann Michael Fischer (1692-1766): arquiteto alemão</w:t>
      </w:r>
    </w:p>
    <w:p w:rsidR="000E0940" w:rsidRPr="000E0940" w:rsidRDefault="000E0940" w:rsidP="000E0940">
      <w:pPr>
        <w:numPr>
          <w:ilvl w:val="0"/>
          <w:numId w:val="4"/>
        </w:numPr>
        <w:spacing w:after="0" w:line="240" w:lineRule="auto"/>
        <w:ind w:left="75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Johann Michael </w:t>
      </w:r>
      <w:proofErr w:type="spellStart"/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Feichtmayr</w:t>
      </w:r>
      <w:proofErr w:type="spellEnd"/>
      <w:r w:rsidRPr="000E0940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(1709-1772): escultor alemão</w:t>
      </w:r>
    </w:p>
    <w:p w:rsidR="000E0940" w:rsidRDefault="000E0940" w:rsidP="00B61F8C">
      <w:pPr>
        <w:shd w:val="clear" w:color="auto" w:fill="FFFFFF"/>
        <w:spacing w:after="150" w:line="240" w:lineRule="auto"/>
        <w:jc w:val="center"/>
        <w:textAlignment w:val="baseline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:lang w:eastAsia="pt-BR"/>
        </w:rPr>
      </w:pPr>
    </w:p>
    <w:p w:rsidR="000E0940" w:rsidRDefault="000E0940" w:rsidP="00B61F8C">
      <w:pPr>
        <w:shd w:val="clear" w:color="auto" w:fill="FFFFFF"/>
        <w:spacing w:after="150" w:line="240" w:lineRule="auto"/>
        <w:jc w:val="center"/>
        <w:textAlignment w:val="baseline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:lang w:eastAsia="pt-BR"/>
        </w:rPr>
      </w:pPr>
      <w:r>
        <w:rPr>
          <w:rFonts w:ascii="Arial" w:eastAsia="Times New Roman" w:hAnsi="Arial" w:cs="Arial"/>
          <w:caps/>
          <w:color w:val="000000"/>
          <w:kern w:val="36"/>
          <w:sz w:val="36"/>
          <w:szCs w:val="36"/>
          <w:lang w:eastAsia="pt-BR"/>
        </w:rPr>
        <w:t xml:space="preserve">atividade </w:t>
      </w:r>
      <w:proofErr w:type="gramStart"/>
      <w:r>
        <w:rPr>
          <w:rFonts w:ascii="Arial" w:eastAsia="Times New Roman" w:hAnsi="Arial" w:cs="Arial"/>
          <w:caps/>
          <w:color w:val="000000"/>
          <w:kern w:val="36"/>
          <w:sz w:val="36"/>
          <w:szCs w:val="36"/>
          <w:lang w:eastAsia="pt-BR"/>
        </w:rPr>
        <w:t>3</w:t>
      </w:r>
      <w:proofErr w:type="gramEnd"/>
      <w:r>
        <w:rPr>
          <w:rFonts w:ascii="Arial" w:eastAsia="Times New Roman" w:hAnsi="Arial" w:cs="Arial"/>
          <w:caps/>
          <w:color w:val="000000"/>
          <w:kern w:val="36"/>
          <w:sz w:val="36"/>
          <w:szCs w:val="36"/>
          <w:lang w:eastAsia="pt-BR"/>
        </w:rPr>
        <w:t xml:space="preserve"> – Desenho de observação - baseado no quadro abaixo: cor tom pastel</w:t>
      </w:r>
    </w:p>
    <w:p w:rsidR="000E0940" w:rsidRDefault="000E0940" w:rsidP="00B61F8C">
      <w:pPr>
        <w:shd w:val="clear" w:color="auto" w:fill="FFFFFF"/>
        <w:spacing w:after="150" w:line="240" w:lineRule="auto"/>
        <w:jc w:val="center"/>
        <w:textAlignment w:val="baseline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64CE53EA" wp14:editId="4764EB94">
            <wp:extent cx="3552825" cy="2638425"/>
            <wp:effectExtent l="0" t="0" r="9525" b="9525"/>
            <wp:docPr id="59" name="Imagem 59" descr="O divertimento de jovens burgueses no jardim: um traço característico do estilo rococ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O divertimento de jovens burgueses no jardim: um traço característico do estilo rococó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40" w:rsidRDefault="000E0940" w:rsidP="00B61F8C">
      <w:pPr>
        <w:shd w:val="clear" w:color="auto" w:fill="FFFFFF"/>
        <w:spacing w:after="150" w:line="240" w:lineRule="auto"/>
        <w:jc w:val="center"/>
        <w:textAlignment w:val="baseline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:lang w:eastAsia="pt-BR"/>
        </w:rPr>
      </w:pPr>
      <w:r>
        <w:rPr>
          <w:rFonts w:ascii="Raleway" w:hAnsi="Raleway"/>
          <w:color w:val="000000"/>
          <w:sz w:val="21"/>
          <w:szCs w:val="21"/>
          <w:shd w:val="clear" w:color="auto" w:fill="FFFFFF"/>
        </w:rPr>
        <w:t>O divertimento de jovens burgueses no jardim: um traço característico do estilo rococó</w:t>
      </w:r>
    </w:p>
    <w:p w:rsidR="000E0940" w:rsidRDefault="000E0940" w:rsidP="00B61F8C">
      <w:pPr>
        <w:shd w:val="clear" w:color="auto" w:fill="FFFFFF"/>
        <w:spacing w:after="150" w:line="240" w:lineRule="auto"/>
        <w:jc w:val="center"/>
        <w:textAlignment w:val="baseline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  <w:lang w:eastAsia="pt-BR"/>
        </w:rPr>
      </w:pPr>
      <w:bookmarkStart w:id="0" w:name="_GoBack"/>
      <w:bookmarkEnd w:id="0"/>
    </w:p>
    <w:sectPr w:rsidR="000E0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45199"/>
    <w:multiLevelType w:val="multilevel"/>
    <w:tmpl w:val="5BDA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EB6FD2"/>
    <w:multiLevelType w:val="multilevel"/>
    <w:tmpl w:val="4FA84C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7C6A59"/>
    <w:multiLevelType w:val="multilevel"/>
    <w:tmpl w:val="5F54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A7E3DAF"/>
    <w:multiLevelType w:val="multilevel"/>
    <w:tmpl w:val="312A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F8C"/>
    <w:rsid w:val="000E0940"/>
    <w:rsid w:val="00963A05"/>
    <w:rsid w:val="00B61F8C"/>
    <w:rsid w:val="00EB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1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1F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1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1F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1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469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1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78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1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1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916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5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59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906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95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02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4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8179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8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04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0717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89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9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4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321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4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9027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7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3813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7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85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3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5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8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7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1033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4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7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8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75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769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3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68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2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81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6633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1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2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75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84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67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2765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94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46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5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7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2593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4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98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0698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3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4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390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8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1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96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51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35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hyperlink" Target="https://www.todamateria.com.br/aleijadinho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329B9858FCD41A668F6384395CBFC" ma:contentTypeVersion="3" ma:contentTypeDescription="Create a new document." ma:contentTypeScope="" ma:versionID="333fb89d061135b09f22fe10b002af51">
  <xsd:schema xmlns:xsd="http://www.w3.org/2001/XMLSchema" xmlns:xs="http://www.w3.org/2001/XMLSchema" xmlns:p="http://schemas.microsoft.com/office/2006/metadata/properties" xmlns:ns2="1c273773-645a-4220-ac52-4d504880ca4a" targetNamespace="http://schemas.microsoft.com/office/2006/metadata/properties" ma:root="true" ma:fieldsID="db162bf9553d7ddac12837f089f6e924" ns2:_="">
    <xsd:import namespace="1c273773-645a-4220-ac52-4d504880ca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73773-645a-4220-ac52-4d504880ca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c273773-645a-4220-ac52-4d504880ca4a" xsi:nil="true"/>
  </documentManagement>
</p:properties>
</file>

<file path=customXml/itemProps1.xml><?xml version="1.0" encoding="utf-8"?>
<ds:datastoreItem xmlns:ds="http://schemas.openxmlformats.org/officeDocument/2006/customXml" ds:itemID="{E5A31CB0-933D-4D54-ADEC-B5ED04225B7F}"/>
</file>

<file path=customXml/itemProps2.xml><?xml version="1.0" encoding="utf-8"?>
<ds:datastoreItem xmlns:ds="http://schemas.openxmlformats.org/officeDocument/2006/customXml" ds:itemID="{41DA819F-5C3A-4222-BDF0-DD436396E28F}"/>
</file>

<file path=customXml/itemProps3.xml><?xml version="1.0" encoding="utf-8"?>
<ds:datastoreItem xmlns:ds="http://schemas.openxmlformats.org/officeDocument/2006/customXml" ds:itemID="{9025FF40-B392-4C19-9ADA-01D22D20A8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Supervisor</cp:lastModifiedBy>
  <cp:revision>2</cp:revision>
  <dcterms:created xsi:type="dcterms:W3CDTF">2020-06-02T11:39:00Z</dcterms:created>
  <dcterms:modified xsi:type="dcterms:W3CDTF">2020-06-02T11:39:00Z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0x0101006E7329B9858FCD41A668F6384395CBFC</vt:lpwstr>
  </property>
</Properties>
</file>