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B0C" w:rsidRDefault="00921D63" w:rsidP="00921D63">
      <w:pPr>
        <w:jc w:val="center"/>
      </w:pPr>
      <w:r>
        <w:t>ATIVIDADE 1º ETIM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921D63" w:rsidRPr="00921D63" w:rsidTr="00921D63">
        <w:tc>
          <w:tcPr>
            <w:tcW w:w="0" w:type="auto"/>
            <w:shd w:val="clear" w:color="auto" w:fill="FFFFFF"/>
            <w:vAlign w:val="center"/>
            <w:hideMark/>
          </w:tcPr>
          <w:p w:rsidR="00921D63" w:rsidRPr="00A2145B" w:rsidRDefault="00921D63" w:rsidP="00A2145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921D63" w:rsidRPr="00921D63" w:rsidRDefault="00921D63" w:rsidP="00A2145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14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1-</w:t>
            </w:r>
            <w:r w:rsidRPr="00921D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filósofo </w:t>
            </w:r>
            <w:r w:rsidRPr="00A214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Adorno </w:t>
            </w:r>
            <w:r w:rsidRPr="00921D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emigrou para a Inglaterra por causa da perseguição aos judeus?</w:t>
            </w:r>
          </w:p>
        </w:tc>
      </w:tr>
      <w:tr w:rsidR="00921D63" w:rsidRPr="00921D63" w:rsidTr="00921D63">
        <w:tc>
          <w:tcPr>
            <w:tcW w:w="0" w:type="auto"/>
            <w:shd w:val="clear" w:color="auto" w:fill="FFFFFF"/>
            <w:vAlign w:val="center"/>
            <w:hideMark/>
          </w:tcPr>
          <w:p w:rsidR="00921D63" w:rsidRPr="00921D63" w:rsidRDefault="00921D63" w:rsidP="00A2145B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1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a) Não. Emigrou para receber um prêmio.</w:t>
            </w:r>
          </w:p>
        </w:tc>
      </w:tr>
      <w:tr w:rsidR="00921D63" w:rsidRPr="00921D63" w:rsidTr="00921D63">
        <w:tc>
          <w:tcPr>
            <w:tcW w:w="0" w:type="auto"/>
            <w:shd w:val="clear" w:color="auto" w:fill="FFFFFF"/>
            <w:vAlign w:val="center"/>
            <w:hideMark/>
          </w:tcPr>
          <w:p w:rsidR="00921D63" w:rsidRPr="009727D7" w:rsidRDefault="009727D7" w:rsidP="00A2145B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pt-BR"/>
              </w:rPr>
            </w:pPr>
            <w:r w:rsidRPr="009727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pt-BR"/>
              </w:rPr>
              <w:t>X</w:t>
            </w:r>
            <w:r w:rsidR="00921D63" w:rsidRPr="009727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pt-BR"/>
              </w:rPr>
              <w:t>) Sim. As perseguições eram severas.</w:t>
            </w:r>
          </w:p>
        </w:tc>
      </w:tr>
      <w:tr w:rsidR="00921D63" w:rsidRPr="00921D63" w:rsidTr="00921D63">
        <w:tc>
          <w:tcPr>
            <w:tcW w:w="0" w:type="auto"/>
            <w:shd w:val="clear" w:color="auto" w:fill="FFFFFF"/>
            <w:vAlign w:val="center"/>
            <w:hideMark/>
          </w:tcPr>
          <w:p w:rsidR="00921D63" w:rsidRPr="00921D63" w:rsidRDefault="00921D63" w:rsidP="00A2145B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1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c) Outra resposta.</w:t>
            </w:r>
          </w:p>
        </w:tc>
      </w:tr>
    </w:tbl>
    <w:p w:rsidR="00921D63" w:rsidRPr="00A2145B" w:rsidRDefault="00921D63" w:rsidP="00A214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921D63" w:rsidRPr="00921D63" w:rsidTr="00921D63">
        <w:tc>
          <w:tcPr>
            <w:tcW w:w="3669" w:type="pct"/>
            <w:shd w:val="clear" w:color="auto" w:fill="FFFFFF"/>
            <w:vAlign w:val="center"/>
            <w:hideMark/>
          </w:tcPr>
          <w:p w:rsidR="00921D63" w:rsidRPr="00921D63" w:rsidRDefault="00921D63" w:rsidP="00A2145B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2145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</w:t>
            </w:r>
            <w:r w:rsidRPr="00921D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Adorno é o autor da expressão "indústria cultural"?</w:t>
            </w:r>
          </w:p>
        </w:tc>
      </w:tr>
      <w:tr w:rsidR="00921D63" w:rsidRPr="00921D63" w:rsidTr="00921D63">
        <w:tc>
          <w:tcPr>
            <w:tcW w:w="0" w:type="auto"/>
            <w:shd w:val="clear" w:color="auto" w:fill="FFFFFF"/>
            <w:vAlign w:val="center"/>
            <w:hideMark/>
          </w:tcPr>
          <w:p w:rsidR="00921D63" w:rsidRPr="00921D63" w:rsidRDefault="009727D7" w:rsidP="00A2145B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727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pt-BR"/>
              </w:rPr>
              <w:t>X</w:t>
            </w:r>
            <w:r w:rsidR="00921D63" w:rsidRPr="009727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pt-BR"/>
              </w:rPr>
              <w:t>) Não. Ele inclusive abandonou a expressão.</w:t>
            </w:r>
          </w:p>
        </w:tc>
      </w:tr>
      <w:tr w:rsidR="00921D63" w:rsidRPr="00921D63" w:rsidTr="00921D63">
        <w:tc>
          <w:tcPr>
            <w:tcW w:w="0" w:type="auto"/>
            <w:shd w:val="clear" w:color="auto" w:fill="FFFFFF"/>
            <w:vAlign w:val="center"/>
            <w:hideMark/>
          </w:tcPr>
          <w:p w:rsidR="00921D63" w:rsidRPr="00921D63" w:rsidRDefault="00921D63" w:rsidP="00A2145B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1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b) Sim. A expressão é ilustrativa do pensamento do filósofo.</w:t>
            </w:r>
          </w:p>
        </w:tc>
      </w:tr>
      <w:tr w:rsidR="00921D63" w:rsidRPr="00921D63" w:rsidTr="00921D63">
        <w:tc>
          <w:tcPr>
            <w:tcW w:w="0" w:type="auto"/>
            <w:shd w:val="clear" w:color="auto" w:fill="FFFFFF"/>
            <w:vAlign w:val="center"/>
            <w:hideMark/>
          </w:tcPr>
          <w:p w:rsidR="00921D63" w:rsidRPr="00921D63" w:rsidRDefault="00921D63" w:rsidP="00A2145B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21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c) outra resposta</w:t>
            </w:r>
          </w:p>
        </w:tc>
      </w:tr>
    </w:tbl>
    <w:p w:rsidR="00921D63" w:rsidRPr="00A2145B" w:rsidRDefault="00921D63" w:rsidP="00A214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21D63" w:rsidRPr="00A2145B" w:rsidRDefault="00921D63" w:rsidP="00A2145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333333"/>
        </w:rPr>
      </w:pPr>
      <w:r w:rsidRPr="00A2145B">
        <w:t>3-</w:t>
      </w:r>
      <w:hyperlink r:id="rId7" w:tgtFrame="_blank" w:history="1">
        <w:r w:rsidRPr="00A2145B">
          <w:rPr>
            <w:rStyle w:val="Hyperlink"/>
            <w:b/>
            <w:color w:val="auto"/>
            <w:bdr w:val="none" w:sz="0" w:space="0" w:color="auto" w:frame="1"/>
          </w:rPr>
          <w:t>(Instituto Pró-Município – 2009 – Ceará) </w:t>
        </w:r>
      </w:hyperlink>
      <w:r w:rsidRPr="00A2145B">
        <w:rPr>
          <w:rStyle w:val="Forte"/>
          <w:color w:val="333333"/>
          <w:bdr w:val="none" w:sz="0" w:space="0" w:color="auto" w:frame="1"/>
        </w:rPr>
        <w:t>– </w:t>
      </w:r>
      <w:r w:rsidRPr="00A2145B">
        <w:rPr>
          <w:color w:val="333333"/>
        </w:rPr>
        <w:t xml:space="preserve">O período helenístico caracterizou-se por um processo de interação cultural entre a cultura grega clássica e a cultura dos povos orientais conquistados. Neste período destacaram-se duas novas escolas filosóficas: o estoicismo e o hedonismo. Nesse contexto, os </w:t>
      </w:r>
      <w:proofErr w:type="spellStart"/>
      <w:r w:rsidRPr="00A2145B">
        <w:rPr>
          <w:color w:val="333333"/>
        </w:rPr>
        <w:t>estóicos</w:t>
      </w:r>
      <w:proofErr w:type="spellEnd"/>
      <w:r w:rsidRPr="00A2145B">
        <w:rPr>
          <w:color w:val="333333"/>
        </w:rPr>
        <w:t xml:space="preserve"> defendiam:</w:t>
      </w:r>
    </w:p>
    <w:p w:rsidR="00A2145B" w:rsidRDefault="00921D63" w:rsidP="00A2145B">
      <w:pPr>
        <w:pStyle w:val="NormalWeb"/>
        <w:shd w:val="clear" w:color="auto" w:fill="FFFFFF"/>
        <w:spacing w:before="0" w:beforeAutospacing="0" w:after="419" w:afterAutospacing="0" w:line="276" w:lineRule="auto"/>
        <w:textAlignment w:val="baseline"/>
        <w:rPr>
          <w:color w:val="333333"/>
        </w:rPr>
      </w:pPr>
      <w:r w:rsidRPr="00A2145B">
        <w:rPr>
          <w:color w:val="333333"/>
        </w:rPr>
        <w:t>a) Que o ser humano devia buscar o prazer da vida;</w:t>
      </w:r>
    </w:p>
    <w:p w:rsidR="00921D63" w:rsidRPr="00A2145B" w:rsidRDefault="00921D63" w:rsidP="00A2145B">
      <w:pPr>
        <w:pStyle w:val="NormalWeb"/>
        <w:shd w:val="clear" w:color="auto" w:fill="FFFFFF"/>
        <w:spacing w:before="0" w:beforeAutospacing="0" w:after="419" w:afterAutospacing="0" w:line="276" w:lineRule="auto"/>
        <w:textAlignment w:val="baseline"/>
        <w:rPr>
          <w:color w:val="333333"/>
        </w:rPr>
      </w:pPr>
      <w:r w:rsidRPr="00A2145B">
        <w:rPr>
          <w:color w:val="333333"/>
        </w:rPr>
        <w:t>b) Que o prazer estava vinculado ao bem;</w:t>
      </w:r>
    </w:p>
    <w:p w:rsidR="00921D63" w:rsidRPr="00A2145B" w:rsidRDefault="00921D63" w:rsidP="00A2145B">
      <w:pPr>
        <w:pStyle w:val="NormalWeb"/>
        <w:shd w:val="clear" w:color="auto" w:fill="FFFFFF"/>
        <w:spacing w:before="0" w:beforeAutospacing="0" w:after="419" w:afterAutospacing="0" w:line="276" w:lineRule="auto"/>
        <w:textAlignment w:val="baseline"/>
        <w:rPr>
          <w:color w:val="333333"/>
        </w:rPr>
      </w:pPr>
      <w:r w:rsidRPr="00A2145B">
        <w:rPr>
          <w:color w:val="333333"/>
        </w:rPr>
        <w:t>c) Um espírito de completa austeridade moral e física;</w:t>
      </w:r>
    </w:p>
    <w:p w:rsidR="00921D63" w:rsidRPr="00A2145B" w:rsidRDefault="009727D7" w:rsidP="00A2145B">
      <w:pPr>
        <w:pStyle w:val="NormalWeb"/>
        <w:shd w:val="clear" w:color="auto" w:fill="FFFFFF"/>
        <w:spacing w:before="0" w:beforeAutospacing="0" w:after="419" w:afterAutospacing="0" w:line="276" w:lineRule="auto"/>
        <w:textAlignment w:val="baseline"/>
        <w:rPr>
          <w:color w:val="333333"/>
        </w:rPr>
      </w:pPr>
      <w:r w:rsidRPr="009727D7">
        <w:rPr>
          <w:color w:val="333333"/>
          <w:highlight w:val="yellow"/>
        </w:rPr>
        <w:t>X</w:t>
      </w:r>
      <w:r w:rsidR="00921D63" w:rsidRPr="009727D7">
        <w:rPr>
          <w:color w:val="333333"/>
          <w:highlight w:val="yellow"/>
        </w:rPr>
        <w:t>) A realização de uma conduta virtuosa;</w:t>
      </w:r>
    </w:p>
    <w:p w:rsidR="00921D63" w:rsidRPr="00A2145B" w:rsidRDefault="00921D63" w:rsidP="00A2145B">
      <w:pPr>
        <w:pStyle w:val="NormalWeb"/>
        <w:shd w:val="clear" w:color="auto" w:fill="FFFFFF"/>
        <w:spacing w:before="0" w:beforeAutospacing="0" w:after="419" w:afterAutospacing="0" w:line="276" w:lineRule="auto"/>
        <w:textAlignment w:val="baseline"/>
        <w:rPr>
          <w:color w:val="333333"/>
        </w:rPr>
      </w:pPr>
      <w:r w:rsidRPr="00A2145B">
        <w:rPr>
          <w:color w:val="333333"/>
        </w:rPr>
        <w:t>e) O domínio das paixões.</w:t>
      </w:r>
    </w:p>
    <w:p w:rsidR="00921D63" w:rsidRPr="00A2145B" w:rsidRDefault="00921D63" w:rsidP="00A2145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333333"/>
        </w:rPr>
      </w:pPr>
      <w:r w:rsidRPr="00A2145B">
        <w:rPr>
          <w:color w:val="333333"/>
        </w:rPr>
        <w:t>4-</w:t>
      </w:r>
      <w:r w:rsidRPr="00A2145B">
        <w:rPr>
          <w:rStyle w:val="Forte"/>
          <w:color w:val="333333"/>
          <w:bdr w:val="none" w:sz="0" w:space="0" w:color="auto" w:frame="1"/>
        </w:rPr>
        <w:t>  </w:t>
      </w:r>
      <w:r w:rsidRPr="00A2145B">
        <w:rPr>
          <w:color w:val="333333"/>
        </w:rPr>
        <w:t>O termo ataraxia designa o ideal da imperturbabilidade ou da serenidade da alma, em decorrência do domínio sobre as paixões ou da extirpação destas.</w:t>
      </w:r>
    </w:p>
    <w:p w:rsidR="00921D63" w:rsidRPr="00A2145B" w:rsidRDefault="00921D63" w:rsidP="00A2145B">
      <w:pPr>
        <w:pStyle w:val="NormalWeb"/>
        <w:shd w:val="clear" w:color="auto" w:fill="FFFFFF"/>
        <w:spacing w:before="0" w:beforeAutospacing="0" w:after="419" w:afterAutospacing="0" w:line="276" w:lineRule="auto"/>
        <w:textAlignment w:val="baseline"/>
        <w:rPr>
          <w:color w:val="333333"/>
        </w:rPr>
      </w:pPr>
      <w:r w:rsidRPr="00A2145B">
        <w:rPr>
          <w:color w:val="333333"/>
        </w:rPr>
        <w:t>(</w:t>
      </w:r>
      <w:proofErr w:type="spellStart"/>
      <w:r w:rsidRPr="00A2145B">
        <w:rPr>
          <w:color w:val="333333"/>
        </w:rPr>
        <w:t>Abbagnano</w:t>
      </w:r>
      <w:proofErr w:type="spellEnd"/>
      <w:r w:rsidRPr="00A2145B">
        <w:rPr>
          <w:color w:val="333333"/>
        </w:rPr>
        <w:t>, N. Dicionário de filosofia)</w:t>
      </w:r>
      <w:r w:rsidR="00A2145B">
        <w:rPr>
          <w:color w:val="333333"/>
        </w:rPr>
        <w:t xml:space="preserve">. </w:t>
      </w:r>
      <w:r w:rsidRPr="00A2145B">
        <w:rPr>
          <w:color w:val="333333"/>
        </w:rPr>
        <w:t>O termo ataraxia está fortemente ligado ao</w:t>
      </w:r>
    </w:p>
    <w:p w:rsidR="00921D63" w:rsidRPr="00A2145B" w:rsidRDefault="009727D7" w:rsidP="00A2145B">
      <w:pPr>
        <w:pStyle w:val="NormalWeb"/>
        <w:shd w:val="clear" w:color="auto" w:fill="FFFFFF"/>
        <w:spacing w:before="0" w:beforeAutospacing="0" w:after="419" w:afterAutospacing="0" w:line="276" w:lineRule="auto"/>
        <w:textAlignment w:val="baseline"/>
        <w:rPr>
          <w:color w:val="333333"/>
        </w:rPr>
      </w:pPr>
      <w:bookmarkStart w:id="0" w:name="_GoBack"/>
      <w:bookmarkEnd w:id="0"/>
      <w:r w:rsidRPr="009727D7">
        <w:rPr>
          <w:color w:val="333333"/>
          <w:highlight w:val="yellow"/>
        </w:rPr>
        <w:t>X</w:t>
      </w:r>
      <w:r w:rsidR="00921D63" w:rsidRPr="009727D7">
        <w:rPr>
          <w:color w:val="333333"/>
          <w:highlight w:val="yellow"/>
        </w:rPr>
        <w:t>) epicurismo e estoicismo.</w:t>
      </w:r>
    </w:p>
    <w:p w:rsidR="00921D63" w:rsidRPr="00A2145B" w:rsidRDefault="00921D63" w:rsidP="00A2145B">
      <w:pPr>
        <w:pStyle w:val="NormalWeb"/>
        <w:shd w:val="clear" w:color="auto" w:fill="FFFFFF"/>
        <w:spacing w:before="0" w:beforeAutospacing="0" w:after="419" w:afterAutospacing="0" w:line="276" w:lineRule="auto"/>
        <w:textAlignment w:val="baseline"/>
        <w:rPr>
          <w:color w:val="333333"/>
        </w:rPr>
      </w:pPr>
      <w:r w:rsidRPr="00A2145B">
        <w:rPr>
          <w:color w:val="333333"/>
        </w:rPr>
        <w:t xml:space="preserve">d) hermetismo e ao </w:t>
      </w:r>
      <w:proofErr w:type="spellStart"/>
      <w:r w:rsidRPr="00A2145B">
        <w:rPr>
          <w:color w:val="333333"/>
        </w:rPr>
        <w:t>congruísmo</w:t>
      </w:r>
      <w:proofErr w:type="spellEnd"/>
      <w:r w:rsidRPr="00A2145B">
        <w:rPr>
          <w:color w:val="333333"/>
        </w:rPr>
        <w:t>.</w:t>
      </w:r>
    </w:p>
    <w:p w:rsidR="00921D63" w:rsidRPr="00A2145B" w:rsidRDefault="00921D63" w:rsidP="00A2145B">
      <w:pPr>
        <w:pStyle w:val="NormalWeb"/>
        <w:shd w:val="clear" w:color="auto" w:fill="FFFFFF"/>
        <w:spacing w:before="0" w:beforeAutospacing="0" w:after="419" w:afterAutospacing="0" w:line="276" w:lineRule="auto"/>
        <w:textAlignment w:val="baseline"/>
        <w:rPr>
          <w:color w:val="333333"/>
        </w:rPr>
      </w:pPr>
      <w:r w:rsidRPr="00A2145B">
        <w:rPr>
          <w:color w:val="333333"/>
        </w:rPr>
        <w:t>c) jansenismo e ao laxismo.</w:t>
      </w:r>
    </w:p>
    <w:p w:rsidR="00921D63" w:rsidRPr="00A2145B" w:rsidRDefault="00921D63" w:rsidP="00A2145B">
      <w:pPr>
        <w:pStyle w:val="NormalWeb"/>
        <w:shd w:val="clear" w:color="auto" w:fill="FFFFFF"/>
        <w:spacing w:before="0" w:beforeAutospacing="0" w:after="419" w:afterAutospacing="0" w:line="276" w:lineRule="auto"/>
        <w:textAlignment w:val="baseline"/>
        <w:rPr>
          <w:color w:val="333333"/>
        </w:rPr>
      </w:pPr>
      <w:r w:rsidRPr="00A2145B">
        <w:rPr>
          <w:color w:val="333333"/>
        </w:rPr>
        <w:t>d) idealismo transcendental.</w:t>
      </w:r>
    </w:p>
    <w:p w:rsidR="00921D63" w:rsidRPr="00A2145B" w:rsidRDefault="00921D63" w:rsidP="00A2145B">
      <w:pPr>
        <w:pStyle w:val="NormalWeb"/>
        <w:shd w:val="clear" w:color="auto" w:fill="FFFFFF"/>
        <w:spacing w:before="0" w:beforeAutospacing="0" w:after="419" w:afterAutospacing="0" w:line="276" w:lineRule="auto"/>
        <w:textAlignment w:val="baseline"/>
        <w:rPr>
          <w:color w:val="333333"/>
        </w:rPr>
      </w:pPr>
      <w:r w:rsidRPr="00A2145B">
        <w:rPr>
          <w:color w:val="333333"/>
        </w:rPr>
        <w:t>e) materialismo.</w:t>
      </w:r>
    </w:p>
    <w:sectPr w:rsidR="00921D63" w:rsidRPr="00A2145B" w:rsidSect="00E77B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1D63"/>
    <w:rsid w:val="00921D63"/>
    <w:rsid w:val="009727D7"/>
    <w:rsid w:val="00981242"/>
    <w:rsid w:val="00A2145B"/>
    <w:rsid w:val="00E77B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C997F"/>
  <w15:docId w15:val="{123484A7-A89D-41D0-A3C6-DB515160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B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1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21D63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21D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pciconcursos.com.br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6E4B844E9F254391AE10458FBB785C" ma:contentTypeVersion="3" ma:contentTypeDescription="Create a new document." ma:contentTypeScope="" ma:versionID="ee98238f1c6be0906f2c9294fa54a74a">
  <xsd:schema xmlns:xsd="http://www.w3.org/2001/XMLSchema" xmlns:xs="http://www.w3.org/2001/XMLSchema" xmlns:p="http://schemas.microsoft.com/office/2006/metadata/properties" xmlns:ns2="1b6abf92-c86e-48c2-8d9c-13f0de660064" targetNamespace="http://schemas.microsoft.com/office/2006/metadata/properties" ma:root="true" ma:fieldsID="4b94dca7e95b39eac7f297b1a564c925" ns2:_="">
    <xsd:import namespace="1b6abf92-c86e-48c2-8d9c-13f0de66006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bf92-c86e-48c2-8d9c-13f0de6600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b6abf92-c86e-48c2-8d9c-13f0de660064" xsi:nil="true"/>
  </documentManagement>
</p:properties>
</file>

<file path=customXml/itemProps1.xml><?xml version="1.0" encoding="utf-8"?>
<ds:datastoreItem xmlns:ds="http://schemas.openxmlformats.org/officeDocument/2006/customXml" ds:itemID="{10B70BEB-C3C3-49B7-A61B-F22334A1D6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7D18AA-F225-46C3-82B3-0C42E2F1BE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6abf92-c86e-48c2-8d9c-13f0de6600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FE1FB7-6B86-482A-A14B-DE12C49C87A8}">
  <ds:schemaRefs>
    <ds:schemaRef ds:uri="http://schemas.microsoft.com/office/2006/metadata/properties"/>
    <ds:schemaRef ds:uri="http://schemas.microsoft.com/office/infopath/2007/PartnerControls"/>
    <ds:schemaRef ds:uri="1b6abf92-c86e-48c2-8d9c-13f0de6600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212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JRP_SISTEMAS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NILCEIA VENTURA FAVARO</cp:lastModifiedBy>
  <cp:revision>2</cp:revision>
  <dcterms:created xsi:type="dcterms:W3CDTF">2020-11-09T00:11:00Z</dcterms:created>
  <dcterms:modified xsi:type="dcterms:W3CDTF">2020-11-16T20:25:00Z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0x010100006E4B844E9F254391AE10458FBB785C</vt:lpwstr>
  </property>
</Properties>
</file>