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21FE" w14:textId="77277DC5" w:rsidR="00063DF7" w:rsidRDefault="00A64314" w:rsidP="00A64314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64314">
        <w:rPr>
          <w:rFonts w:ascii="Arial" w:hAnsi="Arial" w:cs="Arial"/>
          <w:b/>
          <w:bCs/>
          <w:sz w:val="24"/>
          <w:szCs w:val="24"/>
          <w:shd w:val="clear" w:color="auto" w:fill="FFFFFF"/>
        </w:rPr>
        <w:t>Os principais sistemas embarcados utilizados na automação industrial</w:t>
      </w:r>
    </w:p>
    <w:p w14:paraId="4110EA80" w14:textId="4100F4C3" w:rsidR="00A64314" w:rsidRDefault="00A64314" w:rsidP="00A6431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D52E2AE" w14:textId="77777777" w:rsidR="006A4B98" w:rsidRDefault="00A64314" w:rsidP="00A64314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r w:rsidRPr="00A64314">
        <w:rPr>
          <w:rFonts w:ascii="Arial" w:eastAsia="Times New Roman" w:hAnsi="Arial" w:cs="Arial"/>
          <w:b/>
          <w:bCs/>
          <w:color w:val="161B2A"/>
          <w:sz w:val="24"/>
          <w:szCs w:val="24"/>
          <w:lang w:eastAsia="pt-BR"/>
        </w:rPr>
        <w:t>CNC (Comando Numérico Computadorizado)</w:t>
      </w:r>
      <w:r w:rsidRPr="00A64314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14:paraId="5CBAA286" w14:textId="64940363" w:rsidR="00A64314" w:rsidRDefault="00A64314" w:rsidP="00A64314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r w:rsidRPr="00A64314">
        <w:rPr>
          <w:rFonts w:ascii="Arial" w:hAnsi="Arial" w:cs="Arial"/>
          <w:sz w:val="24"/>
          <w:szCs w:val="24"/>
          <w:shd w:val="clear" w:color="auto" w:fill="FFFFFF"/>
        </w:rPr>
        <w:t>são computadores dedicados ao controle de eixos de máquinas a fim de controlar o deslocamento de suas partes móveis e executar movimentos previamente programados.</w:t>
      </w:r>
    </w:p>
    <w:p w14:paraId="71F1CA21" w14:textId="77777777" w:rsidR="00A64314" w:rsidRPr="006A4B98" w:rsidRDefault="00A64314" w:rsidP="00A64314">
      <w:pPr>
        <w:pStyle w:val="Ttulo2"/>
        <w:shd w:val="clear" w:color="auto" w:fill="FFFFFF"/>
        <w:spacing w:before="0" w:beforeAutospacing="0"/>
        <w:rPr>
          <w:rFonts w:ascii="Arial" w:hAnsi="Arial" w:cs="Arial"/>
          <w:sz w:val="24"/>
          <w:szCs w:val="24"/>
        </w:rPr>
      </w:pPr>
      <w:r w:rsidRPr="006A4B98">
        <w:rPr>
          <w:rFonts w:ascii="Arial" w:hAnsi="Arial" w:cs="Arial"/>
          <w:sz w:val="24"/>
          <w:szCs w:val="24"/>
        </w:rPr>
        <w:t>CLP/PLC (Controlador Lógico Programável)</w:t>
      </w:r>
    </w:p>
    <w:p w14:paraId="1C4EEDBC" w14:textId="10DCCAC4" w:rsidR="00A64314" w:rsidRPr="00A64314" w:rsidRDefault="00A64314" w:rsidP="00A64314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r w:rsidRPr="00A64314">
        <w:rPr>
          <w:rFonts w:ascii="Arial" w:hAnsi="Arial" w:cs="Arial"/>
          <w:sz w:val="24"/>
          <w:szCs w:val="24"/>
          <w:shd w:val="clear" w:color="auto" w:fill="FFFFFF"/>
        </w:rPr>
        <w:t> é um dos mais famosos controladores da indústria, executando controle de variáveis digitais e analógicas.  Ele recebe sinais de diversos sensores e medidores, compara esses sinais com seu programa e com os valores de set-point introduzidos pelo usuário e aciona atuadores como motores e válvulas</w:t>
      </w:r>
    </w:p>
    <w:p w14:paraId="1F51E6AD" w14:textId="77777777" w:rsidR="00A64314" w:rsidRPr="006A4B98" w:rsidRDefault="00A64314" w:rsidP="00A64314">
      <w:pPr>
        <w:pStyle w:val="Ttulo2"/>
        <w:shd w:val="clear" w:color="auto" w:fill="FFFFFF"/>
        <w:spacing w:before="0" w:beforeAutospacing="0"/>
        <w:rPr>
          <w:rFonts w:ascii="Arial" w:hAnsi="Arial" w:cs="Arial"/>
          <w:sz w:val="24"/>
          <w:szCs w:val="24"/>
        </w:rPr>
      </w:pPr>
      <w:r w:rsidRPr="006A4B98">
        <w:rPr>
          <w:rFonts w:ascii="Arial" w:hAnsi="Arial" w:cs="Arial"/>
          <w:sz w:val="24"/>
          <w:szCs w:val="24"/>
        </w:rPr>
        <w:t>PC Industrial</w:t>
      </w:r>
    </w:p>
    <w:p w14:paraId="19F66632" w14:textId="159D0BD3" w:rsidR="00A64314" w:rsidRPr="00A64314" w:rsidRDefault="00A64314" w:rsidP="00A64314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</w:rPr>
      </w:pPr>
      <w:r w:rsidRPr="00A64314">
        <w:rPr>
          <w:rFonts w:ascii="Arial" w:hAnsi="Arial" w:cs="Arial"/>
        </w:rPr>
        <w:t>é um dos equipamentos que se destacam. Sua construção difere dos computadores comuns pela robustez e confiabilidade que deve possuir para operar em aplicações críticas de alto desempenho.</w:t>
      </w:r>
      <w:r w:rsidR="006A4B98">
        <w:rPr>
          <w:rFonts w:ascii="Arial" w:hAnsi="Arial" w:cs="Arial"/>
        </w:rPr>
        <w:t xml:space="preserve"> </w:t>
      </w:r>
      <w:r w:rsidRPr="00A64314">
        <w:rPr>
          <w:rFonts w:ascii="Arial" w:hAnsi="Arial" w:cs="Arial"/>
        </w:rPr>
        <w:t>Windows ou o Linux.</w:t>
      </w:r>
    </w:p>
    <w:p w14:paraId="1E5DBAAE" w14:textId="77777777" w:rsidR="00A64314" w:rsidRPr="006A4B98" w:rsidRDefault="00A64314" w:rsidP="00A64314">
      <w:pPr>
        <w:pStyle w:val="Ttulo2"/>
        <w:shd w:val="clear" w:color="auto" w:fill="FFFFFF"/>
        <w:spacing w:before="0" w:beforeAutospacing="0"/>
        <w:rPr>
          <w:rFonts w:ascii="Arial" w:hAnsi="Arial" w:cs="Arial"/>
          <w:sz w:val="24"/>
          <w:szCs w:val="24"/>
        </w:rPr>
      </w:pPr>
      <w:r w:rsidRPr="006A4B98">
        <w:rPr>
          <w:rFonts w:ascii="Arial" w:hAnsi="Arial" w:cs="Arial"/>
          <w:sz w:val="24"/>
          <w:szCs w:val="24"/>
        </w:rPr>
        <w:t>PAC (Controlador Programável de Automação)</w:t>
      </w:r>
    </w:p>
    <w:p w14:paraId="5A37E7FB" w14:textId="5970A6A0" w:rsidR="00A64314" w:rsidRDefault="00A64314" w:rsidP="00A64314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A64314">
        <w:rPr>
          <w:rFonts w:ascii="Arial" w:hAnsi="Arial" w:cs="Arial"/>
          <w:sz w:val="24"/>
          <w:szCs w:val="24"/>
          <w:shd w:val="clear" w:color="auto" w:fill="FFFFFF"/>
        </w:rPr>
        <w:t>reune</w:t>
      </w:r>
      <w:proofErr w:type="spellEnd"/>
      <w:r w:rsidRPr="00A64314">
        <w:rPr>
          <w:rFonts w:ascii="Arial" w:hAnsi="Arial" w:cs="Arial"/>
          <w:sz w:val="24"/>
          <w:szCs w:val="24"/>
          <w:shd w:val="clear" w:color="auto" w:fill="FFFFFF"/>
        </w:rPr>
        <w:t xml:space="preserve"> as capacidades do </w:t>
      </w:r>
      <w:proofErr w:type="spellStart"/>
      <w:r w:rsidRPr="00A64314">
        <w:rPr>
          <w:rFonts w:ascii="Arial" w:hAnsi="Arial" w:cs="Arial"/>
          <w:sz w:val="24"/>
          <w:szCs w:val="24"/>
          <w:shd w:val="clear" w:color="auto" w:fill="FFFFFF"/>
        </w:rPr>
        <w:t>CLPs</w:t>
      </w:r>
      <w:proofErr w:type="spellEnd"/>
      <w:r w:rsidRPr="00A64314">
        <w:rPr>
          <w:rFonts w:ascii="Arial" w:hAnsi="Arial" w:cs="Arial"/>
          <w:sz w:val="24"/>
          <w:szCs w:val="24"/>
          <w:shd w:val="clear" w:color="auto" w:fill="FFFFFF"/>
        </w:rPr>
        <w:t xml:space="preserve"> com o poder de processamento dos PCs industriais.</w:t>
      </w:r>
    </w:p>
    <w:p w14:paraId="37DD8E00" w14:textId="77777777" w:rsidR="00A64314" w:rsidRPr="006A4B98" w:rsidRDefault="00A64314" w:rsidP="00A64314">
      <w:pPr>
        <w:pStyle w:val="Ttulo2"/>
        <w:shd w:val="clear" w:color="auto" w:fill="FFFFFF"/>
        <w:spacing w:before="0" w:beforeAutospacing="0"/>
        <w:rPr>
          <w:rFonts w:ascii="Arial" w:hAnsi="Arial" w:cs="Arial"/>
          <w:sz w:val="24"/>
          <w:szCs w:val="24"/>
        </w:rPr>
      </w:pPr>
      <w:r w:rsidRPr="006A4B98">
        <w:rPr>
          <w:rFonts w:ascii="Arial" w:hAnsi="Arial" w:cs="Arial"/>
          <w:sz w:val="24"/>
          <w:szCs w:val="24"/>
        </w:rPr>
        <w:t>Computador de Vazão</w:t>
      </w:r>
    </w:p>
    <w:p w14:paraId="68A63079" w14:textId="77777777" w:rsidR="00A64314" w:rsidRPr="00A64314" w:rsidRDefault="00A64314" w:rsidP="00A64314">
      <w:pPr>
        <w:shd w:val="clear" w:color="auto" w:fill="FFFFFF"/>
        <w:spacing w:after="375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64314">
        <w:rPr>
          <w:rFonts w:ascii="Arial" w:eastAsia="Times New Roman" w:hAnsi="Arial" w:cs="Arial"/>
          <w:sz w:val="24"/>
          <w:szCs w:val="24"/>
          <w:lang w:eastAsia="pt-BR"/>
        </w:rPr>
        <w:t>dedicado a análise de informações de medição de vazão de líquidos e gases dos processos industriais, reunindo dados como:</w:t>
      </w:r>
    </w:p>
    <w:p w14:paraId="4A9E90E3" w14:textId="6A3E769C" w:rsidR="00A64314" w:rsidRPr="00A64314" w:rsidRDefault="00A64314" w:rsidP="00A64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4314">
        <w:rPr>
          <w:rFonts w:ascii="Arial" w:eastAsia="Times New Roman" w:hAnsi="Arial" w:cs="Arial"/>
          <w:sz w:val="24"/>
          <w:szCs w:val="24"/>
          <w:lang w:eastAsia="pt-BR"/>
        </w:rPr>
        <w:t>Totalização da vazão</w:t>
      </w:r>
      <w:r w:rsidRPr="006A4B9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64314">
        <w:rPr>
          <w:rFonts w:ascii="Arial" w:eastAsia="Times New Roman" w:hAnsi="Arial" w:cs="Arial"/>
          <w:sz w:val="24"/>
          <w:szCs w:val="24"/>
          <w:lang w:eastAsia="pt-BR"/>
        </w:rPr>
        <w:t>(Cálculo do volume total);</w:t>
      </w:r>
    </w:p>
    <w:p w14:paraId="402922C4" w14:textId="77777777" w:rsidR="00A64314" w:rsidRPr="00A64314" w:rsidRDefault="00A64314" w:rsidP="00A64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4314">
        <w:rPr>
          <w:rFonts w:ascii="Arial" w:eastAsia="Times New Roman" w:hAnsi="Arial" w:cs="Arial"/>
          <w:sz w:val="24"/>
          <w:szCs w:val="24"/>
          <w:lang w:eastAsia="pt-BR"/>
        </w:rPr>
        <w:t>Análise de perdas;</w:t>
      </w:r>
    </w:p>
    <w:p w14:paraId="05278BEE" w14:textId="77777777" w:rsidR="00A64314" w:rsidRPr="00A64314" w:rsidRDefault="00A64314" w:rsidP="00A64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4314">
        <w:rPr>
          <w:rFonts w:ascii="Arial" w:eastAsia="Times New Roman" w:hAnsi="Arial" w:cs="Arial"/>
          <w:sz w:val="24"/>
          <w:szCs w:val="24"/>
          <w:lang w:eastAsia="pt-BR"/>
        </w:rPr>
        <w:t>Medição fiscal;</w:t>
      </w:r>
    </w:p>
    <w:p w14:paraId="592FCAF4" w14:textId="77777777" w:rsidR="00A64314" w:rsidRPr="00A64314" w:rsidRDefault="00A64314" w:rsidP="00A64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4314">
        <w:rPr>
          <w:rFonts w:ascii="Arial" w:eastAsia="Times New Roman" w:hAnsi="Arial" w:cs="Arial"/>
          <w:sz w:val="24"/>
          <w:szCs w:val="24"/>
          <w:lang w:eastAsia="pt-BR"/>
        </w:rPr>
        <w:t>Registro de dados;</w:t>
      </w:r>
    </w:p>
    <w:p w14:paraId="1989D3E6" w14:textId="79593F8C" w:rsidR="00A64314" w:rsidRPr="006A4B98" w:rsidRDefault="00A64314" w:rsidP="00A64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64314">
        <w:rPr>
          <w:rFonts w:ascii="Arial" w:eastAsia="Times New Roman" w:hAnsi="Arial" w:cs="Arial"/>
          <w:sz w:val="24"/>
          <w:szCs w:val="24"/>
          <w:lang w:eastAsia="pt-BR"/>
        </w:rPr>
        <w:t>Monitoração de alarmes.</w:t>
      </w:r>
    </w:p>
    <w:p w14:paraId="26D7668B" w14:textId="77777777" w:rsidR="00A64314" w:rsidRPr="006A4B98" w:rsidRDefault="00A64314" w:rsidP="00A64314">
      <w:pPr>
        <w:pStyle w:val="Ttulo2"/>
        <w:shd w:val="clear" w:color="auto" w:fill="FFFFFF"/>
        <w:spacing w:before="0" w:beforeAutospacing="0"/>
        <w:rPr>
          <w:rFonts w:ascii="Arial" w:hAnsi="Arial" w:cs="Arial"/>
          <w:sz w:val="24"/>
          <w:szCs w:val="24"/>
        </w:rPr>
      </w:pPr>
      <w:r w:rsidRPr="006A4B98">
        <w:rPr>
          <w:rFonts w:ascii="Arial" w:hAnsi="Arial" w:cs="Arial"/>
          <w:sz w:val="24"/>
          <w:szCs w:val="24"/>
        </w:rPr>
        <w:t>Instrumentos Inteligentes</w:t>
      </w:r>
    </w:p>
    <w:p w14:paraId="6FE7C7E1" w14:textId="45D9C1EB" w:rsidR="00A64314" w:rsidRPr="006A4B98" w:rsidRDefault="00A64314" w:rsidP="00A64314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shd w:val="clear" w:color="auto" w:fill="FFFFFF"/>
        </w:rPr>
      </w:pPr>
      <w:r w:rsidRPr="006A4B98">
        <w:rPr>
          <w:rFonts w:ascii="Arial" w:hAnsi="Arial" w:cs="Arial"/>
        </w:rPr>
        <w:t xml:space="preserve">Com a popularização dos microcontroladores, foi possível agregar certa “inteligência” aos instrumentos, tornando possível a utilização dos instrumentos não somente para fins de medição, mas também como parte de estratégias de controle avançadas. Um exemplo é o </w:t>
      </w:r>
      <w:r w:rsidRPr="006A4B98">
        <w:rPr>
          <w:rFonts w:ascii="Arial" w:hAnsi="Arial" w:cs="Arial"/>
          <w:shd w:val="clear" w:color="auto" w:fill="FFFFFF"/>
        </w:rPr>
        <w:t>transmissor, que recebe o sinal do sensor, processa essa informação e envia para outro equipamento utilizado no processo como um CLP ou PC industrial.</w:t>
      </w:r>
    </w:p>
    <w:p w14:paraId="2D7668A5" w14:textId="77777777" w:rsidR="006A4B98" w:rsidRDefault="006A4B98" w:rsidP="006A4B9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911B393" w14:textId="44DB55C6" w:rsidR="006A4B98" w:rsidRPr="006A4B98" w:rsidRDefault="006A4B98" w:rsidP="006A4B9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A4B98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Acionamentos Elétricos</w:t>
      </w:r>
    </w:p>
    <w:p w14:paraId="2722EA0B" w14:textId="77777777" w:rsidR="006A4B98" w:rsidRPr="006A4B98" w:rsidRDefault="006A4B98" w:rsidP="006A4B98">
      <w:pPr>
        <w:shd w:val="clear" w:color="auto" w:fill="FFFFFF"/>
        <w:spacing w:after="375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A4B98">
        <w:rPr>
          <w:rFonts w:ascii="Arial" w:eastAsia="Times New Roman" w:hAnsi="Arial" w:cs="Arial"/>
          <w:sz w:val="24"/>
          <w:szCs w:val="24"/>
          <w:lang w:eastAsia="pt-BR"/>
        </w:rPr>
        <w:t xml:space="preserve">Com grande importância na indústria moderna, temos os equipamentos que fazem o controle dos motores elétricos, esses equipamentos chamados também de </w:t>
      </w:r>
      <w:proofErr w:type="spellStart"/>
      <w:r w:rsidRPr="006A4B98">
        <w:rPr>
          <w:rFonts w:ascii="Arial" w:eastAsia="Times New Roman" w:hAnsi="Arial" w:cs="Arial"/>
          <w:sz w:val="24"/>
          <w:szCs w:val="24"/>
          <w:lang w:eastAsia="pt-BR"/>
        </w:rPr>
        <w:t>DRIVERs</w:t>
      </w:r>
      <w:proofErr w:type="spellEnd"/>
      <w:r w:rsidRPr="006A4B98">
        <w:rPr>
          <w:rFonts w:ascii="Arial" w:eastAsia="Times New Roman" w:hAnsi="Arial" w:cs="Arial"/>
          <w:sz w:val="24"/>
          <w:szCs w:val="24"/>
          <w:lang w:eastAsia="pt-BR"/>
        </w:rPr>
        <w:t>, são largamente utilizados de forma autônoma ou agregado a algum CLP, são eles:</w:t>
      </w:r>
    </w:p>
    <w:p w14:paraId="7DB5B3E6" w14:textId="2DED8D62" w:rsidR="006A4B98" w:rsidRDefault="006A4B98" w:rsidP="006A4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A4B98">
        <w:rPr>
          <w:rFonts w:ascii="Arial" w:eastAsia="Times New Roman" w:hAnsi="Arial" w:cs="Arial"/>
          <w:sz w:val="24"/>
          <w:szCs w:val="24"/>
          <w:lang w:eastAsia="pt-BR"/>
        </w:rPr>
        <w:t>Inversor de Frequência</w:t>
      </w:r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6A4B9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A4B98">
        <w:rPr>
          <w:rFonts w:ascii="Arial" w:hAnsi="Arial" w:cs="Arial"/>
          <w:sz w:val="24"/>
          <w:szCs w:val="24"/>
          <w:shd w:val="clear" w:color="auto" w:fill="FFFFFF"/>
        </w:rPr>
        <w:t>permite o controle de vários parâmetros do motor como a velocidade.</w:t>
      </w:r>
    </w:p>
    <w:p w14:paraId="0D55C67D" w14:textId="77777777" w:rsidR="006A4B98" w:rsidRPr="006A4B98" w:rsidRDefault="006A4B98" w:rsidP="006A4B9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244B3D" w14:textId="0920F1E2" w:rsidR="006A4B98" w:rsidRPr="006A4B98" w:rsidRDefault="006A4B98" w:rsidP="006A4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A4B98">
        <w:rPr>
          <w:rFonts w:ascii="Arial" w:eastAsia="Times New Roman" w:hAnsi="Arial" w:cs="Arial"/>
          <w:sz w:val="24"/>
          <w:szCs w:val="24"/>
          <w:lang w:eastAsia="pt-BR"/>
        </w:rPr>
        <w:t>Soft-Star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t: </w:t>
      </w:r>
      <w:r w:rsidRPr="006A4B98">
        <w:rPr>
          <w:rFonts w:ascii="Arial" w:hAnsi="Arial" w:cs="Arial"/>
          <w:sz w:val="24"/>
          <w:szCs w:val="24"/>
          <w:shd w:val="clear" w:color="auto" w:fill="FFFFFF"/>
        </w:rPr>
        <w:t>permite apenas a partida suave dos motores elétricos afim de proteger a rede elétrica contra picos elevados de corrente elétrica.</w:t>
      </w:r>
    </w:p>
    <w:p w14:paraId="28E0FAB2" w14:textId="77777777" w:rsidR="006A4B98" w:rsidRPr="006A4B98" w:rsidRDefault="006A4B98" w:rsidP="006A4B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873709" w14:textId="4FEC1091" w:rsidR="006A4B98" w:rsidRPr="006A4B98" w:rsidRDefault="006A4B98" w:rsidP="006A4B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A4B98">
        <w:rPr>
          <w:rFonts w:ascii="Arial" w:eastAsia="Times New Roman" w:hAnsi="Arial" w:cs="Arial"/>
          <w:sz w:val="24"/>
          <w:szCs w:val="24"/>
          <w:lang w:eastAsia="pt-BR"/>
        </w:rPr>
        <w:t>Servo-Conversor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6A4B98">
        <w:rPr>
          <w:rFonts w:ascii="Arial" w:hAnsi="Arial" w:cs="Arial"/>
          <w:sz w:val="24"/>
          <w:szCs w:val="24"/>
          <w:shd w:val="clear" w:color="auto" w:fill="FFFFFF"/>
        </w:rPr>
        <w:t xml:space="preserve">trabalha em par com o </w:t>
      </w:r>
      <w:proofErr w:type="spellStart"/>
      <w:r w:rsidRPr="006A4B98">
        <w:rPr>
          <w:rFonts w:ascii="Arial" w:hAnsi="Arial" w:cs="Arial"/>
          <w:sz w:val="24"/>
          <w:szCs w:val="24"/>
          <w:shd w:val="clear" w:color="auto" w:fill="FFFFFF"/>
        </w:rPr>
        <w:t>servo-motor</w:t>
      </w:r>
      <w:proofErr w:type="spellEnd"/>
      <w:r w:rsidRPr="006A4B98">
        <w:rPr>
          <w:rFonts w:ascii="Arial" w:hAnsi="Arial" w:cs="Arial"/>
          <w:sz w:val="24"/>
          <w:szCs w:val="24"/>
          <w:shd w:val="clear" w:color="auto" w:fill="FFFFFF"/>
        </w:rPr>
        <w:t xml:space="preserve"> e é utilizado para acionamentos de grande precisão em eixos de máquinas como em CNC e robôs industriais.</w:t>
      </w:r>
    </w:p>
    <w:p w14:paraId="7E10FA02" w14:textId="77777777" w:rsidR="006A4B98" w:rsidRPr="006A4B98" w:rsidRDefault="006A4B98" w:rsidP="006A4B98">
      <w:pPr>
        <w:pStyle w:val="Ttulo2"/>
        <w:shd w:val="clear" w:color="auto" w:fill="FFFFFF"/>
        <w:spacing w:before="0" w:beforeAutospacing="0"/>
        <w:rPr>
          <w:rFonts w:ascii="Arial" w:hAnsi="Arial" w:cs="Arial"/>
          <w:sz w:val="24"/>
          <w:szCs w:val="24"/>
        </w:rPr>
      </w:pPr>
      <w:r w:rsidRPr="006A4B98">
        <w:rPr>
          <w:rFonts w:ascii="Arial" w:hAnsi="Arial" w:cs="Arial"/>
          <w:sz w:val="24"/>
          <w:szCs w:val="24"/>
        </w:rPr>
        <w:t>IHM</w:t>
      </w:r>
    </w:p>
    <w:p w14:paraId="347340CF" w14:textId="3E4BD401" w:rsidR="006A4B98" w:rsidRPr="006A4B98" w:rsidRDefault="006A4B98" w:rsidP="006A4B98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4"/>
          <w:szCs w:val="24"/>
        </w:rPr>
      </w:pPr>
      <w:r w:rsidRPr="006A4B98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Uma IHM consiste em um equipamento microprocessado, capaz de se comunicar através de uma ou mais redes e apresentar os dados em seu display, permitindo ao usuário alterar e ler os valores em tempo real.</w:t>
      </w:r>
    </w:p>
    <w:p w14:paraId="38D19470" w14:textId="5B38669A" w:rsidR="004D3D75" w:rsidRDefault="004D3D75" w:rsidP="004D3D75">
      <w:pPr>
        <w:pStyle w:val="NormalWeb"/>
        <w:shd w:val="clear" w:color="auto" w:fill="FFFFFF"/>
        <w:spacing w:before="0" w:beforeAutospacing="0" w:after="375" w:afterAutospacing="0"/>
        <w:ind w:left="720"/>
        <w:rPr>
          <w:rFonts w:ascii="Arial" w:hAnsi="Arial" w:cs="Arial"/>
        </w:rPr>
      </w:pPr>
    </w:p>
    <w:p w14:paraId="1DC4FA97" w14:textId="2D7D8CCC" w:rsidR="004D3D75" w:rsidRPr="004D3D75" w:rsidRDefault="004D3D75" w:rsidP="004D3D75">
      <w:pPr>
        <w:pStyle w:val="NormalWeb"/>
        <w:shd w:val="clear" w:color="auto" w:fill="FFFFFF"/>
        <w:spacing w:before="0" w:beforeAutospacing="0" w:after="375" w:afterAutospacing="0"/>
        <w:ind w:left="720"/>
        <w:rPr>
          <w:rFonts w:ascii="Arial" w:hAnsi="Arial" w:cs="Arial"/>
          <w:color w:val="4472C4" w:themeColor="accent1"/>
        </w:rPr>
      </w:pPr>
      <w:r w:rsidRPr="004D3D75">
        <w:rPr>
          <w:rFonts w:ascii="Arial" w:hAnsi="Arial" w:cs="Arial"/>
          <w:color w:val="4472C4" w:themeColor="accent1"/>
        </w:rPr>
        <w:t>https://www.embarcados.com.br/sistemas-embarcados-na-automacao-industrial/</w:t>
      </w:r>
    </w:p>
    <w:p w14:paraId="6528D818" w14:textId="77777777" w:rsidR="004D3D75" w:rsidRPr="004D3D75" w:rsidRDefault="004D3D75" w:rsidP="004D3D75">
      <w:pPr>
        <w:pStyle w:val="NormalWeb"/>
        <w:shd w:val="clear" w:color="auto" w:fill="FFFFFF"/>
        <w:spacing w:before="0" w:beforeAutospacing="0" w:after="375" w:afterAutospacing="0"/>
        <w:ind w:left="720"/>
        <w:rPr>
          <w:rFonts w:ascii="Arial" w:hAnsi="Arial" w:cs="Arial"/>
        </w:rPr>
      </w:pPr>
    </w:p>
    <w:sectPr w:rsidR="004D3D75" w:rsidRPr="004D3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661A7"/>
    <w:multiLevelType w:val="multilevel"/>
    <w:tmpl w:val="360A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A52AA"/>
    <w:multiLevelType w:val="hybridMultilevel"/>
    <w:tmpl w:val="FACAB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922D7"/>
    <w:multiLevelType w:val="multilevel"/>
    <w:tmpl w:val="AF84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33D7C"/>
    <w:multiLevelType w:val="hybridMultilevel"/>
    <w:tmpl w:val="D876A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14"/>
    <w:rsid w:val="00063DF7"/>
    <w:rsid w:val="0030275E"/>
    <w:rsid w:val="004D3D75"/>
    <w:rsid w:val="006A4B98"/>
    <w:rsid w:val="00A6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D6D34"/>
  <w15:chartTrackingRefBased/>
  <w15:docId w15:val="{B887D478-E1A8-4EFB-9027-65ACC43B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3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64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643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A6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A4B9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D3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48E021ED7004CAD5D4E9D04341306" ma:contentTypeVersion="11" ma:contentTypeDescription="Create a new document." ma:contentTypeScope="" ma:versionID="7c92c77a066d016c247eaba625c05967">
  <xsd:schema xmlns:xsd="http://www.w3.org/2001/XMLSchema" xmlns:xs="http://www.w3.org/2001/XMLSchema" xmlns:p="http://schemas.microsoft.com/office/2006/metadata/properties" xmlns:ns3="b0c9b9b7-36a7-42dc-a12e-4d75168de2a0" xmlns:ns4="3e470589-acf2-4818-869f-bcb32ee583e5" targetNamespace="http://schemas.microsoft.com/office/2006/metadata/properties" ma:root="true" ma:fieldsID="e66ef41913b482e28cc0f2023c0313f1" ns3:_="" ns4:_="">
    <xsd:import namespace="b0c9b9b7-36a7-42dc-a12e-4d75168de2a0"/>
    <xsd:import namespace="3e470589-acf2-4818-869f-bcb32ee583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9b9b7-36a7-42dc-a12e-4d75168de2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70589-acf2-4818-869f-bcb32ee583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4EBABA-D719-40A8-8B28-BBCD59F7F9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628497-8DAE-4878-B13E-E7AA9D046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c9b9b7-36a7-42dc-a12e-4d75168de2a0"/>
    <ds:schemaRef ds:uri="3e470589-acf2-4818-869f-bcb32ee58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8273EC-EF75-4EFE-87D2-C1005B667C1F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b0c9b9b7-36a7-42dc-a12e-4d75168de2a0"/>
    <ds:schemaRef ds:uri="3e470589-acf2-4818-869f-bcb32ee583e5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UDYMILLA GONCALVES CHAGAS</dc:creator>
  <cp:keywords/>
  <dc:description/>
  <cp:lastModifiedBy>UDYMILLA GONCALVES CHAGAS</cp:lastModifiedBy>
  <cp:revision>2</cp:revision>
  <dcterms:created xsi:type="dcterms:W3CDTF">2021-09-30T16:17:00Z</dcterms:created>
  <dcterms:modified xsi:type="dcterms:W3CDTF">2021-09-30T16:17:00Z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0x01010012848E021ED7004CAD5D4E9D04341306</vt:lpwstr>
  </property>
</Properties>
</file>