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4A50B1" w:rsidRPr="00D104ED" w:rsidRDefault="00D104ED">
      <w:pPr>
        <w:pStyle w:val="normal0"/>
        <w:jc w:val="center"/>
        <w:rPr>
          <w:rFonts w:ascii="Helvetica Neue" w:hAnsi="Helvetica Neue"/>
        </w:rPr>
      </w:pPr>
      <w:r w:rsidRPr="00D104ED">
        <w:rPr>
          <w:rFonts w:ascii="Helvetica Neue" w:hAnsi="Helvetica Neue"/>
          <w:b/>
          <w:sz w:val="36"/>
          <w:highlight w:val="white"/>
        </w:rPr>
        <w:t>ACCEPTANCE FORM</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i/>
        </w:rPr>
      </w:pPr>
      <w:r w:rsidRPr="00D104ED">
        <w:rPr>
          <w:rFonts w:ascii="Helvetica Neue" w:hAnsi="Helvetica Neue"/>
          <w:i/>
        </w:rPr>
        <w:t xml:space="preserve">Follow the guidance in italics and </w:t>
      </w:r>
      <w:r w:rsidRPr="00D104ED">
        <w:rPr>
          <w:rFonts w:ascii="Helvetica Neue" w:hAnsi="Helvetica Neue"/>
          <w:b/>
          <w:i/>
        </w:rPr>
        <w:t xml:space="preserve">[change the bold italic text in square brackets] </w:t>
      </w:r>
      <w:r w:rsidRPr="00D104ED">
        <w:rPr>
          <w:rFonts w:ascii="Helvetica Neue" w:hAnsi="Helvetica Neue"/>
          <w:i/>
        </w:rPr>
        <w:t>to suit your needs.</w:t>
      </w:r>
    </w:p>
    <w:p w:rsidR="004A50B1" w:rsidRPr="00D104ED" w:rsidRDefault="00D104ED">
      <w:pPr>
        <w:pStyle w:val="normal0"/>
        <w:jc w:val="both"/>
        <w:rPr>
          <w:rFonts w:ascii="Helvetica Neue" w:hAnsi="Helvetica Neue"/>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6615"/>
      </w:tblGrid>
      <w:tr w:rsidR="004A50B1" w:rsidRPr="00D104ED">
        <w:tc>
          <w:tcPr>
            <w:tcW w:w="274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sz w:val="20"/>
                <w:highlight w:val="white"/>
              </w:rPr>
              <w:t xml:space="preserve">Project Title </w:t>
            </w:r>
          </w:p>
        </w:tc>
        <w:tc>
          <w:tcPr>
            <w:tcW w:w="661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rPr>
              <w:t>[Web Design project]</w:t>
            </w:r>
          </w:p>
        </w:tc>
      </w:tr>
      <w:tr w:rsidR="004A50B1" w:rsidRPr="00D104ED">
        <w:tc>
          <w:tcPr>
            <w:tcW w:w="274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sz w:val="20"/>
                <w:highlight w:val="white"/>
              </w:rPr>
              <w:t>Proposal Date</w:t>
            </w:r>
          </w:p>
        </w:tc>
        <w:tc>
          <w:tcPr>
            <w:tcW w:w="661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rPr>
              <w:t>[Date]</w:t>
            </w:r>
          </w:p>
        </w:tc>
      </w:tr>
      <w:tr w:rsidR="004A50B1" w:rsidRPr="00D104ED">
        <w:tc>
          <w:tcPr>
            <w:tcW w:w="274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sz w:val="20"/>
                <w:highlight w:val="white"/>
              </w:rPr>
              <w:t>Project Due</w:t>
            </w:r>
          </w:p>
        </w:tc>
        <w:tc>
          <w:tcPr>
            <w:tcW w:w="661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rPr>
              <w:t>[Date]</w:t>
            </w:r>
          </w:p>
        </w:tc>
      </w:tr>
      <w:tr w:rsidR="004A50B1" w:rsidRPr="00D104ED">
        <w:tc>
          <w:tcPr>
            <w:tcW w:w="274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sz w:val="20"/>
                <w:highlight w:val="white"/>
              </w:rPr>
              <w:t>Total Cost (exc. VAT)</w:t>
            </w:r>
          </w:p>
        </w:tc>
        <w:tc>
          <w:tcPr>
            <w:tcW w:w="661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rPr>
              <w:t>[$/</w:t>
            </w:r>
            <w:proofErr w:type="gramStart"/>
            <w:r w:rsidRPr="00D104ED">
              <w:rPr>
                <w:rFonts w:ascii="Helvetica Neue" w:hAnsi="Helvetica Neue"/>
                <w:b/>
                <w:i/>
              </w:rPr>
              <w:t>€ …]</w:t>
            </w:r>
            <w:proofErr w:type="gramEnd"/>
          </w:p>
        </w:tc>
      </w:tr>
      <w:tr w:rsidR="004A50B1" w:rsidRPr="00D104ED">
        <w:tc>
          <w:tcPr>
            <w:tcW w:w="274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sz w:val="20"/>
                <w:highlight w:val="white"/>
              </w:rPr>
              <w:t>Deposit Amount</w:t>
            </w:r>
          </w:p>
        </w:tc>
        <w:tc>
          <w:tcPr>
            <w:tcW w:w="661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rPr>
              <w:t>[$/</w:t>
            </w:r>
            <w:proofErr w:type="gramStart"/>
            <w:r w:rsidRPr="00D104ED">
              <w:rPr>
                <w:rFonts w:ascii="Helvetica Neue" w:hAnsi="Helvetica Neue"/>
                <w:b/>
                <w:i/>
              </w:rPr>
              <w:t>€ …]</w:t>
            </w:r>
            <w:proofErr w:type="gramEnd"/>
          </w:p>
        </w:tc>
      </w:tr>
    </w:tbl>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4"/>
          <w:highlight w:val="white"/>
        </w:rPr>
        <w:t xml:space="preserve">Terms of Payment </w:t>
      </w:r>
    </w:p>
    <w:p w:rsidR="004A50B1" w:rsidRPr="00D104ED" w:rsidRDefault="00D104ED">
      <w:pPr>
        <w:pStyle w:val="normal0"/>
        <w:jc w:val="both"/>
        <w:rPr>
          <w:rFonts w:ascii="Helvetica Neue" w:hAnsi="Helvetica Neue"/>
        </w:rPr>
      </w:pPr>
    </w:p>
    <w:p w:rsidR="00D104ED" w:rsidRDefault="00D104ED">
      <w:pPr>
        <w:pStyle w:val="normal0"/>
        <w:jc w:val="both"/>
        <w:rPr>
          <w:rFonts w:ascii="Helvetica Neue" w:hAnsi="Helvetica Neue"/>
          <w:i/>
          <w:sz w:val="20"/>
          <w:highlight w:val="white"/>
        </w:rPr>
      </w:pPr>
      <w:r w:rsidRPr="00D104ED">
        <w:rPr>
          <w:rFonts w:ascii="Helvetica Neue" w:hAnsi="Helvetica Neue"/>
          <w:i/>
          <w:sz w:val="20"/>
          <w:highlight w:val="white"/>
        </w:rPr>
        <w:t>Whether it</w:t>
      </w:r>
      <w:r w:rsidRPr="00D104ED">
        <w:rPr>
          <w:rFonts w:ascii="Helvetica Neue" w:hAnsi="Helvetica Neue"/>
          <w:i/>
          <w:sz w:val="20"/>
          <w:highlight w:val="white"/>
        </w:rPr>
        <w:t>’</w:t>
      </w:r>
      <w:r w:rsidRPr="00D104ED">
        <w:rPr>
          <w:rFonts w:ascii="Helvetica Neue" w:hAnsi="Helvetica Neue"/>
          <w:i/>
          <w:sz w:val="20"/>
          <w:highlight w:val="white"/>
        </w:rPr>
        <w:t>s payment upon completion, half before and half after, or any other breakdown make sure it</w:t>
      </w:r>
      <w:r w:rsidRPr="00D104ED">
        <w:rPr>
          <w:rFonts w:ascii="Helvetica Neue" w:hAnsi="Helvetica Neue"/>
          <w:i/>
          <w:sz w:val="20"/>
          <w:highlight w:val="white"/>
        </w:rPr>
        <w:t>’</w:t>
      </w:r>
      <w:r w:rsidRPr="00D104ED">
        <w:rPr>
          <w:rFonts w:ascii="Helvetica Neue" w:hAnsi="Helvetica Neue"/>
          <w:i/>
          <w:sz w:val="20"/>
          <w:highlight w:val="white"/>
        </w:rPr>
        <w:t>s clearly stated so as to avoid confusion.</w:t>
      </w:r>
    </w:p>
    <w:p w:rsidR="00D104ED" w:rsidRDefault="00D104ED">
      <w:pPr>
        <w:pStyle w:val="normal0"/>
        <w:jc w:val="both"/>
        <w:rPr>
          <w:rFonts w:ascii="Helvetica Neue" w:hAnsi="Helvetica Neue"/>
          <w:i/>
          <w:sz w:val="20"/>
          <w:highlight w:val="white"/>
        </w:rPr>
      </w:pPr>
    </w:p>
    <w:p w:rsidR="00D104ED" w:rsidRPr="00D104ED" w:rsidRDefault="00D104ED">
      <w:pPr>
        <w:pStyle w:val="normal0"/>
        <w:jc w:val="both"/>
        <w:rPr>
          <w:rFonts w:ascii="Helvetica Neue" w:hAnsi="Helvetica Neue"/>
          <w:b/>
          <w:i/>
          <w:sz w:val="20"/>
          <w:highlight w:val="white"/>
        </w:rPr>
      </w:pPr>
      <w:r w:rsidRPr="00D104ED">
        <w:rPr>
          <w:rFonts w:ascii="Helvetica Neue" w:hAnsi="Helvetica Neue"/>
          <w:b/>
          <w:i/>
          <w:sz w:val="20"/>
          <w:highlight w:val="white"/>
        </w:rPr>
        <w:t>[40% on</w:t>
      </w:r>
      <w:r>
        <w:rPr>
          <w:rFonts w:ascii="Helvetica Neue" w:hAnsi="Helvetica Neue"/>
          <w:b/>
          <w:i/>
          <w:sz w:val="20"/>
          <w:highlight w:val="white"/>
        </w:rPr>
        <w:t xml:space="preserve"> signing of Project Acceptance F</w:t>
      </w:r>
      <w:r w:rsidRPr="00D104ED">
        <w:rPr>
          <w:rFonts w:ascii="Helvetica Neue" w:hAnsi="Helvetica Neue"/>
          <w:b/>
          <w:i/>
          <w:sz w:val="20"/>
          <w:highlight w:val="white"/>
        </w:rPr>
        <w:t>orm</w:t>
      </w:r>
    </w:p>
    <w:p w:rsidR="00D104ED" w:rsidRPr="00D104ED" w:rsidRDefault="00D104ED">
      <w:pPr>
        <w:pStyle w:val="normal0"/>
        <w:jc w:val="both"/>
        <w:rPr>
          <w:rFonts w:ascii="Helvetica Neue" w:hAnsi="Helvetica Neue"/>
          <w:b/>
          <w:i/>
          <w:sz w:val="20"/>
          <w:highlight w:val="white"/>
        </w:rPr>
      </w:pPr>
      <w:r w:rsidRPr="00D104ED">
        <w:rPr>
          <w:rFonts w:ascii="Helvetica Neue" w:hAnsi="Helvetica Neue"/>
          <w:b/>
          <w:i/>
          <w:sz w:val="20"/>
          <w:highlight w:val="white"/>
        </w:rPr>
        <w:t>40% on first upload to staging server</w:t>
      </w:r>
    </w:p>
    <w:p w:rsidR="004A50B1" w:rsidRPr="00D104ED" w:rsidRDefault="00D104ED">
      <w:pPr>
        <w:pStyle w:val="normal0"/>
        <w:jc w:val="both"/>
        <w:rPr>
          <w:rFonts w:ascii="Helvetica Neue" w:hAnsi="Helvetica Neue"/>
        </w:rPr>
      </w:pPr>
      <w:r w:rsidRPr="00D104ED">
        <w:rPr>
          <w:rFonts w:ascii="Helvetica Neue" w:hAnsi="Helvetica Neue"/>
          <w:b/>
          <w:i/>
          <w:sz w:val="20"/>
          <w:highlight w:val="white"/>
        </w:rPr>
        <w:t>20% on upload to live server]</w:t>
      </w:r>
      <w:r w:rsidRPr="00D104ED">
        <w:rPr>
          <w:rFonts w:ascii="Helvetica Neue" w:hAnsi="Helvetica Neue"/>
          <w:i/>
          <w:sz w:val="20"/>
          <w:highlight w:val="white"/>
        </w:rPr>
        <w:t xml:space="preserve">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Payment Methods</w:t>
      </w:r>
    </w:p>
    <w:p w:rsidR="004A50B1" w:rsidRPr="00D104ED" w:rsidRDefault="00D104ED">
      <w:pPr>
        <w:pStyle w:val="normal0"/>
        <w:jc w:val="both"/>
        <w:rPr>
          <w:rFonts w:ascii="Helvetica Neue" w:hAnsi="Helvetica Neue"/>
        </w:rPr>
      </w:pPr>
    </w:p>
    <w:p w:rsidR="00D104ED" w:rsidRDefault="00D104ED">
      <w:pPr>
        <w:pStyle w:val="normal0"/>
        <w:jc w:val="both"/>
        <w:rPr>
          <w:rFonts w:ascii="Helvetica Neue" w:hAnsi="Helvetica Neue"/>
          <w:i/>
          <w:sz w:val="20"/>
        </w:rPr>
      </w:pPr>
      <w:r w:rsidRPr="00D104ED">
        <w:rPr>
          <w:rFonts w:ascii="Helvetica Neue" w:hAnsi="Helvetica Neue"/>
          <w:i/>
          <w:sz w:val="20"/>
          <w:highlight w:val="white"/>
        </w:rPr>
        <w:t>Outline payment methods - such as bank transfer or cheque. Provide the necessary details for</w:t>
      </w:r>
      <w:r w:rsidRPr="00D104ED">
        <w:rPr>
          <w:rFonts w:ascii="Helvetica Neue" w:hAnsi="Helvetica Neue"/>
          <w:i/>
          <w:sz w:val="20"/>
          <w:highlight w:val="white"/>
        </w:rPr>
        <w:t xml:space="preserve"> payment.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color w:val="555555"/>
          <w:sz w:val="20"/>
          <w:highlight w:val="white"/>
        </w:rPr>
        <w:t>______________________________________________</w:t>
      </w:r>
    </w:p>
    <w:p w:rsidR="004A50B1" w:rsidRPr="00D104ED" w:rsidRDefault="00D104ED">
      <w:pPr>
        <w:pStyle w:val="normal0"/>
        <w:jc w:val="both"/>
        <w:rPr>
          <w:rFonts w:ascii="Helvetica Neue" w:hAnsi="Helvetica Neue"/>
          <w:b/>
          <w:i/>
        </w:rPr>
      </w:pPr>
      <w:r>
        <w:rPr>
          <w:rFonts w:ascii="Helvetica Neue" w:hAnsi="Helvetica Neue"/>
          <w:b/>
          <w:i/>
          <w:sz w:val="20"/>
          <w:highlight w:val="white"/>
        </w:rPr>
        <w:t>[</w:t>
      </w:r>
      <w:r w:rsidRPr="00D104ED">
        <w:rPr>
          <w:rFonts w:ascii="Helvetica Neue" w:hAnsi="Helvetica Neue"/>
          <w:b/>
          <w:i/>
          <w:sz w:val="20"/>
          <w:highlight w:val="white"/>
        </w:rPr>
        <w:t>Client Name</w:t>
      </w:r>
      <w:r>
        <w:rPr>
          <w:rFonts w:ascii="Helvetica Neue" w:hAnsi="Helvetica Neue"/>
          <w:b/>
          <w:i/>
          <w:sz w:val="20"/>
        </w:rPr>
        <w: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sz w:val="20"/>
          <w:highlight w:val="white"/>
        </w:rPr>
        <w:t>______________________________________________</w:t>
      </w:r>
    </w:p>
    <w:p w:rsidR="004A50B1" w:rsidRPr="00D104ED" w:rsidRDefault="00D104ED">
      <w:pPr>
        <w:pStyle w:val="normal0"/>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Position</w:t>
      </w:r>
      <w:r w:rsidRPr="00D104ED">
        <w:rPr>
          <w:rFonts w:ascii="Helvetica Neue" w:hAnsi="Helvetica Neue"/>
          <w:b/>
          <w:i/>
          <w:sz w:val="20"/>
        </w:rPr>
        <w: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sz w:val="20"/>
          <w:highlight w:val="white"/>
        </w:rPr>
        <w:t>______________________________________________</w:t>
      </w:r>
      <w:r w:rsidRPr="00D104ED">
        <w:rPr>
          <w:rFonts w:ascii="Helvetica Neue" w:hAnsi="Helvetica Neue"/>
          <w:color w:val="FFFFFF"/>
          <w:sz w:val="20"/>
          <w:highlight w:val="white"/>
        </w:rPr>
        <w:t>______________</w:t>
      </w:r>
      <w:r w:rsidRPr="00D104ED">
        <w:rPr>
          <w:rFonts w:ascii="Helvetica Neue" w:hAnsi="Helvetica Neue"/>
          <w:sz w:val="20"/>
          <w:highlight w:val="white"/>
        </w:rPr>
        <w:t>__________________________</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 xml:space="preserve">Sign here to approve                                                                           </w:t>
      </w:r>
      <w:r w:rsidRPr="00D104ED">
        <w:rPr>
          <w:rFonts w:ascii="Helvetica Neue" w:hAnsi="Helvetica Neue"/>
          <w:b/>
          <w:i/>
          <w:sz w:val="20"/>
          <w:highlight w:val="white"/>
        </w:rPr>
        <w:t>[</w:t>
      </w:r>
      <w:r w:rsidRPr="00D104ED">
        <w:rPr>
          <w:rFonts w:ascii="Helvetica Neue" w:hAnsi="Helvetica Neue"/>
          <w:b/>
          <w:i/>
          <w:sz w:val="20"/>
          <w:highlight w:val="white"/>
        </w:rPr>
        <w:t>Date</w:t>
      </w:r>
      <w:r w:rsidRPr="00D104ED">
        <w:rPr>
          <w:rFonts w:ascii="Helvetica Neue" w:hAnsi="Helvetica Neue"/>
          <w:b/>
          <w:i/>
          <w:sz w:val="20"/>
        </w:rPr>
        <w:t>]</w:t>
      </w:r>
    </w:p>
    <w:p w:rsidR="00D104ED" w:rsidRDefault="00D104ED">
      <w:pPr>
        <w:pStyle w:val="normal0"/>
        <w:jc w:val="both"/>
        <w:rPr>
          <w:rFonts w:ascii="Helvetica Neue" w:hAnsi="Helvetica Neue"/>
          <w:b/>
          <w:sz w:val="16"/>
          <w:highlight w:val="white"/>
        </w:rPr>
      </w:pPr>
    </w:p>
    <w:p w:rsidR="004A50B1" w:rsidRPr="00D104ED" w:rsidRDefault="00D104ED">
      <w:pPr>
        <w:pStyle w:val="normal0"/>
        <w:jc w:val="both"/>
        <w:rPr>
          <w:rFonts w:ascii="Helvetica Neue" w:hAnsi="Helvetica Neue"/>
        </w:rPr>
      </w:pPr>
      <w:r w:rsidRPr="00D104ED">
        <w:rPr>
          <w:rFonts w:ascii="Helvetica Neue" w:hAnsi="Helvetica Neue"/>
          <w:b/>
          <w:sz w:val="16"/>
          <w:highlight w:val="white"/>
        </w:rPr>
        <w:t>Terms</w:t>
      </w:r>
      <w:r w:rsidRPr="00D104ED">
        <w:rPr>
          <w:rFonts w:ascii="Helvetica Neue" w:hAnsi="Helvetica Neue"/>
          <w:sz w:val="16"/>
          <w:highlight w:val="white"/>
        </w:rPr>
        <w:t xml:space="preserve"> </w:t>
      </w:r>
    </w:p>
    <w:p w:rsidR="004A50B1" w:rsidRPr="00D104ED" w:rsidRDefault="00D104ED">
      <w:pPr>
        <w:pStyle w:val="normal0"/>
        <w:jc w:val="both"/>
        <w:rPr>
          <w:rFonts w:ascii="Helvetica Neue" w:hAnsi="Helvetica Neue"/>
        </w:rPr>
      </w:pPr>
      <w:r w:rsidRPr="00D104ED">
        <w:rPr>
          <w:rFonts w:ascii="Helvetica Neue" w:hAnsi="Helvetica Neue"/>
          <w:i/>
          <w:sz w:val="16"/>
          <w:highlight w:val="white"/>
        </w:rPr>
        <w:t>Make it clear that the person signing has agreed to the Terms and Conditions (stated at the end of the document and tailor made to your company).</w:t>
      </w:r>
    </w:p>
    <w:p w:rsidR="004A50B1" w:rsidRPr="00D104ED" w:rsidRDefault="00D104ED">
      <w:pPr>
        <w:pStyle w:val="normal0"/>
        <w:jc w:val="both"/>
        <w:rPr>
          <w:rFonts w:ascii="Helvetica Neue" w:hAnsi="Helvetica Neue"/>
        </w:rPr>
      </w:pPr>
      <w:r w:rsidRPr="00D104ED">
        <w:rPr>
          <w:rFonts w:ascii="Helvetica Neue" w:hAnsi="Helvetica Neue"/>
          <w:b/>
          <w:sz w:val="24"/>
          <w:highlight w:val="white"/>
        </w:rPr>
        <w:t>Project Specifications &amp; Pricing</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i/>
          <w:sz w:val="20"/>
          <w:highlight w:val="white"/>
        </w:rPr>
        <w:t>Clearly outline your pricing so as to avoid future confusion. Ensure that the client agrees to your pricing plans.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Design &amp; Development</w:t>
      </w:r>
    </w:p>
    <w:tbl>
      <w:tblPr>
        <w:tblStyle w:val="a0"/>
        <w:bidiVisual/>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780"/>
        <w:gridCol w:w="1170"/>
        <w:gridCol w:w="1665"/>
      </w:tblGrid>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b/>
                <w:sz w:val="20"/>
                <w:highlight w:val="white"/>
              </w:rPr>
              <w:t>Feature</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Price</w:t>
            </w: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Selected</w:t>
            </w: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proofErr w:type="spellStart"/>
            <w:r w:rsidRPr="00D104ED">
              <w:rPr>
                <w:rFonts w:ascii="Helvetica Neue" w:hAnsi="Helvetica Neue"/>
                <w:b/>
                <w:i/>
                <w:sz w:val="20"/>
                <w:highlight w:val="white"/>
              </w:rPr>
              <w:t>Wordpress</w:t>
            </w:r>
            <w:proofErr w:type="spellEnd"/>
            <w:r w:rsidRPr="00D104ED">
              <w:rPr>
                <w:rFonts w:ascii="Helvetica Neue" w:hAnsi="Helvetica Neue"/>
                <w:b/>
                <w:i/>
                <w:sz w:val="20"/>
                <w:highlight w:val="white"/>
              </w:rPr>
              <w:t xml:space="preserve"> theme-based website</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 xml:space="preserve">Additional cost for bespoke </w:t>
            </w:r>
            <w:proofErr w:type="spellStart"/>
            <w:r w:rsidRPr="00D104ED">
              <w:rPr>
                <w:rFonts w:ascii="Helvetica Neue" w:hAnsi="Helvetica Neue"/>
                <w:b/>
                <w:i/>
                <w:sz w:val="20"/>
                <w:highlight w:val="white"/>
              </w:rPr>
              <w:t>wordpress</w:t>
            </w:r>
            <w:proofErr w:type="spellEnd"/>
            <w:r w:rsidRPr="00D104ED">
              <w:rPr>
                <w:rFonts w:ascii="Helvetica Neue" w:hAnsi="Helvetica Neue"/>
                <w:b/>
                <w:i/>
                <w:sz w:val="20"/>
                <w:highlight w:val="white"/>
              </w:rPr>
              <w:t xml:space="preserve"> design &amp; development</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rPr>
                <w:rFonts w:ascii="Helvetica Neue" w:hAnsi="Helvetica Neue"/>
                <w:b/>
                <w:i/>
              </w:rPr>
            </w:pPr>
            <w:r w:rsidRPr="00D104ED">
              <w:rPr>
                <w:rFonts w:ascii="Helvetica Neue" w:hAnsi="Helvetica Neue"/>
                <w:b/>
                <w:i/>
                <w:sz w:val="20"/>
              </w:rPr>
              <w:t>[</w:t>
            </w:r>
            <w:r w:rsidRPr="00D104ED">
              <w:rPr>
                <w:rFonts w:ascii="Helvetica Neue" w:hAnsi="Helvetica Neue"/>
                <w:b/>
                <w:i/>
                <w:sz w:val="20"/>
              </w:rPr>
              <w:t>Coding edits to template/ hour]</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 xml:space="preserve">Basic </w:t>
            </w:r>
            <w:proofErr w:type="spellStart"/>
            <w:r w:rsidRPr="00D104ED">
              <w:rPr>
                <w:rFonts w:ascii="Helvetica Neue" w:hAnsi="Helvetica Neue"/>
                <w:b/>
                <w:i/>
                <w:sz w:val="20"/>
                <w:highlight w:val="white"/>
              </w:rPr>
              <w:t>Plugins</w:t>
            </w:r>
            <w:proofErr w:type="spellEnd"/>
            <w:r w:rsidRPr="00D104ED">
              <w:rPr>
                <w:rFonts w:ascii="Helvetica Neue" w:hAnsi="Helvetica Neue"/>
                <w:b/>
                <w:i/>
                <w:sz w:val="20"/>
                <w:highlight w:val="white"/>
              </w:rPr>
              <w:t xml:space="preserve"> setup - Stats (</w:t>
            </w:r>
            <w:proofErr w:type="spellStart"/>
            <w:r w:rsidRPr="00D104ED">
              <w:rPr>
                <w:rFonts w:ascii="Helvetica Neue" w:hAnsi="Helvetica Neue"/>
                <w:b/>
                <w:i/>
                <w:sz w:val="20"/>
                <w:highlight w:val="white"/>
              </w:rPr>
              <w:t>JetPack</w:t>
            </w:r>
            <w:proofErr w:type="spellEnd"/>
            <w:r w:rsidRPr="00D104ED">
              <w:rPr>
                <w:rFonts w:ascii="Helvetica Neue" w:hAnsi="Helvetica Neue"/>
                <w:b/>
                <w:i/>
                <w:sz w:val="20"/>
                <w:highlight w:val="white"/>
              </w:rPr>
              <w:t>) &amp; Anti-spam (</w:t>
            </w:r>
            <w:proofErr w:type="spellStart"/>
            <w:r w:rsidRPr="00D104ED">
              <w:rPr>
                <w:rFonts w:ascii="Helvetica Neue" w:hAnsi="Helvetica Neue"/>
                <w:b/>
                <w:i/>
                <w:sz w:val="20"/>
                <w:highlight w:val="white"/>
              </w:rPr>
              <w:t>Akismet</w:t>
            </w:r>
            <w:proofErr w:type="spellEnd"/>
            <w:r w:rsidRPr="00D104ED">
              <w:rPr>
                <w:rFonts w:ascii="Helvetica Neue" w:hAnsi="Helvetica Neue"/>
                <w:b/>
                <w:i/>
                <w:sz w:val="20"/>
                <w:highlight w:val="white"/>
              </w:rPr>
              <w:t>)</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News module</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proofErr w:type="spellStart"/>
            <w:r w:rsidRPr="00D104ED">
              <w:rPr>
                <w:rFonts w:ascii="Helvetica Neue" w:hAnsi="Helvetica Neue"/>
                <w:b/>
                <w:i/>
                <w:sz w:val="20"/>
                <w:highlight w:val="white"/>
              </w:rPr>
              <w:t>Blog</w:t>
            </w:r>
            <w:proofErr w:type="spellEnd"/>
            <w:r w:rsidRPr="00D104ED">
              <w:rPr>
                <w:rFonts w:ascii="Helvetica Neue" w:hAnsi="Helvetica Neue"/>
                <w:b/>
                <w:i/>
                <w:sz w:val="20"/>
                <w:highlight w:val="white"/>
              </w:rPr>
              <w:t xml:space="preserve"> Module</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Social Media integration</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rPr>
          <w:trHeight w:val="160"/>
        </w:trPr>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Third-party commenting system integration (</w:t>
            </w:r>
            <w:proofErr w:type="spellStart"/>
            <w:r w:rsidRPr="00D104ED">
              <w:rPr>
                <w:rFonts w:ascii="Helvetica Neue" w:hAnsi="Helvetica Neue"/>
                <w:b/>
                <w:i/>
                <w:sz w:val="20"/>
                <w:highlight w:val="white"/>
              </w:rPr>
              <w:t>Disqus/Facebook</w:t>
            </w:r>
            <w:proofErr w:type="spellEnd"/>
            <w:r w:rsidRPr="00D104ED">
              <w:rPr>
                <w:rFonts w:ascii="Helvetica Neue" w:hAnsi="Helvetica Neue"/>
                <w:b/>
                <w:i/>
                <w:sz w:val="20"/>
                <w:highlight w:val="white"/>
              </w:rPr>
              <w:t>)</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rPr>
          <w:trHeight w:val="360"/>
        </w:trPr>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Google Analytics setup</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[Google Maps integration</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Email List building integration</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Events Calendar module</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Basic shopping solution</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Advanced shopping solution</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Payment integration</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Authentication login form/ user profiles</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Contact Us Page</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r w:rsidR="004A50B1" w:rsidRPr="00D104ED">
        <w:tc>
          <w:tcPr>
            <w:tcW w:w="678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Sitemap</w:t>
            </w:r>
            <w:r w:rsidRPr="00D104ED">
              <w:rPr>
                <w:rFonts w:ascii="Helvetica Neue" w:hAnsi="Helvetica Neue"/>
                <w:b/>
                <w:i/>
                <w:sz w:val="20"/>
              </w:rPr>
              <w:t>]</w:t>
            </w:r>
          </w:p>
        </w:tc>
        <w:tc>
          <w:tcPr>
            <w:tcW w:w="1170"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c>
          <w:tcPr>
            <w:tcW w:w="16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p>
        </w:tc>
      </w:tr>
    </w:tbl>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 xml:space="preserve">Copywriting &amp; Population of Content for </w:t>
      </w:r>
      <w:r w:rsidRPr="00D104ED">
        <w:rPr>
          <w:rFonts w:ascii="Helvetica Neue" w:hAnsi="Helvetica Neue"/>
          <w:b/>
          <w:i/>
          <w:highlight w:val="white"/>
        </w:rPr>
        <w:t>[specify amount]</w:t>
      </w:r>
      <w:r w:rsidRPr="00D104ED">
        <w:rPr>
          <w:rFonts w:ascii="Helvetica Neue" w:hAnsi="Helvetica Neue"/>
          <w:b/>
          <w:highlight w:val="white"/>
        </w:rPr>
        <w:t xml:space="preserve"> pages</w:t>
      </w:r>
    </w:p>
    <w:tbl>
      <w:tblPr>
        <w:tblStyle w:val="a1"/>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20"/>
        <w:gridCol w:w="1875"/>
        <w:gridCol w:w="2265"/>
      </w:tblGrid>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b/>
                <w:sz w:val="20"/>
                <w:highlight w:val="white"/>
              </w:rPr>
              <w:t>Feature</w:t>
            </w:r>
          </w:p>
        </w:tc>
        <w:tc>
          <w:tcPr>
            <w:tcW w:w="187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Price</w:t>
            </w:r>
          </w:p>
        </w:tc>
        <w:tc>
          <w:tcPr>
            <w:tcW w:w="22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Selected</w:t>
            </w: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Photography</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Stock photography</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Content writing/ number of articles</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rPr>
                <w:rFonts w:ascii="Helvetica Neue" w:hAnsi="Helvetica Neue"/>
                <w:b/>
                <w:i/>
              </w:rPr>
            </w:pPr>
            <w:r w:rsidRPr="00D104ED">
              <w:rPr>
                <w:rFonts w:ascii="Helvetica Neue" w:hAnsi="Helvetica Neue"/>
                <w:b/>
                <w:i/>
                <w:sz w:val="20"/>
              </w:rPr>
              <w:t>[</w:t>
            </w:r>
            <w:r w:rsidRPr="00D104ED">
              <w:rPr>
                <w:rFonts w:ascii="Helvetica Neue" w:hAnsi="Helvetica Neue"/>
                <w:b/>
                <w:i/>
                <w:sz w:val="20"/>
              </w:rPr>
              <w:t>Copying data from previous site &amp; retaining link structure]</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Basic SEO</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bl>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Post-Launch Online Marketing</w:t>
      </w:r>
    </w:p>
    <w:p w:rsidR="004A50B1" w:rsidRPr="00D104ED" w:rsidRDefault="00D104ED">
      <w:pPr>
        <w:pStyle w:val="normal0"/>
        <w:jc w:val="both"/>
        <w:rPr>
          <w:rFonts w:ascii="Helvetica Neue" w:hAnsi="Helvetica Neue"/>
        </w:rPr>
      </w:pPr>
    </w:p>
    <w:tbl>
      <w:tblPr>
        <w:tblStyle w:val="a2"/>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20"/>
        <w:gridCol w:w="1875"/>
        <w:gridCol w:w="2265"/>
      </w:tblGrid>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b/>
                <w:sz w:val="20"/>
                <w:highlight w:val="white"/>
              </w:rPr>
              <w:t>Feature</w:t>
            </w:r>
          </w:p>
        </w:tc>
        <w:tc>
          <w:tcPr>
            <w:tcW w:w="187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Price</w:t>
            </w:r>
          </w:p>
        </w:tc>
        <w:tc>
          <w:tcPr>
            <w:tcW w:w="22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Selected</w:t>
            </w: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Additional SEO services</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PPC Campaigns</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b/>
                <w:i/>
              </w:rPr>
            </w:pPr>
            <w:r w:rsidRPr="00D104ED">
              <w:rPr>
                <w:rFonts w:ascii="Helvetica Neue" w:hAnsi="Helvetica Neue"/>
                <w:b/>
                <w:i/>
                <w:sz w:val="20"/>
                <w:highlight w:val="white"/>
              </w:rPr>
              <w:t>[</w:t>
            </w:r>
            <w:r w:rsidRPr="00D104ED">
              <w:rPr>
                <w:rFonts w:ascii="Helvetica Neue" w:hAnsi="Helvetica Neue"/>
                <w:b/>
                <w:i/>
                <w:sz w:val="20"/>
                <w:highlight w:val="white"/>
              </w:rPr>
              <w:t>Social Media Management</w:t>
            </w:r>
            <w:r w:rsidRPr="00D104ED">
              <w:rPr>
                <w:rFonts w:ascii="Helvetica Neue" w:hAnsi="Helvetica Neue"/>
                <w:b/>
                <w:i/>
                <w:sz w:val="20"/>
              </w:rPr>
              <w: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rPr>
                <w:rFonts w:ascii="Helvetica Neue" w:hAnsi="Helvetica Neue"/>
                <w:b/>
                <w:i/>
              </w:rPr>
            </w:pPr>
            <w:r w:rsidRPr="00D104ED">
              <w:rPr>
                <w:rFonts w:ascii="Helvetica Neue" w:hAnsi="Helvetica Neue"/>
                <w:b/>
                <w:i/>
                <w:sz w:val="20"/>
              </w:rPr>
              <w:t>[</w:t>
            </w:r>
            <w:r w:rsidRPr="00D104ED">
              <w:rPr>
                <w:rFonts w:ascii="Helvetica Neue" w:hAnsi="Helvetica Neue"/>
                <w:b/>
                <w:i/>
                <w:sz w:val="20"/>
              </w:rPr>
              <w:t>Ongoing reports]</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bl>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tbl>
      <w:tblPr>
        <w:tblStyle w:val="a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20"/>
        <w:gridCol w:w="1875"/>
        <w:gridCol w:w="2265"/>
      </w:tblGrid>
      <w:tr w:rsidR="004A50B1" w:rsidRPr="00D104ED">
        <w:tc>
          <w:tcPr>
            <w:tcW w:w="5220" w:type="dxa"/>
            <w:tcMar>
              <w:top w:w="100" w:type="dxa"/>
              <w:left w:w="100" w:type="dxa"/>
              <w:bottom w:w="100" w:type="dxa"/>
              <w:right w:w="100" w:type="dxa"/>
            </w:tcMar>
          </w:tcPr>
          <w:p w:rsidR="004A50B1" w:rsidRPr="00D104ED" w:rsidRDefault="00D104ED">
            <w:pPr>
              <w:pStyle w:val="normal0"/>
              <w:jc w:val="both"/>
              <w:rPr>
                <w:rFonts w:ascii="Helvetica Neue" w:hAnsi="Helvetica Neue"/>
              </w:rPr>
            </w:pPr>
            <w:r w:rsidRPr="00D104ED">
              <w:rPr>
                <w:rFonts w:ascii="Helvetica Neue" w:hAnsi="Helvetica Neue"/>
                <w:b/>
                <w:highlight w:val="white"/>
              </w:rPr>
              <w:t xml:space="preserve">Design </w:t>
            </w:r>
          </w:p>
        </w:tc>
        <w:tc>
          <w:tcPr>
            <w:tcW w:w="187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Price</w:t>
            </w:r>
          </w:p>
        </w:tc>
        <w:tc>
          <w:tcPr>
            <w:tcW w:w="2265" w:type="dxa"/>
            <w:tcMar>
              <w:top w:w="100" w:type="dxa"/>
              <w:left w:w="100" w:type="dxa"/>
              <w:bottom w:w="100" w:type="dxa"/>
              <w:right w:w="100" w:type="dxa"/>
            </w:tcMar>
          </w:tcPr>
          <w:p w:rsidR="004A50B1" w:rsidRPr="00D104ED" w:rsidRDefault="00D104ED">
            <w:pPr>
              <w:pStyle w:val="normal0"/>
              <w:spacing w:line="240" w:lineRule="auto"/>
              <w:jc w:val="center"/>
              <w:rPr>
                <w:rFonts w:ascii="Helvetica Neue" w:hAnsi="Helvetica Neue"/>
              </w:rPr>
            </w:pPr>
            <w:r w:rsidRPr="00D104ED">
              <w:rPr>
                <w:rFonts w:ascii="Helvetica Neue" w:hAnsi="Helvetica Neue"/>
                <w:b/>
                <w:sz w:val="20"/>
                <w:highlight w:val="white"/>
              </w:rPr>
              <w:t>Selected</w:t>
            </w:r>
          </w:p>
        </w:tc>
      </w:tr>
      <w:tr w:rsidR="004A50B1" w:rsidRPr="00D104ED">
        <w:tc>
          <w:tcPr>
            <w:tcW w:w="5220"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r w:rsidRPr="00D104ED">
              <w:rPr>
                <w:rFonts w:ascii="Helvetica Neue" w:hAnsi="Helvetica Neue"/>
                <w:b/>
                <w:highlight w:val="white"/>
              </w:rPr>
              <w:t>Development</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r w:rsidR="004A50B1" w:rsidRPr="00D104ED">
        <w:tc>
          <w:tcPr>
            <w:tcW w:w="5220" w:type="dxa"/>
            <w:tcMar>
              <w:top w:w="100" w:type="dxa"/>
              <w:left w:w="100" w:type="dxa"/>
              <w:bottom w:w="100" w:type="dxa"/>
              <w:right w:w="100" w:type="dxa"/>
            </w:tcMar>
          </w:tcPr>
          <w:p w:rsidR="004A50B1" w:rsidRPr="00D104ED" w:rsidRDefault="00D104ED">
            <w:pPr>
              <w:pStyle w:val="normal0"/>
              <w:jc w:val="both"/>
              <w:rPr>
                <w:rFonts w:ascii="Helvetica Neue" w:hAnsi="Helvetica Neue"/>
              </w:rPr>
            </w:pPr>
            <w:r w:rsidRPr="00D104ED">
              <w:rPr>
                <w:rFonts w:ascii="Helvetica Neue" w:hAnsi="Helvetica Neue"/>
                <w:b/>
                <w:highlight w:val="white"/>
              </w:rPr>
              <w:t>Marketing</w:t>
            </w:r>
          </w:p>
        </w:tc>
        <w:tc>
          <w:tcPr>
            <w:tcW w:w="187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c>
          <w:tcPr>
            <w:tcW w:w="2265" w:type="dxa"/>
            <w:tcMar>
              <w:top w:w="100" w:type="dxa"/>
              <w:left w:w="100" w:type="dxa"/>
              <w:bottom w:w="100" w:type="dxa"/>
              <w:right w:w="100" w:type="dxa"/>
            </w:tcMar>
          </w:tcPr>
          <w:p w:rsidR="004A50B1" w:rsidRPr="00D104ED" w:rsidRDefault="00D104ED">
            <w:pPr>
              <w:pStyle w:val="normal0"/>
              <w:spacing w:line="240" w:lineRule="auto"/>
              <w:jc w:val="both"/>
              <w:rPr>
                <w:rFonts w:ascii="Helvetica Neue" w:hAnsi="Helvetica Neue"/>
              </w:rPr>
            </w:pPr>
          </w:p>
        </w:tc>
      </w:tr>
    </w:tbl>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Free</w:t>
      </w:r>
    </w:p>
    <w:p w:rsidR="004A50B1" w:rsidRPr="00D104ED" w:rsidRDefault="00D104ED">
      <w:pPr>
        <w:pStyle w:val="normal0"/>
        <w:jc w:val="both"/>
        <w:rPr>
          <w:rFonts w:ascii="Helvetica Neue" w:hAnsi="Helvetica Neue"/>
          <w:b/>
          <w:i/>
        </w:rPr>
      </w:pPr>
      <w:r w:rsidRPr="00D104ED">
        <w:rPr>
          <w:rFonts w:ascii="Helvetica Neue" w:hAnsi="Helvetica Neue"/>
          <w:b/>
          <w:i/>
          <w:highlight w:val="white"/>
        </w:rPr>
        <w:t>[</w:t>
      </w:r>
      <w:r w:rsidRPr="00D104ED">
        <w:rPr>
          <w:rFonts w:ascii="Helvetica Neue" w:hAnsi="Helvetica Neue"/>
          <w:b/>
          <w:i/>
          <w:highlight w:val="white"/>
        </w:rPr>
        <w:t>Submission to search engines</w:t>
      </w:r>
      <w:r w:rsidRPr="00D104ED">
        <w:rPr>
          <w:rFonts w:ascii="Helvetica Neue" w:hAnsi="Helvetica Neue"/>
          <w:b/>
          <w:i/>
        </w:rPr>
        <w:t>]</w:t>
      </w:r>
    </w:p>
    <w:p w:rsidR="004A50B1" w:rsidRPr="00D104ED" w:rsidRDefault="00D104ED">
      <w:pPr>
        <w:pStyle w:val="normal0"/>
        <w:jc w:val="both"/>
        <w:rPr>
          <w:rFonts w:ascii="Helvetica Neue" w:hAnsi="Helvetica Neue"/>
          <w:b/>
          <w:i/>
        </w:rPr>
      </w:pPr>
      <w:r w:rsidRPr="00D104ED">
        <w:rPr>
          <w:rFonts w:ascii="Helvetica Neue" w:hAnsi="Helvetica Neue"/>
          <w:b/>
          <w:i/>
          <w:highlight w:val="white"/>
        </w:rPr>
        <w:t>[</w:t>
      </w:r>
      <w:proofErr w:type="gramStart"/>
      <w:r w:rsidRPr="00D104ED">
        <w:rPr>
          <w:rFonts w:ascii="Helvetica Neue" w:hAnsi="Helvetica Neue"/>
          <w:b/>
          <w:i/>
          <w:highlight w:val="white"/>
        </w:rPr>
        <w:t>404 error</w:t>
      </w:r>
      <w:proofErr w:type="gramEnd"/>
      <w:r w:rsidRPr="00D104ED">
        <w:rPr>
          <w:rFonts w:ascii="Helvetica Neue" w:hAnsi="Helvetica Neue"/>
          <w:b/>
          <w:i/>
          <w:highlight w:val="white"/>
        </w:rPr>
        <w:t xml:space="preserve"> page</w:t>
      </w:r>
      <w:r w:rsidRPr="00D104ED">
        <w:rPr>
          <w:rFonts w:ascii="Helvetica Neue" w:hAnsi="Helvetica Neue"/>
          <w:b/>
          <w:i/>
        </w:rPr>
        <w:t>]</w:t>
      </w:r>
    </w:p>
    <w:p w:rsidR="004A50B1" w:rsidRPr="00D104ED" w:rsidRDefault="00D104ED">
      <w:pPr>
        <w:pStyle w:val="normal0"/>
        <w:jc w:val="both"/>
        <w:rPr>
          <w:rFonts w:ascii="Helvetica Neue" w:hAnsi="Helvetica Neue"/>
          <w:b/>
          <w:i/>
        </w:rPr>
      </w:pPr>
      <w:r w:rsidRPr="00D104ED">
        <w:rPr>
          <w:rFonts w:ascii="Helvetica Neue" w:hAnsi="Helvetica Neue"/>
          <w:b/>
          <w:i/>
          <w:highlight w:val="white"/>
        </w:rPr>
        <w:t>[N</w:t>
      </w:r>
      <w:r w:rsidRPr="00D104ED">
        <w:rPr>
          <w:rFonts w:ascii="Helvetica Neue" w:hAnsi="Helvetica Neue"/>
          <w:b/>
          <w:i/>
          <w:highlight w:val="white"/>
        </w:rPr>
        <w:t>o licences</w:t>
      </w:r>
      <w:r w:rsidRPr="00D104ED">
        <w:rPr>
          <w:rFonts w:ascii="Helvetica Neue" w:hAnsi="Helvetica Neue"/>
          <w:b/>
          <w:i/>
        </w:rPr>
        <w: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Project description</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Milestones/ Timelines/ Timeframes/ Project schedule + hours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i/>
          <w:highlight w:val="white"/>
        </w:rPr>
        <w:t>Insert your own timeline or project schedule with a clear breakdown of how long things will take.</w:t>
      </w:r>
    </w:p>
    <w:p w:rsidR="004A50B1" w:rsidRPr="00D104ED" w:rsidRDefault="00D104ED">
      <w:pPr>
        <w:pStyle w:val="normal0"/>
        <w:jc w:val="both"/>
        <w:rPr>
          <w:rFonts w:ascii="Helvetica Neue" w:hAnsi="Helvetica Neue"/>
        </w:rPr>
      </w:pPr>
    </w:p>
    <w:p w:rsidR="004A50B1" w:rsidRPr="00D104ED" w:rsidRDefault="00D104ED" w:rsidP="00D104ED">
      <w:pPr>
        <w:pStyle w:val="normal0"/>
        <w:rPr>
          <w:rFonts w:ascii="Helvetica Neue" w:hAnsi="Helvetica Neue"/>
        </w:rPr>
      </w:pPr>
      <w:r w:rsidRPr="00D104ED">
        <w:rPr>
          <w:rFonts w:ascii="Helvetica Neue" w:hAnsi="Helvetica Neue"/>
        </w:rPr>
        <w:br w:type="page"/>
      </w:r>
      <w:r w:rsidRPr="00D104ED">
        <w:rPr>
          <w:rFonts w:ascii="Helvetica Neue" w:hAnsi="Helvetica Neue"/>
          <w:b/>
          <w:highlight w:val="white"/>
        </w:rPr>
        <w:t>Support + Maintenance agreement</w:t>
      </w:r>
    </w:p>
    <w:p w:rsidR="004A50B1" w:rsidRPr="00D104ED" w:rsidRDefault="00D104ED">
      <w:pPr>
        <w:pStyle w:val="normal0"/>
        <w:jc w:val="both"/>
        <w:rPr>
          <w:rFonts w:ascii="Helvetica Neue" w:hAnsi="Helvetica Neue"/>
        </w:rPr>
      </w:pPr>
      <w:r w:rsidRPr="00D104ED">
        <w:rPr>
          <w:rFonts w:ascii="Helvetica Neue" w:hAnsi="Helvetica Neue"/>
          <w:i/>
          <w:highlight w:val="white"/>
        </w:rPr>
        <w:t>Set out a clear agreement on what support and maintenance will be included in the package, and what comes at an extra cost</w:t>
      </w:r>
      <w:r w:rsidRPr="00D104ED">
        <w:rPr>
          <w:rFonts w:ascii="Helvetica Neue" w:hAnsi="Helvetica Neue"/>
          <w:i/>
          <w:highlight w:val="white"/>
        </w:rPr>
        <w:t>.</w:t>
      </w:r>
    </w:p>
    <w:p w:rsidR="004A50B1" w:rsidRPr="00D104ED" w:rsidRDefault="00D104ED">
      <w:pPr>
        <w:pStyle w:val="normal0"/>
        <w:jc w:val="both"/>
        <w:rPr>
          <w:rFonts w:ascii="Helvetica Neue" w:hAnsi="Helvetica Neue"/>
        </w:rPr>
      </w:pPr>
      <w:proofErr w:type="gramStart"/>
      <w:r w:rsidRPr="00D104ED">
        <w:rPr>
          <w:rFonts w:ascii="Helvetica Neue" w:hAnsi="Helvetica Neue"/>
          <w:i/>
          <w:highlight w:val="white"/>
        </w:rPr>
        <w:t>For example.</w:t>
      </w:r>
      <w:proofErr w:type="gramEnd"/>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Includes support </w:t>
      </w:r>
    </w:p>
    <w:p w:rsidR="004A50B1" w:rsidRPr="00D104ED" w:rsidRDefault="00D104ED">
      <w:pPr>
        <w:pStyle w:val="normal0"/>
        <w:jc w:val="both"/>
        <w:rPr>
          <w:rFonts w:ascii="Helvetica Neue" w:hAnsi="Helvetica Neue"/>
        </w:rPr>
      </w:pPr>
      <w:proofErr w:type="gramStart"/>
      <w:r w:rsidRPr="00D104ED">
        <w:rPr>
          <w:rFonts w:ascii="Helvetica Neue" w:hAnsi="Helvetica Neue"/>
          <w:highlight w:val="white"/>
        </w:rPr>
        <w:t>updates</w:t>
      </w:r>
      <w:proofErr w:type="gramEnd"/>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roofErr w:type="spellStart"/>
      <w:proofErr w:type="gramStart"/>
      <w:r w:rsidRPr="00D104ED">
        <w:rPr>
          <w:rFonts w:ascii="Helvetica Neue" w:hAnsi="Helvetica Neue"/>
          <w:highlight w:val="white"/>
        </w:rPr>
        <w:t>wordpress</w:t>
      </w:r>
      <w:proofErr w:type="spellEnd"/>
      <w:proofErr w:type="gramEnd"/>
      <w:r w:rsidRPr="00D104ED">
        <w:rPr>
          <w:rFonts w:ascii="Helvetica Neue" w:hAnsi="Helvetica Neue"/>
          <w:highlight w:val="white"/>
        </w:rPr>
        <w:t xml:space="preserve"> support upgrades</w:t>
      </w:r>
    </w:p>
    <w:p w:rsidR="004A50B1" w:rsidRPr="00D104ED" w:rsidRDefault="00D104ED">
      <w:pPr>
        <w:pStyle w:val="normal0"/>
        <w:jc w:val="both"/>
        <w:rPr>
          <w:rFonts w:ascii="Helvetica Neue" w:hAnsi="Helvetica Neue"/>
        </w:rPr>
      </w:pPr>
      <w:proofErr w:type="gramStart"/>
      <w:r w:rsidRPr="00D104ED">
        <w:rPr>
          <w:rFonts w:ascii="Helvetica Neue" w:hAnsi="Helvetica Neue"/>
          <w:highlight w:val="white"/>
        </w:rPr>
        <w:t>cost</w:t>
      </w:r>
      <w:proofErr w:type="gramEnd"/>
      <w:r w:rsidRPr="00D104ED">
        <w:rPr>
          <w:rFonts w:ascii="Helvetica Neue" w:hAnsi="Helvetica Neue"/>
          <w:highlight w:val="white"/>
        </w:rPr>
        <w:t xml:space="preserve">/ checkbox/ how long </w:t>
      </w:r>
    </w:p>
    <w:p w:rsidR="004A50B1" w:rsidRPr="00D104ED" w:rsidRDefault="00D104ED">
      <w:pPr>
        <w:pStyle w:val="normal0"/>
        <w:jc w:val="both"/>
        <w:rPr>
          <w:rFonts w:ascii="Helvetica Neue" w:hAnsi="Helvetica Neue"/>
        </w:rPr>
      </w:pPr>
      <w:proofErr w:type="gramStart"/>
      <w:r w:rsidRPr="00D104ED">
        <w:rPr>
          <w:rFonts w:ascii="Helvetica Neue" w:hAnsi="Helvetica Neue"/>
          <w:highlight w:val="white"/>
        </w:rPr>
        <w:t>table</w:t>
      </w:r>
      <w:proofErr w:type="gramEnd"/>
    </w:p>
    <w:p w:rsidR="004A50B1" w:rsidRPr="00D104ED" w:rsidRDefault="00D104ED">
      <w:pPr>
        <w:pStyle w:val="normal0"/>
        <w:jc w:val="both"/>
        <w:rPr>
          <w:rFonts w:ascii="Helvetica Neue" w:hAnsi="Helvetica Neue"/>
        </w:rPr>
      </w:pPr>
      <w:r w:rsidRPr="00D104ED">
        <w:rPr>
          <w:rFonts w:ascii="Helvetica Neue" w:hAnsi="Helvetica Neue"/>
          <w:highlight w:val="white"/>
        </w:rPr>
        <w:t>20 items + extras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From marina:</w:t>
      </w:r>
    </w:p>
    <w:p w:rsidR="004A50B1" w:rsidRPr="00D104ED" w:rsidRDefault="00D104ED">
      <w:pPr>
        <w:pStyle w:val="normal0"/>
        <w:jc w:val="both"/>
        <w:rPr>
          <w:rFonts w:ascii="Helvetica Neue" w:hAnsi="Helvetica Neue"/>
        </w:rPr>
      </w:pPr>
      <w:r w:rsidRPr="00D104ED">
        <w:rPr>
          <w:rFonts w:ascii="Helvetica Neue" w:hAnsi="Helvetica Neue"/>
          <w:highlight w:val="white"/>
        </w:rPr>
        <w:t>Regular site maintenance = 10% of website development costs (per annum)</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This includes ensuring that your </w:t>
      </w:r>
      <w:proofErr w:type="spellStart"/>
      <w:r w:rsidRPr="00D104ED">
        <w:rPr>
          <w:rFonts w:ascii="Helvetica Neue" w:hAnsi="Helvetica Neue"/>
          <w:highlight w:val="white"/>
        </w:rPr>
        <w:t>WordPress</w:t>
      </w:r>
      <w:proofErr w:type="spellEnd"/>
      <w:r w:rsidRPr="00D104ED">
        <w:rPr>
          <w:rFonts w:ascii="Helvetica Neue" w:hAnsi="Helvetica Neue"/>
          <w:highlight w:val="white"/>
        </w:rPr>
        <w:t xml:space="preserve"> website and all its </w:t>
      </w:r>
      <w:proofErr w:type="spellStart"/>
      <w:r w:rsidRPr="00D104ED">
        <w:rPr>
          <w:rFonts w:ascii="Helvetica Neue" w:hAnsi="Helvetica Neue"/>
          <w:highlight w:val="white"/>
        </w:rPr>
        <w:t>plugins</w:t>
      </w:r>
      <w:proofErr w:type="spellEnd"/>
      <w:r w:rsidRPr="00D104ED">
        <w:rPr>
          <w:rFonts w:ascii="Helvetica Neue" w:hAnsi="Helvetica Neue"/>
          <w:highlight w:val="white"/>
        </w:rPr>
        <w:t xml:space="preserve"> are constantly up to date and running smoothly and securely.</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It also includes a </w:t>
      </w:r>
      <w:proofErr w:type="spellStart"/>
      <w:r w:rsidRPr="00D104ED">
        <w:rPr>
          <w:rFonts w:ascii="Helvetica Neue" w:hAnsi="Helvetica Neue"/>
          <w:highlight w:val="white"/>
        </w:rPr>
        <w:t>typekit</w:t>
      </w:r>
      <w:proofErr w:type="spellEnd"/>
      <w:r w:rsidRPr="00D104ED">
        <w:rPr>
          <w:rFonts w:ascii="Helvetica Neue" w:hAnsi="Helvetica Neue"/>
          <w:highlight w:val="white"/>
        </w:rPr>
        <w:t xml:space="preserve"> license for up to 100,000 page views per month.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This does not include: </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optional</w:t>
      </w:r>
      <w:proofErr w:type="gramEnd"/>
      <w:r w:rsidRPr="00D104ED">
        <w:rPr>
          <w:rFonts w:ascii="Helvetica Neue" w:hAnsi="Helvetica Neue"/>
          <w:highlight w:val="white"/>
        </w:rPr>
        <w:t xml:space="preserve"> major upgra</w:t>
      </w:r>
      <w:r w:rsidRPr="00D104ED">
        <w:rPr>
          <w:rFonts w:ascii="Helvetica Neue" w:hAnsi="Helvetica Neue"/>
          <w:highlight w:val="white"/>
        </w:rPr>
        <w:t>des</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design</w:t>
      </w:r>
      <w:proofErr w:type="gramEnd"/>
      <w:r w:rsidRPr="00D104ED">
        <w:rPr>
          <w:rFonts w:ascii="Helvetica Neue" w:hAnsi="Helvetica Neue"/>
          <w:highlight w:val="white"/>
        </w:rPr>
        <w:t xml:space="preserve"> &amp; content changes or additions</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break</w:t>
      </w:r>
      <w:proofErr w:type="gramEnd"/>
      <w:r w:rsidRPr="00D104ED">
        <w:rPr>
          <w:rFonts w:ascii="Helvetica Neue" w:hAnsi="Helvetica Neue"/>
          <w:highlight w:val="white"/>
        </w:rPr>
        <w:t xml:space="preserve"> &amp; fix support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These will be quoted for on an hourly basis.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Additional planned updates and site maintenance are carried out at an hourly rate of x/hr.</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This includes: </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design</w:t>
      </w:r>
      <w:proofErr w:type="gramEnd"/>
      <w:r w:rsidRPr="00D104ED">
        <w:rPr>
          <w:rFonts w:ascii="Helvetica Neue" w:hAnsi="Helvetica Neue"/>
          <w:highlight w:val="white"/>
        </w:rPr>
        <w:t xml:space="preserve"> &amp; content changes and/or a</w:t>
      </w:r>
      <w:r w:rsidRPr="00D104ED">
        <w:rPr>
          <w:rFonts w:ascii="Helvetica Neue" w:hAnsi="Helvetica Neue"/>
          <w:highlight w:val="white"/>
        </w:rPr>
        <w:t>dditions</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optional</w:t>
      </w:r>
      <w:proofErr w:type="gramEnd"/>
      <w:r w:rsidRPr="00D104ED">
        <w:rPr>
          <w:rFonts w:ascii="Helvetica Neue" w:hAnsi="Helvetica Neue"/>
          <w:highlight w:val="white"/>
        </w:rPr>
        <w:t xml:space="preserve"> major upgrades</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break</w:t>
      </w:r>
      <w:proofErr w:type="gramEnd"/>
      <w:r w:rsidRPr="00D104ED">
        <w:rPr>
          <w:rFonts w:ascii="Helvetica Neue" w:hAnsi="Helvetica Neue"/>
          <w:highlight w:val="white"/>
        </w:rPr>
        <w:t xml:space="preserve"> &amp; fix support (+50% surcharge for unplanned/ out of hours maintenance)</w:t>
      </w: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 </w:t>
      </w:r>
      <w:proofErr w:type="gramStart"/>
      <w:r w:rsidRPr="00D104ED">
        <w:rPr>
          <w:rFonts w:ascii="Helvetica Neue" w:hAnsi="Helvetica Neue"/>
          <w:highlight w:val="white"/>
        </w:rPr>
        <w:t>additional</w:t>
      </w:r>
      <w:proofErr w:type="gramEnd"/>
      <w:r w:rsidRPr="00D104ED">
        <w:rPr>
          <w:rFonts w:ascii="Helvetica Neue" w:hAnsi="Helvetica Neue"/>
          <w:highlight w:val="white"/>
        </w:rPr>
        <w:t xml:space="preserve"> development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 xml:space="preserve">If you wish to commit to monthly bundles, packages are available at discounted hourly rate.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highlight w:val="white"/>
        </w:rPr>
        <w:t>10 hours = 5%</w:t>
      </w:r>
    </w:p>
    <w:p w:rsidR="004A50B1" w:rsidRPr="00D104ED" w:rsidRDefault="00D104ED">
      <w:pPr>
        <w:pStyle w:val="normal0"/>
        <w:jc w:val="both"/>
        <w:rPr>
          <w:rFonts w:ascii="Helvetica Neue" w:hAnsi="Helvetica Neue"/>
        </w:rPr>
      </w:pPr>
      <w:r w:rsidRPr="00D104ED">
        <w:rPr>
          <w:rFonts w:ascii="Helvetica Neue" w:hAnsi="Helvetica Neue"/>
          <w:highlight w:val="white"/>
        </w:rPr>
        <w:t>20 hours = 7.5%</w:t>
      </w:r>
    </w:p>
    <w:p w:rsidR="004A50B1" w:rsidRPr="00D104ED" w:rsidRDefault="00D104ED">
      <w:pPr>
        <w:pStyle w:val="normal0"/>
        <w:jc w:val="both"/>
        <w:rPr>
          <w:rFonts w:ascii="Helvetica Neue" w:hAnsi="Helvetica Neue"/>
        </w:rPr>
      </w:pPr>
      <w:r w:rsidRPr="00D104ED">
        <w:rPr>
          <w:rFonts w:ascii="Helvetica Neue" w:hAnsi="Helvetica Neue"/>
          <w:highlight w:val="white"/>
        </w:rPr>
        <w:t>40 hours = 15%</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highlight w:val="white"/>
        </w:rPr>
        <w:t>Terms and Conditions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i/>
          <w:sz w:val="20"/>
          <w:highlight w:val="white"/>
        </w:rPr>
        <w:t>Include your Terms and Conditions, written clearly and ensure that the client clearly understands them. Here</w:t>
      </w:r>
      <w:r w:rsidRPr="00D104ED">
        <w:rPr>
          <w:rFonts w:ascii="Helvetica Neue" w:hAnsi="Helvetica Neue"/>
          <w:i/>
          <w:sz w:val="20"/>
          <w:highlight w:val="white"/>
        </w:rPr>
        <w:t>’</w:t>
      </w:r>
      <w:r w:rsidRPr="00D104ED">
        <w:rPr>
          <w:rFonts w:ascii="Helvetica Neue" w:hAnsi="Helvetica Neue"/>
          <w:i/>
          <w:sz w:val="20"/>
          <w:highlight w:val="white"/>
        </w:rPr>
        <w:t>s an example</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sz w:val="20"/>
          <w:highlight w:val="white"/>
        </w:rPr>
        <w:t>The following terms and conditions apply to all website design &amp;</w:t>
      </w:r>
      <w:r w:rsidRPr="00D104ED">
        <w:rPr>
          <w:rFonts w:ascii="Helvetica Neue" w:hAnsi="Helvetica Neue"/>
          <w:sz w:val="20"/>
          <w:highlight w:val="white"/>
        </w:rPr>
        <w:t xml:space="preserve"> development services provided by _______ to the client. Please read these terms and conditions carefully, as any purchase or use of our services implies that you have read and accepted our terms and conditions.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Commencement of Work</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Payment of the initial</w:t>
      </w:r>
      <w:r w:rsidRPr="00D104ED">
        <w:rPr>
          <w:rFonts w:ascii="Helvetica Neue" w:hAnsi="Helvetica Neue"/>
          <w:sz w:val="20"/>
          <w:highlight w:val="white"/>
        </w:rPr>
        <w:t xml:space="preserve"> deposit will be considered an acceptance of the contract for work.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Timeframes</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To remain efficient we must ensure that work we have programmed is carried out at the scheduled time. This is why we ask that you provide all the required information in advan</w:t>
      </w:r>
      <w:r w:rsidRPr="00D104ED">
        <w:rPr>
          <w:rFonts w:ascii="Helvetica Neue" w:hAnsi="Helvetica Neue"/>
          <w:sz w:val="20"/>
          <w:highlight w:val="white"/>
        </w:rPr>
        <w:t>ce, so we would be able to be in sync with the milestones detailed in this document.</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Additional expenses</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Client agrees to reimburse _______ for any additional expenses necessary for the completion of the work. Examples would be custom photography, content</w:t>
      </w:r>
      <w:r w:rsidRPr="00D104ED">
        <w:rPr>
          <w:rFonts w:ascii="Helvetica Neue" w:hAnsi="Helvetica Neue"/>
          <w:sz w:val="20"/>
          <w:highlight w:val="white"/>
        </w:rPr>
        <w:t xml:space="preserve"> creation, purchases of special fonts or stock photography etc.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Training &amp; Support</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Upon delivery, _______ will organise a training session with anyone who needs to use the website. During the session, all participants will learn how to update pages, uplo</w:t>
      </w:r>
      <w:r w:rsidRPr="00D104ED">
        <w:rPr>
          <w:rFonts w:ascii="Helvetica Neue" w:hAnsi="Helvetica Neue"/>
          <w:sz w:val="20"/>
          <w:highlight w:val="white"/>
        </w:rPr>
        <w:t xml:space="preserve">ad content and make any basic changes to the website.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Domain Names &amp; Hosting</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Note that _______ does not offer hosting ourselves, but we do host with third parties. While the third party is chosen based on a trusting and successful relationship in the pas</w:t>
      </w:r>
      <w:r w:rsidRPr="00D104ED">
        <w:rPr>
          <w:rFonts w:ascii="Helvetica Neue" w:hAnsi="Helvetica Neue"/>
          <w:sz w:val="20"/>
          <w:highlight w:val="white"/>
        </w:rPr>
        <w:t>t, _______ is not responsible for any shortcomings or errors that may occur on the part of the third parties.</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sz w:val="20"/>
          <w:highlight w:val="white"/>
        </w:rPr>
        <w:t xml:space="preserve">_______ </w:t>
      </w:r>
      <w:proofErr w:type="gramStart"/>
      <w:r w:rsidRPr="00D104ED">
        <w:rPr>
          <w:rFonts w:ascii="Helvetica Neue" w:hAnsi="Helvetica Neue"/>
          <w:sz w:val="20"/>
          <w:highlight w:val="white"/>
        </w:rPr>
        <w:t>may</w:t>
      </w:r>
      <w:proofErr w:type="gramEnd"/>
      <w:r w:rsidRPr="00D104ED">
        <w:rPr>
          <w:rFonts w:ascii="Helvetica Neue" w:hAnsi="Helvetica Neue"/>
          <w:sz w:val="20"/>
          <w:highlight w:val="white"/>
        </w:rPr>
        <w:t xml:space="preserve"> purchase domain names on behalf of the client. Payment and renewal of these domain names is the responsibility of the client. The los</w:t>
      </w:r>
      <w:r w:rsidRPr="00D104ED">
        <w:rPr>
          <w:rFonts w:ascii="Helvetica Neue" w:hAnsi="Helvetica Neue"/>
          <w:sz w:val="20"/>
          <w:highlight w:val="white"/>
        </w:rPr>
        <w:t xml:space="preserve">s, cancellation or otherwise of the domain brought about by non or late payment is not the responsibility of _______ The client should a record of the due dates of payment to ensure that payment is received in good time.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Ownership</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The client will gain th</w:t>
      </w:r>
      <w:r w:rsidRPr="00D104ED">
        <w:rPr>
          <w:rFonts w:ascii="Helvetica Neue" w:hAnsi="Helvetica Neue"/>
          <w:sz w:val="20"/>
          <w:highlight w:val="white"/>
        </w:rPr>
        <w:t xml:space="preserve">e total ownership of the finished, assembled web pages, templates, graphics, logos, branding, artwork, marketing copy, source code and instructional material produced by _______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Browsers</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 xml:space="preserve">_______ </w:t>
      </w:r>
      <w:proofErr w:type="gramStart"/>
      <w:r w:rsidRPr="00D104ED">
        <w:rPr>
          <w:rFonts w:ascii="Helvetica Neue" w:hAnsi="Helvetica Neue"/>
          <w:sz w:val="20"/>
          <w:highlight w:val="white"/>
        </w:rPr>
        <w:t>makes</w:t>
      </w:r>
      <w:proofErr w:type="gramEnd"/>
      <w:r w:rsidRPr="00D104ED">
        <w:rPr>
          <w:rFonts w:ascii="Helvetica Neue" w:hAnsi="Helvetica Neue"/>
          <w:sz w:val="20"/>
          <w:highlight w:val="white"/>
        </w:rPr>
        <w:t xml:space="preserve"> every effort to ensure websites are designed to be viewed by the majority of visitors. Websites are designed to work with the most popular current browsers (Google Chrome, </w:t>
      </w:r>
      <w:proofErr w:type="spellStart"/>
      <w:r w:rsidRPr="00D104ED">
        <w:rPr>
          <w:rFonts w:ascii="Helvetica Neue" w:hAnsi="Helvetica Neue"/>
          <w:sz w:val="20"/>
          <w:highlight w:val="white"/>
        </w:rPr>
        <w:t>Firefox</w:t>
      </w:r>
      <w:proofErr w:type="spellEnd"/>
      <w:r w:rsidRPr="00D104ED">
        <w:rPr>
          <w:rFonts w:ascii="Helvetica Neue" w:hAnsi="Helvetica Neue"/>
          <w:sz w:val="20"/>
          <w:highlight w:val="white"/>
        </w:rPr>
        <w:t>, Internet Explorer 8 &amp; 9). Client agrees that _______ cannot g</w:t>
      </w:r>
      <w:r w:rsidRPr="00D104ED">
        <w:rPr>
          <w:rFonts w:ascii="Helvetica Neue" w:hAnsi="Helvetica Neue"/>
          <w:sz w:val="20"/>
          <w:highlight w:val="white"/>
        </w:rPr>
        <w:t xml:space="preserve">uarantee correct functionality with all browser software across different operating systems. _______ </w:t>
      </w:r>
      <w:proofErr w:type="gramStart"/>
      <w:r w:rsidRPr="00D104ED">
        <w:rPr>
          <w:rFonts w:ascii="Helvetica Neue" w:hAnsi="Helvetica Neue"/>
          <w:sz w:val="20"/>
          <w:highlight w:val="white"/>
        </w:rPr>
        <w:t>cannot</w:t>
      </w:r>
      <w:proofErr w:type="gramEnd"/>
      <w:r w:rsidRPr="00D104ED">
        <w:rPr>
          <w:rFonts w:ascii="Helvetica Neue" w:hAnsi="Helvetica Neue"/>
          <w:sz w:val="20"/>
          <w:highlight w:val="white"/>
        </w:rPr>
        <w:t xml:space="preserve"> accept responsibility for web pages which do not display acceptably in new version of browsers released after the website have been designed and han</w:t>
      </w:r>
      <w:r w:rsidRPr="00D104ED">
        <w:rPr>
          <w:rFonts w:ascii="Helvetica Neue" w:hAnsi="Helvetica Neue"/>
          <w:sz w:val="20"/>
          <w:highlight w:val="white"/>
        </w:rPr>
        <w:t xml:space="preserve">dled over to the client. As such, _______ reserves the right to quote for any work involved in </w:t>
      </w:r>
      <w:proofErr w:type="spellStart"/>
      <w:r w:rsidRPr="00D104ED">
        <w:rPr>
          <w:rFonts w:ascii="Helvetica Neue" w:hAnsi="Helvetica Neue"/>
          <w:sz w:val="20"/>
          <w:highlight w:val="white"/>
        </w:rPr>
        <w:t>in</w:t>
      </w:r>
      <w:proofErr w:type="spellEnd"/>
      <w:r w:rsidRPr="00D104ED">
        <w:rPr>
          <w:rFonts w:ascii="Helvetica Neue" w:hAnsi="Helvetica Neue"/>
          <w:sz w:val="20"/>
          <w:highlight w:val="white"/>
        </w:rPr>
        <w:t xml:space="preserve"> changing the website design or code for it to work with updated browser software. </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Liability &amp; Warranty</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 xml:space="preserve">_______ </w:t>
      </w:r>
      <w:proofErr w:type="gramStart"/>
      <w:r w:rsidRPr="00D104ED">
        <w:rPr>
          <w:rFonts w:ascii="Helvetica Neue" w:hAnsi="Helvetica Neue"/>
          <w:sz w:val="20"/>
          <w:highlight w:val="white"/>
        </w:rPr>
        <w:t>liability</w:t>
      </w:r>
      <w:proofErr w:type="gramEnd"/>
      <w:r w:rsidRPr="00D104ED">
        <w:rPr>
          <w:rFonts w:ascii="Helvetica Neue" w:hAnsi="Helvetica Neue"/>
          <w:sz w:val="20"/>
          <w:highlight w:val="white"/>
        </w:rPr>
        <w:t xml:space="preserve"> will be limited to the cost of supp</w:t>
      </w:r>
      <w:r w:rsidRPr="00D104ED">
        <w:rPr>
          <w:rFonts w:ascii="Helvetica Neue" w:hAnsi="Helvetica Neue"/>
          <w:sz w:val="20"/>
          <w:highlight w:val="white"/>
        </w:rPr>
        <w:t xml:space="preserve">ly for this work. _______ </w:t>
      </w:r>
      <w:proofErr w:type="gramStart"/>
      <w:r w:rsidRPr="00D104ED">
        <w:rPr>
          <w:rFonts w:ascii="Helvetica Neue" w:hAnsi="Helvetica Neue"/>
          <w:sz w:val="20"/>
          <w:highlight w:val="white"/>
        </w:rPr>
        <w:t>is</w:t>
      </w:r>
      <w:proofErr w:type="gramEnd"/>
      <w:r w:rsidRPr="00D104ED">
        <w:rPr>
          <w:rFonts w:ascii="Helvetica Neue" w:hAnsi="Helvetica Neue"/>
          <w:sz w:val="20"/>
          <w:highlight w:val="white"/>
        </w:rPr>
        <w:t xml:space="preserve"> not responsible for any indirect losses. Once a client has agreed to a look and feel proof and instructed _______ to proceed to develop, any subsequent changes in style or design requested by the client will be charged for at t</w:t>
      </w:r>
      <w:r w:rsidRPr="00D104ED">
        <w:rPr>
          <w:rFonts w:ascii="Helvetica Neue" w:hAnsi="Helvetica Neue"/>
          <w:sz w:val="20"/>
          <w:highlight w:val="white"/>
        </w:rPr>
        <w:t>he appropriate hourly rate. We offer a 45-day post-launch bug fixing warranty at no charge.</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Termination of contract</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The contracting party will not have the right to cancel this contract after the project has commenced. If, after commencing the project, th</w:t>
      </w:r>
      <w:r w:rsidRPr="00D104ED">
        <w:rPr>
          <w:rFonts w:ascii="Helvetica Neue" w:hAnsi="Helvetica Neue"/>
          <w:sz w:val="20"/>
          <w:highlight w:val="white"/>
        </w:rPr>
        <w:t>e contracting party decide not to continue with project development, then the contracting party is obliged to pay the total amount of work that has been completed up to the day of cancellation based on _______ hourly rate.</w:t>
      </w:r>
    </w:p>
    <w:p w:rsidR="004A50B1" w:rsidRPr="00D104ED" w:rsidRDefault="00D104ED">
      <w:pPr>
        <w:pStyle w:val="normal0"/>
        <w:jc w:val="both"/>
        <w:rPr>
          <w:rFonts w:ascii="Helvetica Neue" w:hAnsi="Helvetica Neue"/>
        </w:rPr>
      </w:pPr>
    </w:p>
    <w:p w:rsidR="004A50B1" w:rsidRPr="00D104ED" w:rsidRDefault="00D104ED">
      <w:pPr>
        <w:pStyle w:val="normal0"/>
        <w:jc w:val="both"/>
        <w:rPr>
          <w:rFonts w:ascii="Helvetica Neue" w:hAnsi="Helvetica Neue"/>
        </w:rPr>
      </w:pPr>
      <w:r w:rsidRPr="00D104ED">
        <w:rPr>
          <w:rFonts w:ascii="Helvetica Neue" w:hAnsi="Helvetica Neue"/>
          <w:b/>
          <w:sz w:val="20"/>
          <w:highlight w:val="white"/>
        </w:rPr>
        <w:t>Governing Law</w:t>
      </w:r>
    </w:p>
    <w:p w:rsidR="004A50B1" w:rsidRPr="00D104ED" w:rsidRDefault="00D104ED">
      <w:pPr>
        <w:pStyle w:val="normal0"/>
        <w:jc w:val="both"/>
        <w:rPr>
          <w:rFonts w:ascii="Helvetica Neue" w:hAnsi="Helvetica Neue"/>
        </w:rPr>
      </w:pPr>
      <w:r w:rsidRPr="00D104ED">
        <w:rPr>
          <w:rFonts w:ascii="Helvetica Neue" w:hAnsi="Helvetica Neue"/>
          <w:sz w:val="20"/>
          <w:highlight w:val="white"/>
        </w:rPr>
        <w:t>This agreement sha</w:t>
      </w:r>
      <w:r w:rsidRPr="00D104ED">
        <w:rPr>
          <w:rFonts w:ascii="Helvetica Neue" w:hAnsi="Helvetica Neue"/>
          <w:sz w:val="20"/>
          <w:highlight w:val="white"/>
        </w:rPr>
        <w:t xml:space="preserve">ll be governed by and construed in all respects in accordance with the Laws of </w:t>
      </w:r>
      <w:r w:rsidRPr="00D104ED">
        <w:rPr>
          <w:rFonts w:ascii="Helvetica Neue" w:hAnsi="Helvetica Neue"/>
          <w:i/>
          <w:sz w:val="20"/>
          <w:highlight w:val="white"/>
        </w:rPr>
        <w:t>country</w:t>
      </w:r>
      <w:r w:rsidRPr="00D104ED">
        <w:rPr>
          <w:rFonts w:ascii="Helvetica Neue" w:hAnsi="Helvetica Neue"/>
          <w:sz w:val="20"/>
          <w:highlight w:val="white"/>
        </w:rPr>
        <w:t>.</w:t>
      </w:r>
    </w:p>
    <w:p w:rsidR="004A50B1" w:rsidRPr="00D104ED" w:rsidRDefault="00D104ED">
      <w:pPr>
        <w:pStyle w:val="normal0"/>
        <w:jc w:val="both"/>
        <w:rPr>
          <w:rFonts w:ascii="Helvetica Neue" w:hAnsi="Helvetica Neue"/>
        </w:rPr>
      </w:pPr>
    </w:p>
    <w:sectPr w:rsidR="004A50B1" w:rsidRPr="00D104ED" w:rsidSect="004A50B1">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savePreviewPicture/>
  <w:compat/>
  <w:rsids>
    <w:rsidRoot w:val="004A50B1"/>
    <w:rsid w:val="00D104ED"/>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A50B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A50B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A50B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A50B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A50B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A50B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A50B1"/>
  </w:style>
  <w:style w:type="paragraph" w:styleId="Title">
    <w:name w:val="Title"/>
    <w:basedOn w:val="normal0"/>
    <w:next w:val="normal0"/>
    <w:rsid w:val="004A50B1"/>
    <w:pPr>
      <w:keepNext/>
      <w:keepLines/>
      <w:contextualSpacing/>
    </w:pPr>
    <w:rPr>
      <w:rFonts w:ascii="Trebuchet MS" w:eastAsia="Trebuchet MS" w:hAnsi="Trebuchet MS" w:cs="Trebuchet MS"/>
      <w:sz w:val="42"/>
    </w:rPr>
  </w:style>
  <w:style w:type="paragraph" w:styleId="Subtitle">
    <w:name w:val="Subtitle"/>
    <w:basedOn w:val="normal0"/>
    <w:next w:val="normal0"/>
    <w:rsid w:val="004A50B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A50B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A50B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A50B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A50B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A50B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1102</Words>
  <Characters>6286</Characters>
  <Application>Microsoft Word 12.1.0</Application>
  <DocSecurity>0</DocSecurity>
  <Lines>52</Lines>
  <Paragraphs>12</Paragraphs>
  <ScaleCrop>false</ScaleCrop>
  <LinksUpToDate>false</LinksUpToDate>
  <CharactersWithSpaces>7719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2015-04-22T15:23:00Z</dcterms:created>
  <dcterms:modified xsi:type="dcterms:W3CDTF">2015-04-22T15:36:00Z</dcterms:modified>
</cp:coreProperties>
</file>