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Rubric for Peer Evaluations</w:t>
      </w: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tbl>
      <w:tblPr>
        <w:tblStyle w:val="a4"/>
        <w:tblW w:w="9085" w:type="dxa"/>
        <w:tblLayout w:type="fixed"/>
        <w:tblLook w:val="04A0" w:firstRow="1" w:lastRow="0" w:firstColumn="1" w:lastColumn="0" w:noHBand="0" w:noVBand="1"/>
      </w:tblPr>
      <w:tblGrid>
        <w:gridCol w:w="1885"/>
        <w:gridCol w:w="1800"/>
        <w:gridCol w:w="1800"/>
        <w:gridCol w:w="1800"/>
        <w:gridCol w:w="1800"/>
      </w:tblGrid>
      <w:tr w:rsidR="00FA25F9" w:rsidTr="00FD73D5">
        <w:tc>
          <w:tcPr>
            <w:tcW w:w="1885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00" w:type="dxa"/>
            <w:shd w:val="clear" w:color="auto" w:fill="FFFF00"/>
            <w:vAlign w:val="center"/>
          </w:tcPr>
          <w:p w:rsidR="00FA25F9" w:rsidRDefault="00FA25F9" w:rsidP="00FD73D5">
            <w:pPr>
              <w:widowControl w:val="0"/>
              <w:autoSpaceDE w:val="0"/>
              <w:autoSpaceDN w:val="0"/>
              <w:adjustRightInd w:val="0"/>
              <w:ind w:left="-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Contributions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Leads the effort to identify major tasks and set goals; actively looks for and suggests solutions to problems; a leader who contributes a lot of effort.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Actively participates in identifying major task and setting goals; refines solutions suggested by others; a strong group member who tries hard.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Only marginally helps to identify major tasks or set goals, but is willing to follow solutions suggested by others; a satisfactory group member who sometimes does what is required.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Does not help to identify major tasks or set goals; let’s others do the work, and may refuse to participate.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 Management and Communication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Always meets agreed upon deadlines; communicate progress with others and takes a leadership role in coordinating team activity.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Mostly meets agreed upon deadlines; makes sure to communicate progress with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Sometimes meets agreed upon deadlines; attempts some communicate with teammates, but not often enough to coordinate efforts.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Rarely meets agreed upon deadlines; does not communicate progress with others.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Inclusive and Fair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Seeks and accepts constructive criticism, modifies work or behavior to address concerns; actively promotes the participation and ideas of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Listens to others' viewpoints and considers the merits/drawbacks of all opinions; helps to encourage all voices to be head.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Listens to others' viewpoints, but does not consider the merits/drawbacks of all opinions; dominates group conversations but does allow for all voices to be head.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Ignore others' input, and may actively discourage input from one or more group members; dominates group conversations and decisions.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25F9" w:rsidTr="00FD73D5">
        <w:tc>
          <w:tcPr>
            <w:tcW w:w="1885" w:type="dxa"/>
            <w:vAlign w:val="center"/>
          </w:tcPr>
          <w:p w:rsidR="00FA25F9" w:rsidRPr="00720905" w:rsidRDefault="00FA25F9" w:rsidP="00FD73D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Respectful</w:t>
            </w: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Communication is highly inclusive and respectful of all opinions; actively promotes and gives credit to the work of others.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 xml:space="preserve">Communication is respectful and inclusive; shares credit/blame. 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>Communication is strained but respectful; may not readily admit or accept blame for mistakes.</w:t>
            </w:r>
          </w:p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</w:tcPr>
          <w:p w:rsidR="00FA25F9" w:rsidRPr="001B4450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  <w:r w:rsidRPr="001B4450">
              <w:rPr>
                <w:rFonts w:ascii="Arial" w:hAnsi="Arial" w:cs="Arial"/>
                <w:sz w:val="18"/>
                <w:szCs w:val="18"/>
              </w:rPr>
              <w:t xml:space="preserve">Communication is disrespectful and potentially harmful; tries to shift credit or blame onto/away from one or more team members. </w:t>
            </w:r>
          </w:p>
          <w:p w:rsidR="00FA25F9" w:rsidRPr="00880849" w:rsidRDefault="00FA25F9" w:rsidP="00FD73D5">
            <w:pPr>
              <w:autoSpaceDE w:val="0"/>
              <w:autoSpaceDN w:val="0"/>
              <w:adjustRightInd w:val="0"/>
              <w:ind w:left="-96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Write the name of each team member and a score for each of the four categories.  </w:t>
      </w:r>
    </w:p>
    <w:p w:rsidR="00FA25F9" w:rsidRDefault="00FA25F9" w:rsidP="00FA25F9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145"/>
        <w:gridCol w:w="1440"/>
        <w:gridCol w:w="1948"/>
        <w:gridCol w:w="1472"/>
        <w:gridCol w:w="1345"/>
      </w:tblGrid>
      <w:tr w:rsidR="00FA25F9" w:rsidTr="00FA25F9">
        <w:tc>
          <w:tcPr>
            <w:tcW w:w="3145" w:type="dxa"/>
          </w:tcPr>
          <w:p w:rsidR="00FA25F9" w:rsidRDefault="00FA25F9">
            <w:r>
              <w:t>Team Member</w:t>
            </w:r>
          </w:p>
        </w:tc>
        <w:tc>
          <w:tcPr>
            <w:tcW w:w="1440" w:type="dxa"/>
          </w:tcPr>
          <w:p w:rsidR="00FA25F9" w:rsidRDefault="00FA25F9">
            <w:r>
              <w:t>Contributions</w:t>
            </w:r>
          </w:p>
        </w:tc>
        <w:tc>
          <w:tcPr>
            <w:tcW w:w="1948" w:type="dxa"/>
          </w:tcPr>
          <w:p w:rsidR="00FA25F9" w:rsidRDefault="00FA25F9">
            <w:r>
              <w:t>Time Management / Communication</w:t>
            </w:r>
          </w:p>
        </w:tc>
        <w:tc>
          <w:tcPr>
            <w:tcW w:w="1472" w:type="dxa"/>
          </w:tcPr>
          <w:p w:rsidR="00FA25F9" w:rsidRDefault="00FA25F9">
            <w:r>
              <w:t>Inclusive and Fair</w:t>
            </w:r>
          </w:p>
        </w:tc>
        <w:tc>
          <w:tcPr>
            <w:tcW w:w="1345" w:type="dxa"/>
          </w:tcPr>
          <w:p w:rsidR="00FA25F9" w:rsidRDefault="00FA25F9">
            <w:r>
              <w:t>Respectful</w:t>
            </w:r>
          </w:p>
        </w:tc>
      </w:tr>
      <w:tr w:rsidR="00FA25F9" w:rsidTr="00FA25F9">
        <w:tc>
          <w:tcPr>
            <w:tcW w:w="3145" w:type="dxa"/>
          </w:tcPr>
          <w:p w:rsidR="00FA25F9" w:rsidRDefault="00244FC4" w:rsidP="00FA25F9">
            <w:pPr>
              <w:spacing w:line="360" w:lineRule="auto"/>
            </w:pPr>
            <w:r>
              <w:rPr>
                <w:rFonts w:hint="eastAsia"/>
                <w:lang w:eastAsia="ko-KR"/>
              </w:rPr>
              <w:t>김현주</w:t>
            </w:r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244FC4" w:rsidP="00FA25F9">
            <w:pPr>
              <w:spacing w:line="360" w:lineRule="auto"/>
            </w:pPr>
            <w:proofErr w:type="spellStart"/>
            <w:r>
              <w:rPr>
                <w:rFonts w:hint="eastAsia"/>
                <w:lang w:eastAsia="ko-KR"/>
              </w:rPr>
              <w:t>남현욱</w:t>
            </w:r>
            <w:proofErr w:type="spellEnd"/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244FC4" w:rsidP="00FA25F9">
            <w:pPr>
              <w:spacing w:line="360" w:lineRule="auto"/>
            </w:pPr>
            <w:proofErr w:type="spellStart"/>
            <w:r>
              <w:rPr>
                <w:rFonts w:hint="eastAsia"/>
                <w:lang w:eastAsia="ko-KR"/>
              </w:rPr>
              <w:t>이재황</w:t>
            </w:r>
            <w:proofErr w:type="spellEnd"/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  <w:tr w:rsidR="00FA25F9" w:rsidTr="00FA25F9">
        <w:tc>
          <w:tcPr>
            <w:tcW w:w="3145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40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948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472" w:type="dxa"/>
          </w:tcPr>
          <w:p w:rsidR="00FA25F9" w:rsidRDefault="00FA25F9" w:rsidP="00FA25F9">
            <w:pPr>
              <w:spacing w:line="360" w:lineRule="auto"/>
            </w:pPr>
          </w:p>
        </w:tc>
        <w:tc>
          <w:tcPr>
            <w:tcW w:w="1345" w:type="dxa"/>
          </w:tcPr>
          <w:p w:rsidR="00FA25F9" w:rsidRDefault="00FA25F9" w:rsidP="00FA25F9">
            <w:pPr>
              <w:spacing w:line="360" w:lineRule="auto"/>
            </w:pPr>
          </w:p>
        </w:tc>
      </w:tr>
    </w:tbl>
    <w:p w:rsidR="00F81CA0" w:rsidRDefault="00F81CA0" w:rsidP="0024048D">
      <w:pPr>
        <w:rPr>
          <w:rFonts w:hint="eastAsia"/>
          <w:lang w:eastAsia="ko-KR"/>
        </w:rPr>
      </w:pPr>
      <w:bookmarkStart w:id="0" w:name="_GoBack"/>
      <w:bookmarkEnd w:id="0"/>
    </w:p>
    <w:sectPr w:rsidR="00F8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30FE"/>
    <w:multiLevelType w:val="hybridMultilevel"/>
    <w:tmpl w:val="68B0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F9"/>
    <w:rsid w:val="0024048D"/>
    <w:rsid w:val="00244FC4"/>
    <w:rsid w:val="0042410C"/>
    <w:rsid w:val="00D77CD1"/>
    <w:rsid w:val="00F81CA0"/>
    <w:rsid w:val="00FA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3BE3"/>
  <w15:chartTrackingRefBased/>
  <w15:docId w15:val="{A6460E3D-4A93-4115-9BB4-CC2E7F41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25F9"/>
    <w:pPr>
      <w:spacing w:after="0" w:line="240" w:lineRule="auto"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A25F9"/>
    <w:pPr>
      <w:ind w:left="720"/>
      <w:contextualSpacing/>
    </w:pPr>
  </w:style>
  <w:style w:type="table" w:styleId="a4">
    <w:name w:val="Table Grid"/>
    <w:basedOn w:val="a1"/>
    <w:uiPriority w:val="59"/>
    <w:rsid w:val="00FA25F9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Steinschneider</dc:creator>
  <cp:keywords/>
  <dc:description/>
  <cp:lastModifiedBy> </cp:lastModifiedBy>
  <cp:revision>4</cp:revision>
  <cp:lastPrinted>2022-05-02T06:27:00Z</cp:lastPrinted>
  <dcterms:created xsi:type="dcterms:W3CDTF">2019-12-06T17:04:00Z</dcterms:created>
  <dcterms:modified xsi:type="dcterms:W3CDTF">2022-05-02T06:28:00Z</dcterms:modified>
</cp:coreProperties>
</file>