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Rubric for Peer Evaluations</w:t>
      </w:r>
    </w:p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tbl>
      <w:tblPr>
        <w:tblStyle w:val="a4"/>
        <w:tblW w:w="9085" w:type="dxa"/>
        <w:tblLayout w:type="fixed"/>
        <w:tblLook w:val="04A0" w:firstRow="1" w:lastRow="0" w:firstColumn="1" w:lastColumn="0" w:noHBand="0" w:noVBand="1"/>
      </w:tblPr>
      <w:tblGrid>
        <w:gridCol w:w="1885"/>
        <w:gridCol w:w="1800"/>
        <w:gridCol w:w="1800"/>
        <w:gridCol w:w="1800"/>
        <w:gridCol w:w="1800"/>
      </w:tblGrid>
      <w:tr w:rsidR="00FA25F9" w:rsidTr="00FD73D5">
        <w:tc>
          <w:tcPr>
            <w:tcW w:w="1885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Contributions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Leads the effort to identify major tasks and set goals; actively looks for and suggests solutions to problems; a leader who contributes a lot of effort.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Actively participates in identifying major task and setting goals; refines solutions suggested by others; a strong group member who tries hard.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Only marginally helps to identify major tasks or set goals, but is willing to follow solutions suggested by others; a satisfactory group member who sometimes does what is required.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Does not help to identify major tasks or set goals; let’s others do the work, and may refuse to participate.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 Management and Communication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Always meets agreed upon deadlines; communicate progress with others and takes a leadership role in coordinating team activity.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Mostly meets agreed upon deadlines; makes sure to communicate progress with others.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Sometimes meets agreed upon deadlines; attempts some communicate with teammates, but not often enough to coordinate efforts.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Rarely meets agreed upon deadlines; does not communicate progress with others.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Inclusive and Fair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Seeks and accepts constructive criticism, modifies work or behavior to address concerns; actively promotes the participation and ideas of others.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Listens to others' viewpoints and considers the merits/drawbacks of all opinions; helps to encourage all voices to be head.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Listens to others' viewpoints, but does not consider the merits/drawbacks of all opinions; dominates group conversations but does allow for all voices to be head.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Ignore others' input, and may actively discourage input from one or more group members; dominates group conversations and decisions.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Respectful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Communication is highly inclusive and respectful of all opinions; actively promotes and gives credit to the work of others.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 xml:space="preserve">Communication is respectful and inclusive; shares credit/blame. 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Communication is strained but respectful; may not readily admit or accept blame for mistakes.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 xml:space="preserve">Communication is disrespectful and potentially harmful; tries to shift credit or blame onto/away from one or more team members. 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the name of each team member and a score for each of the four categories.  </w:t>
      </w:r>
    </w:p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145"/>
        <w:gridCol w:w="1440"/>
        <w:gridCol w:w="1948"/>
        <w:gridCol w:w="1472"/>
        <w:gridCol w:w="1345"/>
      </w:tblGrid>
      <w:tr w:rsidR="00FA25F9" w:rsidTr="00FA25F9">
        <w:tc>
          <w:tcPr>
            <w:tcW w:w="3145" w:type="dxa"/>
          </w:tcPr>
          <w:p w:rsidR="00FA25F9" w:rsidRDefault="00FA25F9">
            <w:r>
              <w:t>Team Member</w:t>
            </w:r>
          </w:p>
        </w:tc>
        <w:tc>
          <w:tcPr>
            <w:tcW w:w="1440" w:type="dxa"/>
          </w:tcPr>
          <w:p w:rsidR="00FA25F9" w:rsidRDefault="00FA25F9">
            <w:r>
              <w:t>Contributions</w:t>
            </w:r>
          </w:p>
        </w:tc>
        <w:tc>
          <w:tcPr>
            <w:tcW w:w="1948" w:type="dxa"/>
          </w:tcPr>
          <w:p w:rsidR="00FA25F9" w:rsidRDefault="00FA25F9">
            <w:r>
              <w:t>Time Management / Communication</w:t>
            </w:r>
          </w:p>
        </w:tc>
        <w:tc>
          <w:tcPr>
            <w:tcW w:w="1472" w:type="dxa"/>
          </w:tcPr>
          <w:p w:rsidR="00FA25F9" w:rsidRDefault="00FA25F9">
            <w:r>
              <w:t>Inclusive and Fair</w:t>
            </w:r>
          </w:p>
        </w:tc>
        <w:tc>
          <w:tcPr>
            <w:tcW w:w="1345" w:type="dxa"/>
          </w:tcPr>
          <w:p w:rsidR="00FA25F9" w:rsidRDefault="00FA25F9">
            <w:r>
              <w:t>Respectful</w:t>
            </w:r>
          </w:p>
        </w:tc>
      </w:tr>
      <w:tr w:rsidR="00FA25F9" w:rsidTr="00FA25F9">
        <w:tc>
          <w:tcPr>
            <w:tcW w:w="3145" w:type="dxa"/>
          </w:tcPr>
          <w:p w:rsidR="00FA25F9" w:rsidRDefault="000444BD" w:rsidP="00FA25F9">
            <w:pPr>
              <w:spacing w:line="360" w:lineRule="auto"/>
            </w:pPr>
            <w:r>
              <w:rPr>
                <w:rFonts w:hint="eastAsia"/>
                <w:lang w:eastAsia="ko-KR"/>
              </w:rPr>
              <w:t>이재호</w:t>
            </w:r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  <w:tr w:rsidR="00FA25F9" w:rsidTr="00FA25F9">
        <w:tc>
          <w:tcPr>
            <w:tcW w:w="3145" w:type="dxa"/>
          </w:tcPr>
          <w:p w:rsidR="00FA25F9" w:rsidRDefault="000444BD" w:rsidP="00FA25F9">
            <w:pPr>
              <w:spacing w:line="360" w:lineRule="auto"/>
            </w:pPr>
            <w:r>
              <w:rPr>
                <w:rFonts w:hint="eastAsia"/>
                <w:lang w:eastAsia="ko-KR"/>
              </w:rPr>
              <w:t>김연주</w:t>
            </w:r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  <w:tr w:rsidR="00FA25F9" w:rsidTr="00FA25F9">
        <w:tc>
          <w:tcPr>
            <w:tcW w:w="3145" w:type="dxa"/>
          </w:tcPr>
          <w:p w:rsidR="00FA25F9" w:rsidRDefault="000444BD" w:rsidP="00FA25F9">
            <w:pPr>
              <w:spacing w:line="360" w:lineRule="auto"/>
            </w:pPr>
            <w:r>
              <w:rPr>
                <w:rFonts w:hint="eastAsia"/>
                <w:lang w:eastAsia="ko-KR"/>
              </w:rPr>
              <w:t>이주형</w:t>
            </w:r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  <w:tr w:rsidR="00FA25F9" w:rsidTr="00FA25F9">
        <w:tc>
          <w:tcPr>
            <w:tcW w:w="3145" w:type="dxa"/>
          </w:tcPr>
          <w:p w:rsidR="00FA25F9" w:rsidRDefault="00FA25F9" w:rsidP="00FA25F9">
            <w:pPr>
              <w:spacing w:line="360" w:lineRule="auto"/>
            </w:pPr>
            <w:bookmarkStart w:id="0" w:name="_GoBack"/>
            <w:bookmarkEnd w:id="0"/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</w:tbl>
    <w:p w:rsidR="00F81CA0" w:rsidRDefault="00F81CA0" w:rsidP="0024048D">
      <w:pPr>
        <w:rPr>
          <w:lang w:eastAsia="ko-KR"/>
        </w:rPr>
      </w:pPr>
    </w:p>
    <w:sectPr w:rsidR="00F8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30FE"/>
    <w:multiLevelType w:val="hybridMultilevel"/>
    <w:tmpl w:val="68B0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F9"/>
    <w:rsid w:val="000444BD"/>
    <w:rsid w:val="0024048D"/>
    <w:rsid w:val="00244FC4"/>
    <w:rsid w:val="0042410C"/>
    <w:rsid w:val="00D77CD1"/>
    <w:rsid w:val="00F81CA0"/>
    <w:rsid w:val="00FA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1586"/>
  <w15:chartTrackingRefBased/>
  <w15:docId w15:val="{A6460E3D-4A93-4115-9BB4-CC2E7F41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25F9"/>
    <w:pPr>
      <w:spacing w:after="0" w:line="240" w:lineRule="auto"/>
    </w:pPr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A25F9"/>
    <w:pPr>
      <w:ind w:left="720"/>
      <w:contextualSpacing/>
    </w:pPr>
  </w:style>
  <w:style w:type="table" w:styleId="a4">
    <w:name w:val="Table Grid"/>
    <w:basedOn w:val="a1"/>
    <w:uiPriority w:val="59"/>
    <w:rsid w:val="00FA25F9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Steinschneider</dc:creator>
  <cp:keywords/>
  <dc:description/>
  <cp:lastModifiedBy> </cp:lastModifiedBy>
  <cp:revision>6</cp:revision>
  <cp:lastPrinted>2022-06-14T01:29:00Z</cp:lastPrinted>
  <dcterms:created xsi:type="dcterms:W3CDTF">2019-12-06T17:04:00Z</dcterms:created>
  <dcterms:modified xsi:type="dcterms:W3CDTF">2022-06-14T01:30:00Z</dcterms:modified>
</cp:coreProperties>
</file>