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
<w:document xmlns:w="http://schemas.openxmlformats.org/wordprocessingml/2006/main"><w:body><w:p><w:r><w:t>앞 문단 한 번만</w:t></w:r></w:p><w:tbl><w:tblPr><w:tblStyle w:val="a"/></w:tblPr><w:tr><w:tc><w:p><w:r><w:t>닫힌 머리</w:t></w:r></w:p></w:tc><w:tc><w:p><w:r><w:t>닫힌 머리2</w:t></w:r></w:p></w:tc></w:tr><w:tr><w:tc><w:p><w:r><w:t>닫힌 값</w:t></w:r></w:p></w:tc><w:tc><w:p><w:r><w:t>닫힌 값2</w:t></w:r></w:p></w:tc></w:tr></w:tbl><w:p><w:r><w:t>표 사이 본문 한 번만</w:t></w:r></w:p><w:tbl><w:tr><w:tc><w:p><w:r><w:t>안 닫힌 칸</w:t></w:r></w:p></w:tc></w:tr></w:body></w:document>
</file>