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BF" w:rsidRDefault="00E812BF" w:rsidP="00E812BF">
      <w:pPr>
        <w:jc w:val="center"/>
        <w:rPr>
          <w:rFonts w:asciiTheme="majorHAnsi" w:hAnsiTheme="majorHAnsi" w:cs="Arial"/>
          <w:b/>
          <w:sz w:val="56"/>
          <w:szCs w:val="20"/>
        </w:rPr>
      </w:pPr>
      <w:r>
        <w:rPr>
          <w:rFonts w:asciiTheme="majorHAnsi" w:hAnsiTheme="majorHAnsi" w:cs="Arial"/>
          <w:b/>
          <w:sz w:val="56"/>
          <w:szCs w:val="20"/>
        </w:rPr>
        <w:t>ARCHITECTUUR DOCUMENT</w:t>
      </w:r>
    </w:p>
    <w:p w:rsidR="00E812BF" w:rsidRDefault="00E812BF" w:rsidP="00E812BF">
      <w:pPr>
        <w:jc w:val="center"/>
        <w:rPr>
          <w:rFonts w:asciiTheme="majorHAnsi" w:hAnsiTheme="majorHAnsi" w:cs="Arial"/>
          <w:sz w:val="36"/>
          <w:szCs w:val="20"/>
        </w:rPr>
      </w:pPr>
      <w:r w:rsidRPr="00E812BF">
        <w:rPr>
          <w:rFonts w:asciiTheme="majorHAnsi" w:hAnsiTheme="majorHAnsi" w:cs="Arial"/>
          <w:sz w:val="36"/>
          <w:szCs w:val="20"/>
        </w:rPr>
        <w:t>Internetbankieren</w:t>
      </w:r>
    </w:p>
    <w:p w:rsidR="00E812BF" w:rsidRDefault="00E812BF" w:rsidP="00E812BF">
      <w:pPr>
        <w:jc w:val="center"/>
        <w:rPr>
          <w:rFonts w:asciiTheme="majorHAnsi" w:hAnsiTheme="majorHAnsi" w:cs="Arial"/>
          <w:sz w:val="36"/>
          <w:szCs w:val="20"/>
        </w:rPr>
      </w:pPr>
    </w:p>
    <w:p w:rsidR="00E812BF" w:rsidRDefault="00E812BF" w:rsidP="00E812BF">
      <w:pPr>
        <w:jc w:val="center"/>
        <w:rPr>
          <w:rFonts w:asciiTheme="majorHAnsi" w:hAnsiTheme="majorHAnsi" w:cs="Arial"/>
          <w:sz w:val="36"/>
          <w:szCs w:val="20"/>
        </w:rPr>
      </w:pPr>
    </w:p>
    <w:p w:rsidR="00E812BF" w:rsidRDefault="00E812BF" w:rsidP="00E812BF">
      <w:pPr>
        <w:jc w:val="cente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p>
    <w:p w:rsidR="00E812BF" w:rsidRDefault="00E812BF" w:rsidP="00E812BF">
      <w:pPr>
        <w:rPr>
          <w:rFonts w:asciiTheme="majorHAnsi" w:hAnsiTheme="majorHAnsi" w:cs="Arial"/>
          <w:sz w:val="36"/>
          <w:szCs w:val="20"/>
        </w:rPr>
      </w:pPr>
      <w:r>
        <w:rPr>
          <w:rFonts w:asciiTheme="majorHAnsi" w:hAnsiTheme="majorHAnsi" w:cs="Arial"/>
          <w:sz w:val="36"/>
          <w:szCs w:val="20"/>
        </w:rPr>
        <w:t>Bram Segers</w:t>
      </w:r>
    </w:p>
    <w:p w:rsidR="00E812BF" w:rsidRDefault="00E812BF" w:rsidP="00E812BF">
      <w:pPr>
        <w:rPr>
          <w:rFonts w:asciiTheme="majorHAnsi" w:hAnsiTheme="majorHAnsi" w:cs="Arial"/>
          <w:sz w:val="36"/>
          <w:szCs w:val="20"/>
        </w:rPr>
      </w:pPr>
      <w:r>
        <w:rPr>
          <w:rFonts w:asciiTheme="majorHAnsi" w:hAnsiTheme="majorHAnsi" w:cs="Arial"/>
          <w:sz w:val="36"/>
          <w:szCs w:val="20"/>
        </w:rPr>
        <w:t>Gijs Hendrikx</w:t>
      </w:r>
    </w:p>
    <w:p w:rsidR="00E812BF" w:rsidRPr="00E812BF" w:rsidRDefault="00E812BF" w:rsidP="00E812BF">
      <w:pPr>
        <w:rPr>
          <w:rFonts w:asciiTheme="majorHAnsi" w:hAnsiTheme="majorHAnsi" w:cs="Arial"/>
          <w:sz w:val="36"/>
          <w:szCs w:val="20"/>
        </w:rPr>
      </w:pPr>
      <w:r w:rsidRPr="00E812BF">
        <w:rPr>
          <w:rFonts w:cs="Arial"/>
          <w:szCs w:val="20"/>
        </w:rPr>
        <w:br w:type="page"/>
      </w:r>
    </w:p>
    <w:p w:rsidR="00B05789" w:rsidRPr="00B05789" w:rsidRDefault="005408D7" w:rsidP="00913D89">
      <w:pPr>
        <w:pStyle w:val="Kop1"/>
      </w:pPr>
      <w:bookmarkStart w:id="0" w:name="_Toc419312734"/>
      <w:bookmarkStart w:id="1" w:name="_Toc419312750"/>
      <w:bookmarkStart w:id="2" w:name="_Toc419747403"/>
      <w:bookmarkStart w:id="3" w:name="_Toc422431424"/>
      <w:bookmarkStart w:id="4" w:name="_Toc422650915"/>
      <w:r>
        <w:lastRenderedPageBreak/>
        <w:t>Inhoud</w:t>
      </w:r>
      <w:bookmarkEnd w:id="0"/>
      <w:bookmarkEnd w:id="1"/>
      <w:bookmarkEnd w:id="2"/>
      <w:bookmarkEnd w:id="3"/>
      <w:bookmarkEnd w:id="4"/>
    </w:p>
    <w:sdt>
      <w:sdtPr>
        <w:id w:val="-388650221"/>
        <w:docPartObj>
          <w:docPartGallery w:val="Table of Contents"/>
          <w:docPartUnique/>
        </w:docPartObj>
      </w:sdtPr>
      <w:sdtEndPr>
        <w:rPr>
          <w:b/>
          <w:bCs/>
        </w:rPr>
      </w:sdtEndPr>
      <w:sdtContent>
        <w:p w:rsidR="00384E3F" w:rsidRDefault="006429BC">
          <w:pPr>
            <w:pStyle w:val="Inhopg1"/>
            <w:tabs>
              <w:tab w:val="right" w:leader="dot" w:pos="9016"/>
            </w:tabs>
            <w:rPr>
              <w:rFonts w:asciiTheme="minorHAnsi" w:eastAsiaTheme="minorEastAsia" w:hAnsiTheme="minorHAnsi" w:cstheme="minorBidi"/>
              <w:noProof/>
              <w:sz w:val="22"/>
              <w:szCs w:val="22"/>
            </w:rPr>
          </w:pPr>
          <w:r>
            <w:fldChar w:fldCharType="begin"/>
          </w:r>
          <w:r w:rsidR="00832EDD">
            <w:instrText xml:space="preserve"> TOC \o "1-3" \h \z \u </w:instrText>
          </w:r>
          <w:r>
            <w:fldChar w:fldCharType="separate"/>
          </w:r>
          <w:bookmarkStart w:id="5" w:name="_GoBack"/>
          <w:bookmarkEnd w:id="5"/>
        </w:p>
        <w:p w:rsidR="00384E3F" w:rsidRDefault="00384E3F">
          <w:pPr>
            <w:pStyle w:val="Inhopg1"/>
            <w:tabs>
              <w:tab w:val="left" w:pos="440"/>
              <w:tab w:val="right" w:leader="dot" w:pos="9016"/>
            </w:tabs>
            <w:rPr>
              <w:rFonts w:asciiTheme="minorHAnsi" w:eastAsiaTheme="minorEastAsia" w:hAnsiTheme="minorHAnsi" w:cstheme="minorBidi"/>
              <w:noProof/>
              <w:sz w:val="22"/>
              <w:szCs w:val="22"/>
            </w:rPr>
          </w:pPr>
          <w:hyperlink w:anchor="_Toc422650916" w:history="1">
            <w:r w:rsidRPr="00736000">
              <w:rPr>
                <w:rStyle w:val="Hyperlink"/>
                <w:noProof/>
              </w:rPr>
              <w:t>1.</w:t>
            </w:r>
            <w:r>
              <w:rPr>
                <w:rFonts w:asciiTheme="minorHAnsi" w:eastAsiaTheme="minorEastAsia" w:hAnsiTheme="minorHAnsi" w:cstheme="minorBidi"/>
                <w:noProof/>
                <w:sz w:val="22"/>
                <w:szCs w:val="22"/>
              </w:rPr>
              <w:tab/>
            </w:r>
            <w:r w:rsidRPr="00736000">
              <w:rPr>
                <w:rStyle w:val="Hyperlink"/>
                <w:noProof/>
              </w:rPr>
              <w:t>Eisen</w:t>
            </w:r>
            <w:r>
              <w:rPr>
                <w:noProof/>
                <w:webHidden/>
              </w:rPr>
              <w:tab/>
            </w:r>
            <w:r>
              <w:rPr>
                <w:noProof/>
                <w:webHidden/>
              </w:rPr>
              <w:fldChar w:fldCharType="begin"/>
            </w:r>
            <w:r>
              <w:rPr>
                <w:noProof/>
                <w:webHidden/>
              </w:rPr>
              <w:instrText xml:space="preserve"> PAGEREF _Toc422650916 \h </w:instrText>
            </w:r>
            <w:r>
              <w:rPr>
                <w:noProof/>
                <w:webHidden/>
              </w:rPr>
            </w:r>
            <w:r>
              <w:rPr>
                <w:noProof/>
                <w:webHidden/>
              </w:rPr>
              <w:fldChar w:fldCharType="separate"/>
            </w:r>
            <w:r>
              <w:rPr>
                <w:noProof/>
                <w:webHidden/>
              </w:rPr>
              <w:t>3</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17" w:history="1">
            <w:r w:rsidRPr="00736000">
              <w:rPr>
                <w:rStyle w:val="Hyperlink"/>
                <w:noProof/>
              </w:rPr>
              <w:t>Functionele eisen</w:t>
            </w:r>
            <w:r>
              <w:rPr>
                <w:noProof/>
                <w:webHidden/>
              </w:rPr>
              <w:tab/>
            </w:r>
            <w:r>
              <w:rPr>
                <w:noProof/>
                <w:webHidden/>
              </w:rPr>
              <w:fldChar w:fldCharType="begin"/>
            </w:r>
            <w:r>
              <w:rPr>
                <w:noProof/>
                <w:webHidden/>
              </w:rPr>
              <w:instrText xml:space="preserve"> PAGEREF _Toc422650917 \h </w:instrText>
            </w:r>
            <w:r>
              <w:rPr>
                <w:noProof/>
                <w:webHidden/>
              </w:rPr>
            </w:r>
            <w:r>
              <w:rPr>
                <w:noProof/>
                <w:webHidden/>
              </w:rPr>
              <w:fldChar w:fldCharType="separate"/>
            </w:r>
            <w:r>
              <w:rPr>
                <w:noProof/>
                <w:webHidden/>
              </w:rPr>
              <w:t>3</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18" w:history="1">
            <w:r w:rsidRPr="00736000">
              <w:rPr>
                <w:rStyle w:val="Hyperlink"/>
                <w:noProof/>
              </w:rPr>
              <w:t>Niet functionele eisen</w:t>
            </w:r>
            <w:r>
              <w:rPr>
                <w:noProof/>
                <w:webHidden/>
              </w:rPr>
              <w:tab/>
            </w:r>
            <w:r>
              <w:rPr>
                <w:noProof/>
                <w:webHidden/>
              </w:rPr>
              <w:fldChar w:fldCharType="begin"/>
            </w:r>
            <w:r>
              <w:rPr>
                <w:noProof/>
                <w:webHidden/>
              </w:rPr>
              <w:instrText xml:space="preserve"> PAGEREF _Toc422650918 \h </w:instrText>
            </w:r>
            <w:r>
              <w:rPr>
                <w:noProof/>
                <w:webHidden/>
              </w:rPr>
            </w:r>
            <w:r>
              <w:rPr>
                <w:noProof/>
                <w:webHidden/>
              </w:rPr>
              <w:fldChar w:fldCharType="separate"/>
            </w:r>
            <w:r>
              <w:rPr>
                <w:noProof/>
                <w:webHidden/>
              </w:rPr>
              <w:t>3</w:t>
            </w:r>
            <w:r>
              <w:rPr>
                <w:noProof/>
                <w:webHidden/>
              </w:rPr>
              <w:fldChar w:fldCharType="end"/>
            </w:r>
          </w:hyperlink>
        </w:p>
        <w:p w:rsidR="00384E3F" w:rsidRDefault="00384E3F">
          <w:pPr>
            <w:pStyle w:val="Inhopg1"/>
            <w:tabs>
              <w:tab w:val="left" w:pos="440"/>
              <w:tab w:val="right" w:leader="dot" w:pos="9016"/>
            </w:tabs>
            <w:rPr>
              <w:rFonts w:asciiTheme="minorHAnsi" w:eastAsiaTheme="minorEastAsia" w:hAnsiTheme="minorHAnsi" w:cstheme="minorBidi"/>
              <w:noProof/>
              <w:sz w:val="22"/>
              <w:szCs w:val="22"/>
            </w:rPr>
          </w:pPr>
          <w:hyperlink w:anchor="_Toc422650919" w:history="1">
            <w:r w:rsidRPr="00736000">
              <w:rPr>
                <w:rStyle w:val="Hyperlink"/>
                <w:noProof/>
              </w:rPr>
              <w:t>2.</w:t>
            </w:r>
            <w:r>
              <w:rPr>
                <w:rFonts w:asciiTheme="minorHAnsi" w:eastAsiaTheme="minorEastAsia" w:hAnsiTheme="minorHAnsi" w:cstheme="minorBidi"/>
                <w:noProof/>
                <w:sz w:val="22"/>
                <w:szCs w:val="22"/>
              </w:rPr>
              <w:tab/>
            </w:r>
            <w:r w:rsidRPr="00736000">
              <w:rPr>
                <w:rStyle w:val="Hyperlink"/>
                <w:noProof/>
              </w:rPr>
              <w:t>Component diagram</w:t>
            </w:r>
            <w:r>
              <w:rPr>
                <w:noProof/>
                <w:webHidden/>
              </w:rPr>
              <w:tab/>
            </w:r>
            <w:r>
              <w:rPr>
                <w:noProof/>
                <w:webHidden/>
              </w:rPr>
              <w:fldChar w:fldCharType="begin"/>
            </w:r>
            <w:r>
              <w:rPr>
                <w:noProof/>
                <w:webHidden/>
              </w:rPr>
              <w:instrText xml:space="preserve"> PAGEREF _Toc422650919 \h </w:instrText>
            </w:r>
            <w:r>
              <w:rPr>
                <w:noProof/>
                <w:webHidden/>
              </w:rPr>
            </w:r>
            <w:r>
              <w:rPr>
                <w:noProof/>
                <w:webHidden/>
              </w:rPr>
              <w:fldChar w:fldCharType="separate"/>
            </w:r>
            <w:r>
              <w:rPr>
                <w:noProof/>
                <w:webHidden/>
              </w:rPr>
              <w:t>4</w:t>
            </w:r>
            <w:r>
              <w:rPr>
                <w:noProof/>
                <w:webHidden/>
              </w:rPr>
              <w:fldChar w:fldCharType="end"/>
            </w:r>
          </w:hyperlink>
        </w:p>
        <w:p w:rsidR="00384E3F" w:rsidRDefault="00384E3F">
          <w:pPr>
            <w:pStyle w:val="Inhopg1"/>
            <w:tabs>
              <w:tab w:val="left" w:pos="440"/>
              <w:tab w:val="right" w:leader="dot" w:pos="9016"/>
            </w:tabs>
            <w:rPr>
              <w:rFonts w:asciiTheme="minorHAnsi" w:eastAsiaTheme="minorEastAsia" w:hAnsiTheme="minorHAnsi" w:cstheme="minorBidi"/>
              <w:noProof/>
              <w:sz w:val="22"/>
              <w:szCs w:val="22"/>
            </w:rPr>
          </w:pPr>
          <w:hyperlink w:anchor="_Toc422650920" w:history="1">
            <w:r w:rsidRPr="00736000">
              <w:rPr>
                <w:rStyle w:val="Hyperlink"/>
                <w:noProof/>
              </w:rPr>
              <w:t>3.</w:t>
            </w:r>
            <w:r>
              <w:rPr>
                <w:rFonts w:asciiTheme="minorHAnsi" w:eastAsiaTheme="minorEastAsia" w:hAnsiTheme="minorHAnsi" w:cstheme="minorBidi"/>
                <w:noProof/>
                <w:sz w:val="22"/>
                <w:szCs w:val="22"/>
              </w:rPr>
              <w:tab/>
            </w:r>
            <w:r w:rsidRPr="00736000">
              <w:rPr>
                <w:rStyle w:val="Hyperlink"/>
                <w:noProof/>
              </w:rPr>
              <w:t>Deployment diagram</w:t>
            </w:r>
            <w:r>
              <w:rPr>
                <w:noProof/>
                <w:webHidden/>
              </w:rPr>
              <w:tab/>
            </w:r>
            <w:r>
              <w:rPr>
                <w:noProof/>
                <w:webHidden/>
              </w:rPr>
              <w:fldChar w:fldCharType="begin"/>
            </w:r>
            <w:r>
              <w:rPr>
                <w:noProof/>
                <w:webHidden/>
              </w:rPr>
              <w:instrText xml:space="preserve"> PAGEREF _Toc422650920 \h </w:instrText>
            </w:r>
            <w:r>
              <w:rPr>
                <w:noProof/>
                <w:webHidden/>
              </w:rPr>
            </w:r>
            <w:r>
              <w:rPr>
                <w:noProof/>
                <w:webHidden/>
              </w:rPr>
              <w:fldChar w:fldCharType="separate"/>
            </w:r>
            <w:r>
              <w:rPr>
                <w:noProof/>
                <w:webHidden/>
              </w:rPr>
              <w:t>5</w:t>
            </w:r>
            <w:r>
              <w:rPr>
                <w:noProof/>
                <w:webHidden/>
              </w:rPr>
              <w:fldChar w:fldCharType="end"/>
            </w:r>
          </w:hyperlink>
        </w:p>
        <w:p w:rsidR="00384E3F" w:rsidRDefault="00384E3F">
          <w:pPr>
            <w:pStyle w:val="Inhopg1"/>
            <w:tabs>
              <w:tab w:val="left" w:pos="440"/>
              <w:tab w:val="right" w:leader="dot" w:pos="9016"/>
            </w:tabs>
            <w:rPr>
              <w:rFonts w:asciiTheme="minorHAnsi" w:eastAsiaTheme="minorEastAsia" w:hAnsiTheme="minorHAnsi" w:cstheme="minorBidi"/>
              <w:noProof/>
              <w:sz w:val="22"/>
              <w:szCs w:val="22"/>
            </w:rPr>
          </w:pPr>
          <w:hyperlink w:anchor="_Toc422650921" w:history="1">
            <w:r w:rsidRPr="00736000">
              <w:rPr>
                <w:rStyle w:val="Hyperlink"/>
                <w:noProof/>
              </w:rPr>
              <w:t>4.</w:t>
            </w:r>
            <w:r>
              <w:rPr>
                <w:rFonts w:asciiTheme="minorHAnsi" w:eastAsiaTheme="minorEastAsia" w:hAnsiTheme="minorHAnsi" w:cstheme="minorBidi"/>
                <w:noProof/>
                <w:sz w:val="22"/>
                <w:szCs w:val="22"/>
              </w:rPr>
              <w:tab/>
            </w:r>
            <w:r w:rsidRPr="00736000">
              <w:rPr>
                <w:rStyle w:val="Hyperlink"/>
                <w:noProof/>
              </w:rPr>
              <w:t>Klassediagram</w:t>
            </w:r>
            <w:r>
              <w:rPr>
                <w:noProof/>
                <w:webHidden/>
              </w:rPr>
              <w:tab/>
            </w:r>
            <w:r>
              <w:rPr>
                <w:noProof/>
                <w:webHidden/>
              </w:rPr>
              <w:fldChar w:fldCharType="begin"/>
            </w:r>
            <w:r>
              <w:rPr>
                <w:noProof/>
                <w:webHidden/>
              </w:rPr>
              <w:instrText xml:space="preserve"> PAGEREF _Toc422650921 \h </w:instrText>
            </w:r>
            <w:r>
              <w:rPr>
                <w:noProof/>
                <w:webHidden/>
              </w:rPr>
            </w:r>
            <w:r>
              <w:rPr>
                <w:noProof/>
                <w:webHidden/>
              </w:rPr>
              <w:fldChar w:fldCharType="separate"/>
            </w:r>
            <w:r>
              <w:rPr>
                <w:noProof/>
                <w:webHidden/>
              </w:rPr>
              <w:t>6</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2" w:history="1">
            <w:r w:rsidRPr="00736000">
              <w:rPr>
                <w:rStyle w:val="Hyperlink"/>
                <w:noProof/>
              </w:rPr>
              <w:t>Klassediagram v1</w:t>
            </w:r>
            <w:r>
              <w:rPr>
                <w:noProof/>
                <w:webHidden/>
              </w:rPr>
              <w:tab/>
            </w:r>
            <w:r>
              <w:rPr>
                <w:noProof/>
                <w:webHidden/>
              </w:rPr>
              <w:fldChar w:fldCharType="begin"/>
            </w:r>
            <w:r>
              <w:rPr>
                <w:noProof/>
                <w:webHidden/>
              </w:rPr>
              <w:instrText xml:space="preserve"> PAGEREF _Toc422650922 \h </w:instrText>
            </w:r>
            <w:r>
              <w:rPr>
                <w:noProof/>
                <w:webHidden/>
              </w:rPr>
            </w:r>
            <w:r>
              <w:rPr>
                <w:noProof/>
                <w:webHidden/>
              </w:rPr>
              <w:fldChar w:fldCharType="separate"/>
            </w:r>
            <w:r>
              <w:rPr>
                <w:noProof/>
                <w:webHidden/>
              </w:rPr>
              <w:t>6</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3" w:history="1">
            <w:r w:rsidRPr="00736000">
              <w:rPr>
                <w:rStyle w:val="Hyperlink"/>
                <w:noProof/>
              </w:rPr>
              <w:t>Sequence diagrammen v1</w:t>
            </w:r>
            <w:r>
              <w:rPr>
                <w:noProof/>
                <w:webHidden/>
              </w:rPr>
              <w:tab/>
            </w:r>
            <w:r>
              <w:rPr>
                <w:noProof/>
                <w:webHidden/>
              </w:rPr>
              <w:fldChar w:fldCharType="begin"/>
            </w:r>
            <w:r>
              <w:rPr>
                <w:noProof/>
                <w:webHidden/>
              </w:rPr>
              <w:instrText xml:space="preserve"> PAGEREF _Toc422650923 \h </w:instrText>
            </w:r>
            <w:r>
              <w:rPr>
                <w:noProof/>
                <w:webHidden/>
              </w:rPr>
            </w:r>
            <w:r>
              <w:rPr>
                <w:noProof/>
                <w:webHidden/>
              </w:rPr>
              <w:fldChar w:fldCharType="separate"/>
            </w:r>
            <w:r>
              <w:rPr>
                <w:noProof/>
                <w:webHidden/>
              </w:rPr>
              <w:t>7</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4" w:history="1">
            <w:r w:rsidRPr="00736000">
              <w:rPr>
                <w:rStyle w:val="Hyperlink"/>
                <w:noProof/>
              </w:rPr>
              <w:t>Klassediagram v2</w:t>
            </w:r>
            <w:r>
              <w:rPr>
                <w:noProof/>
                <w:webHidden/>
              </w:rPr>
              <w:tab/>
            </w:r>
            <w:r>
              <w:rPr>
                <w:noProof/>
                <w:webHidden/>
              </w:rPr>
              <w:fldChar w:fldCharType="begin"/>
            </w:r>
            <w:r>
              <w:rPr>
                <w:noProof/>
                <w:webHidden/>
              </w:rPr>
              <w:instrText xml:space="preserve"> PAGEREF _Toc422650924 \h </w:instrText>
            </w:r>
            <w:r>
              <w:rPr>
                <w:noProof/>
                <w:webHidden/>
              </w:rPr>
            </w:r>
            <w:r>
              <w:rPr>
                <w:noProof/>
                <w:webHidden/>
              </w:rPr>
              <w:fldChar w:fldCharType="separate"/>
            </w:r>
            <w:r>
              <w:rPr>
                <w:noProof/>
                <w:webHidden/>
              </w:rPr>
              <w:t>10</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5" w:history="1">
            <w:r w:rsidRPr="00736000">
              <w:rPr>
                <w:rStyle w:val="Hyperlink"/>
                <w:noProof/>
              </w:rPr>
              <w:t>Sequence diagram v2</w:t>
            </w:r>
            <w:r>
              <w:rPr>
                <w:noProof/>
                <w:webHidden/>
              </w:rPr>
              <w:tab/>
            </w:r>
            <w:r>
              <w:rPr>
                <w:noProof/>
                <w:webHidden/>
              </w:rPr>
              <w:fldChar w:fldCharType="begin"/>
            </w:r>
            <w:r>
              <w:rPr>
                <w:noProof/>
                <w:webHidden/>
              </w:rPr>
              <w:instrText xml:space="preserve"> PAGEREF _Toc422650925 \h </w:instrText>
            </w:r>
            <w:r>
              <w:rPr>
                <w:noProof/>
                <w:webHidden/>
              </w:rPr>
            </w:r>
            <w:r>
              <w:rPr>
                <w:noProof/>
                <w:webHidden/>
              </w:rPr>
              <w:fldChar w:fldCharType="separate"/>
            </w:r>
            <w:r>
              <w:rPr>
                <w:noProof/>
                <w:webHidden/>
              </w:rPr>
              <w:t>11</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6" w:history="1">
            <w:r w:rsidRPr="00736000">
              <w:rPr>
                <w:rStyle w:val="Hyperlink"/>
                <w:noProof/>
              </w:rPr>
              <w:t>Klassediagram v3</w:t>
            </w:r>
            <w:r>
              <w:rPr>
                <w:noProof/>
                <w:webHidden/>
              </w:rPr>
              <w:tab/>
            </w:r>
            <w:r>
              <w:rPr>
                <w:noProof/>
                <w:webHidden/>
              </w:rPr>
              <w:fldChar w:fldCharType="begin"/>
            </w:r>
            <w:r>
              <w:rPr>
                <w:noProof/>
                <w:webHidden/>
              </w:rPr>
              <w:instrText xml:space="preserve"> PAGEREF _Toc422650926 \h </w:instrText>
            </w:r>
            <w:r>
              <w:rPr>
                <w:noProof/>
                <w:webHidden/>
              </w:rPr>
            </w:r>
            <w:r>
              <w:rPr>
                <w:noProof/>
                <w:webHidden/>
              </w:rPr>
              <w:fldChar w:fldCharType="separate"/>
            </w:r>
            <w:r>
              <w:rPr>
                <w:noProof/>
                <w:webHidden/>
              </w:rPr>
              <w:t>12</w:t>
            </w:r>
            <w:r>
              <w:rPr>
                <w:noProof/>
                <w:webHidden/>
              </w:rPr>
              <w:fldChar w:fldCharType="end"/>
            </w:r>
          </w:hyperlink>
        </w:p>
        <w:p w:rsidR="00384E3F" w:rsidRDefault="00384E3F">
          <w:pPr>
            <w:pStyle w:val="Inhopg2"/>
            <w:tabs>
              <w:tab w:val="right" w:leader="dot" w:pos="9016"/>
            </w:tabs>
            <w:rPr>
              <w:rFonts w:asciiTheme="minorHAnsi" w:eastAsiaTheme="minorEastAsia" w:hAnsiTheme="minorHAnsi" w:cstheme="minorBidi"/>
              <w:noProof/>
              <w:sz w:val="22"/>
              <w:szCs w:val="22"/>
            </w:rPr>
          </w:pPr>
          <w:hyperlink w:anchor="_Toc422650927" w:history="1">
            <w:r w:rsidRPr="00736000">
              <w:rPr>
                <w:rStyle w:val="Hyperlink"/>
                <w:noProof/>
              </w:rPr>
              <w:t>Klassediagram v4 (definitief)</w:t>
            </w:r>
            <w:r>
              <w:rPr>
                <w:noProof/>
                <w:webHidden/>
              </w:rPr>
              <w:tab/>
            </w:r>
            <w:r>
              <w:rPr>
                <w:noProof/>
                <w:webHidden/>
              </w:rPr>
              <w:fldChar w:fldCharType="begin"/>
            </w:r>
            <w:r>
              <w:rPr>
                <w:noProof/>
                <w:webHidden/>
              </w:rPr>
              <w:instrText xml:space="preserve"> PAGEREF _Toc422650927 \h </w:instrText>
            </w:r>
            <w:r>
              <w:rPr>
                <w:noProof/>
                <w:webHidden/>
              </w:rPr>
            </w:r>
            <w:r>
              <w:rPr>
                <w:noProof/>
                <w:webHidden/>
              </w:rPr>
              <w:fldChar w:fldCharType="separate"/>
            </w:r>
            <w:r>
              <w:rPr>
                <w:noProof/>
                <w:webHidden/>
              </w:rPr>
              <w:t>14</w:t>
            </w:r>
            <w:r>
              <w:rPr>
                <w:noProof/>
                <w:webHidden/>
              </w:rPr>
              <w:fldChar w:fldCharType="end"/>
            </w:r>
          </w:hyperlink>
        </w:p>
        <w:p w:rsidR="00384E3F" w:rsidRDefault="00384E3F">
          <w:pPr>
            <w:pStyle w:val="Inhopg1"/>
            <w:tabs>
              <w:tab w:val="right" w:leader="dot" w:pos="9016"/>
            </w:tabs>
            <w:rPr>
              <w:rFonts w:asciiTheme="minorHAnsi" w:eastAsiaTheme="minorEastAsia" w:hAnsiTheme="minorHAnsi" w:cstheme="minorBidi"/>
              <w:noProof/>
              <w:sz w:val="22"/>
              <w:szCs w:val="22"/>
            </w:rPr>
          </w:pPr>
          <w:hyperlink w:anchor="_Toc422650928" w:history="1">
            <w:r w:rsidRPr="00736000">
              <w:rPr>
                <w:rStyle w:val="Hyperlink"/>
                <w:noProof/>
              </w:rPr>
              <w:t>5. Realisatie niet functionele eisen</w:t>
            </w:r>
            <w:r>
              <w:rPr>
                <w:noProof/>
                <w:webHidden/>
              </w:rPr>
              <w:tab/>
            </w:r>
            <w:r>
              <w:rPr>
                <w:noProof/>
                <w:webHidden/>
              </w:rPr>
              <w:fldChar w:fldCharType="begin"/>
            </w:r>
            <w:r>
              <w:rPr>
                <w:noProof/>
                <w:webHidden/>
              </w:rPr>
              <w:instrText xml:space="preserve"> PAGEREF _Toc422650928 \h </w:instrText>
            </w:r>
            <w:r>
              <w:rPr>
                <w:noProof/>
                <w:webHidden/>
              </w:rPr>
            </w:r>
            <w:r>
              <w:rPr>
                <w:noProof/>
                <w:webHidden/>
              </w:rPr>
              <w:fldChar w:fldCharType="separate"/>
            </w:r>
            <w:r>
              <w:rPr>
                <w:noProof/>
                <w:webHidden/>
              </w:rPr>
              <w:t>16</w:t>
            </w:r>
            <w:r>
              <w:rPr>
                <w:noProof/>
                <w:webHidden/>
              </w:rPr>
              <w:fldChar w:fldCharType="end"/>
            </w:r>
          </w:hyperlink>
        </w:p>
        <w:p w:rsidR="00384E3F" w:rsidRDefault="00384E3F">
          <w:pPr>
            <w:pStyle w:val="Inhopg1"/>
            <w:tabs>
              <w:tab w:val="right" w:leader="dot" w:pos="9016"/>
            </w:tabs>
            <w:rPr>
              <w:rFonts w:asciiTheme="minorHAnsi" w:eastAsiaTheme="minorEastAsia" w:hAnsiTheme="minorHAnsi" w:cstheme="minorBidi"/>
              <w:noProof/>
              <w:sz w:val="22"/>
              <w:szCs w:val="22"/>
            </w:rPr>
          </w:pPr>
          <w:hyperlink w:anchor="_Toc422650929" w:history="1">
            <w:r w:rsidRPr="00736000">
              <w:rPr>
                <w:rStyle w:val="Hyperlink"/>
                <w:noProof/>
              </w:rPr>
              <w:t>6. Testen</w:t>
            </w:r>
            <w:r>
              <w:rPr>
                <w:noProof/>
                <w:webHidden/>
              </w:rPr>
              <w:tab/>
            </w:r>
            <w:r>
              <w:rPr>
                <w:noProof/>
                <w:webHidden/>
              </w:rPr>
              <w:fldChar w:fldCharType="begin"/>
            </w:r>
            <w:r>
              <w:rPr>
                <w:noProof/>
                <w:webHidden/>
              </w:rPr>
              <w:instrText xml:space="preserve"> PAGEREF _Toc422650929 \h </w:instrText>
            </w:r>
            <w:r>
              <w:rPr>
                <w:noProof/>
                <w:webHidden/>
              </w:rPr>
            </w:r>
            <w:r>
              <w:rPr>
                <w:noProof/>
                <w:webHidden/>
              </w:rPr>
              <w:fldChar w:fldCharType="separate"/>
            </w:r>
            <w:r>
              <w:rPr>
                <w:noProof/>
                <w:webHidden/>
              </w:rPr>
              <w:t>17</w:t>
            </w:r>
            <w:r>
              <w:rPr>
                <w:noProof/>
                <w:webHidden/>
              </w:rPr>
              <w:fldChar w:fldCharType="end"/>
            </w:r>
          </w:hyperlink>
        </w:p>
        <w:p w:rsidR="00384E3F" w:rsidRDefault="00384E3F">
          <w:pPr>
            <w:pStyle w:val="Inhopg1"/>
            <w:tabs>
              <w:tab w:val="right" w:leader="dot" w:pos="9016"/>
            </w:tabs>
            <w:rPr>
              <w:rFonts w:asciiTheme="minorHAnsi" w:eastAsiaTheme="minorEastAsia" w:hAnsiTheme="minorHAnsi" w:cstheme="minorBidi"/>
              <w:noProof/>
              <w:sz w:val="22"/>
              <w:szCs w:val="22"/>
            </w:rPr>
          </w:pPr>
          <w:hyperlink w:anchor="_Toc422650930" w:history="1">
            <w:r w:rsidRPr="00736000">
              <w:rPr>
                <w:rStyle w:val="Hyperlink"/>
                <w:noProof/>
              </w:rPr>
              <w:t>7. Niet gerealiseerde doelstellingen</w:t>
            </w:r>
            <w:r>
              <w:rPr>
                <w:noProof/>
                <w:webHidden/>
              </w:rPr>
              <w:tab/>
            </w:r>
            <w:r>
              <w:rPr>
                <w:noProof/>
                <w:webHidden/>
              </w:rPr>
              <w:fldChar w:fldCharType="begin"/>
            </w:r>
            <w:r>
              <w:rPr>
                <w:noProof/>
                <w:webHidden/>
              </w:rPr>
              <w:instrText xml:space="preserve"> PAGEREF _Toc422650930 \h </w:instrText>
            </w:r>
            <w:r>
              <w:rPr>
                <w:noProof/>
                <w:webHidden/>
              </w:rPr>
            </w:r>
            <w:r>
              <w:rPr>
                <w:noProof/>
                <w:webHidden/>
              </w:rPr>
              <w:fldChar w:fldCharType="separate"/>
            </w:r>
            <w:r>
              <w:rPr>
                <w:noProof/>
                <w:webHidden/>
              </w:rPr>
              <w:t>18</w:t>
            </w:r>
            <w:r>
              <w:rPr>
                <w:noProof/>
                <w:webHidden/>
              </w:rPr>
              <w:fldChar w:fldCharType="end"/>
            </w:r>
          </w:hyperlink>
        </w:p>
        <w:p w:rsidR="00832EDD" w:rsidRDefault="006429BC">
          <w:r>
            <w:rPr>
              <w:b/>
              <w:bCs/>
            </w:rPr>
            <w:fldChar w:fldCharType="end"/>
          </w:r>
        </w:p>
      </w:sdtContent>
    </w:sdt>
    <w:p w:rsidR="002952BD" w:rsidRDefault="002952BD" w:rsidP="00B9734D">
      <w:r>
        <w:br w:type="page"/>
      </w:r>
    </w:p>
    <w:p w:rsidR="00A02EE5" w:rsidRDefault="00EB4458" w:rsidP="00A02EE5">
      <w:pPr>
        <w:pStyle w:val="Kop1"/>
        <w:numPr>
          <w:ilvl w:val="0"/>
          <w:numId w:val="15"/>
        </w:numPr>
      </w:pPr>
      <w:bookmarkStart w:id="6" w:name="_Toc422650916"/>
      <w:r w:rsidRPr="00DE32C2">
        <w:lastRenderedPageBreak/>
        <w:t>Eisen</w:t>
      </w:r>
      <w:bookmarkEnd w:id="6"/>
    </w:p>
    <w:p w:rsidR="00EB4458" w:rsidRPr="00EB4458" w:rsidRDefault="00EB4458" w:rsidP="00A02EE5">
      <w:pPr>
        <w:pStyle w:val="Kop2"/>
      </w:pPr>
      <w:bookmarkStart w:id="7" w:name="_Toc422650917"/>
      <w:r>
        <w:t>Functionele eisen</w:t>
      </w:r>
      <w:bookmarkEnd w:id="7"/>
    </w:p>
    <w:tbl>
      <w:tblPr>
        <w:tblStyle w:val="Tabelraster"/>
        <w:tblW w:w="0" w:type="auto"/>
        <w:tblLook w:val="04A0" w:firstRow="1" w:lastRow="0" w:firstColumn="1" w:lastColumn="0" w:noHBand="0" w:noVBand="1"/>
      </w:tblPr>
      <w:tblGrid>
        <w:gridCol w:w="579"/>
        <w:gridCol w:w="1762"/>
        <w:gridCol w:w="2574"/>
        <w:gridCol w:w="1260"/>
        <w:gridCol w:w="1194"/>
        <w:gridCol w:w="1147"/>
      </w:tblGrid>
      <w:tr w:rsidR="004D68FD" w:rsidRPr="00AB09C9" w:rsidTr="00F34DBC">
        <w:tc>
          <w:tcPr>
            <w:tcW w:w="579" w:type="dxa"/>
          </w:tcPr>
          <w:p w:rsidR="004D68FD" w:rsidRPr="001C4EF7" w:rsidRDefault="004D68FD" w:rsidP="001C4EF7">
            <w:pPr>
              <w:rPr>
                <w:smallCaps w:val="0"/>
              </w:rPr>
            </w:pPr>
            <w:r w:rsidRPr="001C4EF7">
              <w:rPr>
                <w:smallCaps w:val="0"/>
              </w:rPr>
              <w:t>ID</w:t>
            </w:r>
          </w:p>
        </w:tc>
        <w:tc>
          <w:tcPr>
            <w:tcW w:w="1762" w:type="dxa"/>
          </w:tcPr>
          <w:p w:rsidR="004D68FD" w:rsidRPr="001C4EF7" w:rsidRDefault="004D68FD" w:rsidP="001C4EF7">
            <w:pPr>
              <w:rPr>
                <w:smallCaps w:val="0"/>
              </w:rPr>
            </w:pPr>
            <w:r w:rsidRPr="001C4EF7">
              <w:rPr>
                <w:smallCaps w:val="0"/>
              </w:rPr>
              <w:t>Naam</w:t>
            </w:r>
          </w:p>
        </w:tc>
        <w:tc>
          <w:tcPr>
            <w:tcW w:w="2574" w:type="dxa"/>
          </w:tcPr>
          <w:p w:rsidR="004D68FD" w:rsidRPr="001C4EF7" w:rsidRDefault="004D68FD" w:rsidP="001C4EF7">
            <w:pPr>
              <w:rPr>
                <w:smallCaps w:val="0"/>
              </w:rPr>
            </w:pPr>
            <w:r w:rsidRPr="001C4EF7">
              <w:rPr>
                <w:smallCaps w:val="0"/>
              </w:rPr>
              <w:t>Omschrijving</w:t>
            </w:r>
          </w:p>
        </w:tc>
        <w:tc>
          <w:tcPr>
            <w:tcW w:w="1260" w:type="dxa"/>
          </w:tcPr>
          <w:p w:rsidR="004D68FD" w:rsidRPr="001C4EF7" w:rsidRDefault="004D68FD" w:rsidP="001C4EF7">
            <w:pPr>
              <w:rPr>
                <w:smallCaps w:val="0"/>
              </w:rPr>
            </w:pPr>
            <w:r w:rsidRPr="001C4EF7">
              <w:rPr>
                <w:smallCaps w:val="0"/>
              </w:rPr>
              <w:t>Belang</w:t>
            </w:r>
          </w:p>
        </w:tc>
        <w:tc>
          <w:tcPr>
            <w:tcW w:w="1194" w:type="dxa"/>
          </w:tcPr>
          <w:p w:rsidR="004D68FD" w:rsidRPr="001C4EF7" w:rsidRDefault="004D68FD" w:rsidP="001C4EF7">
            <w:pPr>
              <w:rPr>
                <w:smallCaps w:val="0"/>
              </w:rPr>
            </w:pPr>
            <w:r w:rsidRPr="001C4EF7">
              <w:rPr>
                <w:smallCaps w:val="0"/>
              </w:rPr>
              <w:t>Urgentie</w:t>
            </w:r>
          </w:p>
        </w:tc>
        <w:tc>
          <w:tcPr>
            <w:tcW w:w="1147" w:type="dxa"/>
          </w:tcPr>
          <w:p w:rsidR="004D68FD" w:rsidRPr="001C4EF7" w:rsidRDefault="004D68FD" w:rsidP="001C4EF7">
            <w:pPr>
              <w:rPr>
                <w:smallCaps w:val="0"/>
              </w:rPr>
            </w:pPr>
            <w:r w:rsidRPr="001C4EF7">
              <w:rPr>
                <w:smallCaps w:val="0"/>
              </w:rPr>
              <w:t>Use Case ID</w:t>
            </w:r>
          </w:p>
        </w:tc>
      </w:tr>
      <w:tr w:rsidR="004D68FD" w:rsidRPr="00AB09C9" w:rsidTr="00F34DBC">
        <w:tc>
          <w:tcPr>
            <w:tcW w:w="579" w:type="dxa"/>
          </w:tcPr>
          <w:p w:rsidR="004D68FD" w:rsidRPr="001C4EF7" w:rsidRDefault="004D68FD" w:rsidP="001C4EF7">
            <w:pPr>
              <w:rPr>
                <w:smallCaps w:val="0"/>
              </w:rPr>
            </w:pPr>
            <w:r w:rsidRPr="001C4EF7">
              <w:rPr>
                <w:smallCaps w:val="0"/>
              </w:rPr>
              <w:t>F.1</w:t>
            </w:r>
          </w:p>
        </w:tc>
        <w:tc>
          <w:tcPr>
            <w:tcW w:w="1762" w:type="dxa"/>
          </w:tcPr>
          <w:p w:rsidR="004D68FD" w:rsidRPr="001C4EF7" w:rsidRDefault="004D68FD" w:rsidP="001C4EF7">
            <w:pPr>
              <w:rPr>
                <w:smallCaps w:val="0"/>
              </w:rPr>
            </w:pPr>
            <w:r w:rsidRPr="001C4EF7">
              <w:rPr>
                <w:smallCaps w:val="0"/>
              </w:rPr>
              <w:t>Registreren</w:t>
            </w:r>
          </w:p>
        </w:tc>
        <w:tc>
          <w:tcPr>
            <w:tcW w:w="2574" w:type="dxa"/>
          </w:tcPr>
          <w:p w:rsidR="004D68FD" w:rsidRPr="001C4EF7" w:rsidRDefault="004D68FD" w:rsidP="001C4EF7">
            <w:pPr>
              <w:rPr>
                <w:smallCaps w:val="0"/>
              </w:rPr>
            </w:pPr>
            <w:r w:rsidRPr="001C4EF7">
              <w:rPr>
                <w:smallCaps w:val="0"/>
              </w:rPr>
              <w:t>Een klant kan zich registreren</w:t>
            </w:r>
          </w:p>
        </w:tc>
        <w:tc>
          <w:tcPr>
            <w:tcW w:w="1260" w:type="dxa"/>
          </w:tcPr>
          <w:p w:rsidR="004D68FD" w:rsidRPr="001C4EF7" w:rsidRDefault="004D68FD" w:rsidP="001C4EF7">
            <w:pPr>
              <w:rPr>
                <w:smallCaps w:val="0"/>
              </w:rPr>
            </w:pPr>
            <w:r w:rsidRPr="001C4EF7">
              <w:rPr>
                <w:smallCaps w:val="0"/>
              </w:rPr>
              <w:t>Must</w:t>
            </w:r>
          </w:p>
        </w:tc>
        <w:tc>
          <w:tcPr>
            <w:tcW w:w="1194" w:type="dxa"/>
          </w:tcPr>
          <w:p w:rsidR="004D68FD" w:rsidRPr="001C4EF7" w:rsidRDefault="004D68FD" w:rsidP="001C4EF7">
            <w:pPr>
              <w:rPr>
                <w:smallCaps w:val="0"/>
              </w:rPr>
            </w:pPr>
            <w:r w:rsidRPr="001C4EF7">
              <w:rPr>
                <w:smallCaps w:val="0"/>
              </w:rPr>
              <w:t>Hoog</w:t>
            </w:r>
          </w:p>
        </w:tc>
        <w:tc>
          <w:tcPr>
            <w:tcW w:w="1147" w:type="dxa"/>
          </w:tcPr>
          <w:p w:rsidR="004D68FD" w:rsidRPr="001C4EF7" w:rsidRDefault="004D68FD" w:rsidP="001C4EF7">
            <w:pPr>
              <w:rPr>
                <w:smallCaps w:val="0"/>
              </w:rPr>
            </w:pPr>
            <w:r w:rsidRPr="001C4EF7">
              <w:rPr>
                <w:smallCaps w:val="0"/>
              </w:rPr>
              <w:t>UC1</w:t>
            </w:r>
          </w:p>
        </w:tc>
      </w:tr>
      <w:tr w:rsidR="004D68FD" w:rsidRPr="00AB09C9" w:rsidTr="00F34DBC">
        <w:tc>
          <w:tcPr>
            <w:tcW w:w="579" w:type="dxa"/>
          </w:tcPr>
          <w:p w:rsidR="004D68FD" w:rsidRPr="001C4EF7" w:rsidRDefault="004D68FD" w:rsidP="001C4EF7">
            <w:pPr>
              <w:rPr>
                <w:smallCaps w:val="0"/>
              </w:rPr>
            </w:pPr>
            <w:r w:rsidRPr="001C4EF7">
              <w:rPr>
                <w:smallCaps w:val="0"/>
              </w:rPr>
              <w:t>F.2</w:t>
            </w:r>
          </w:p>
        </w:tc>
        <w:tc>
          <w:tcPr>
            <w:tcW w:w="1762" w:type="dxa"/>
          </w:tcPr>
          <w:p w:rsidR="004D68FD" w:rsidRPr="001C4EF7" w:rsidRDefault="004D68FD" w:rsidP="001C4EF7">
            <w:pPr>
              <w:rPr>
                <w:smallCaps w:val="0"/>
              </w:rPr>
            </w:pPr>
            <w:r w:rsidRPr="001C4EF7">
              <w:rPr>
                <w:smallCaps w:val="0"/>
              </w:rPr>
              <w:t>Sessie starten</w:t>
            </w:r>
          </w:p>
        </w:tc>
        <w:tc>
          <w:tcPr>
            <w:tcW w:w="2574" w:type="dxa"/>
          </w:tcPr>
          <w:p w:rsidR="004D68FD" w:rsidRPr="001C4EF7" w:rsidRDefault="004D68FD" w:rsidP="001C4EF7">
            <w:pPr>
              <w:rPr>
                <w:smallCaps w:val="0"/>
              </w:rPr>
            </w:pPr>
            <w:r w:rsidRPr="001C4EF7">
              <w:rPr>
                <w:smallCaps w:val="0"/>
              </w:rPr>
              <w:t>Een klant kan een sessie starten</w:t>
            </w:r>
          </w:p>
        </w:tc>
        <w:tc>
          <w:tcPr>
            <w:tcW w:w="1260" w:type="dxa"/>
          </w:tcPr>
          <w:p w:rsidR="004D68FD" w:rsidRPr="001C4EF7" w:rsidRDefault="004D68FD" w:rsidP="001C4EF7">
            <w:pPr>
              <w:rPr>
                <w:smallCaps w:val="0"/>
              </w:rPr>
            </w:pPr>
            <w:r w:rsidRPr="001C4EF7">
              <w:rPr>
                <w:smallCaps w:val="0"/>
              </w:rPr>
              <w:t>Must</w:t>
            </w:r>
          </w:p>
        </w:tc>
        <w:tc>
          <w:tcPr>
            <w:tcW w:w="1194" w:type="dxa"/>
          </w:tcPr>
          <w:p w:rsidR="004D68FD" w:rsidRPr="001C4EF7" w:rsidRDefault="004D68FD" w:rsidP="001C4EF7">
            <w:pPr>
              <w:rPr>
                <w:smallCaps w:val="0"/>
              </w:rPr>
            </w:pPr>
            <w:r w:rsidRPr="001C4EF7">
              <w:rPr>
                <w:smallCaps w:val="0"/>
              </w:rPr>
              <w:t>Hoog</w:t>
            </w:r>
          </w:p>
        </w:tc>
        <w:tc>
          <w:tcPr>
            <w:tcW w:w="1147" w:type="dxa"/>
          </w:tcPr>
          <w:p w:rsidR="004D68FD" w:rsidRPr="001C4EF7" w:rsidRDefault="004D68FD" w:rsidP="001C4EF7">
            <w:pPr>
              <w:rPr>
                <w:smallCaps w:val="0"/>
              </w:rPr>
            </w:pPr>
            <w:r w:rsidRPr="001C4EF7">
              <w:rPr>
                <w:smallCaps w:val="0"/>
              </w:rPr>
              <w:t>UC2</w:t>
            </w:r>
          </w:p>
        </w:tc>
      </w:tr>
      <w:tr w:rsidR="004D68FD" w:rsidRPr="00AB09C9" w:rsidTr="00F34DBC">
        <w:tc>
          <w:tcPr>
            <w:tcW w:w="579" w:type="dxa"/>
          </w:tcPr>
          <w:p w:rsidR="004D68FD" w:rsidRPr="001C4EF7" w:rsidRDefault="004D68FD" w:rsidP="001C4EF7">
            <w:pPr>
              <w:rPr>
                <w:smallCaps w:val="0"/>
              </w:rPr>
            </w:pPr>
            <w:r w:rsidRPr="001C4EF7">
              <w:rPr>
                <w:smallCaps w:val="0"/>
              </w:rPr>
              <w:t>F.3</w:t>
            </w:r>
          </w:p>
        </w:tc>
        <w:tc>
          <w:tcPr>
            <w:tcW w:w="1762" w:type="dxa"/>
          </w:tcPr>
          <w:p w:rsidR="004D68FD" w:rsidRPr="001C4EF7" w:rsidRDefault="004D68FD" w:rsidP="001C4EF7">
            <w:pPr>
              <w:rPr>
                <w:smallCaps w:val="0"/>
              </w:rPr>
            </w:pPr>
            <w:r w:rsidRPr="001C4EF7">
              <w:rPr>
                <w:smallCaps w:val="0"/>
              </w:rPr>
              <w:t>Rekening Openen</w:t>
            </w:r>
          </w:p>
        </w:tc>
        <w:tc>
          <w:tcPr>
            <w:tcW w:w="2574" w:type="dxa"/>
          </w:tcPr>
          <w:p w:rsidR="004D68FD" w:rsidRPr="001C4EF7" w:rsidRDefault="004D68FD" w:rsidP="001C4EF7">
            <w:pPr>
              <w:rPr>
                <w:smallCaps w:val="0"/>
              </w:rPr>
            </w:pPr>
            <w:r w:rsidRPr="001C4EF7">
              <w:rPr>
                <w:smallCaps w:val="0"/>
              </w:rPr>
              <w:t>Een klant kan een rekening openen</w:t>
            </w:r>
          </w:p>
        </w:tc>
        <w:tc>
          <w:tcPr>
            <w:tcW w:w="1260" w:type="dxa"/>
          </w:tcPr>
          <w:p w:rsidR="004D68FD" w:rsidRPr="001C4EF7" w:rsidRDefault="004D68FD" w:rsidP="001C4EF7">
            <w:pPr>
              <w:rPr>
                <w:smallCaps w:val="0"/>
              </w:rPr>
            </w:pPr>
            <w:r w:rsidRPr="001C4EF7">
              <w:rPr>
                <w:smallCaps w:val="0"/>
              </w:rPr>
              <w:t>Must</w:t>
            </w:r>
          </w:p>
        </w:tc>
        <w:tc>
          <w:tcPr>
            <w:tcW w:w="1194" w:type="dxa"/>
          </w:tcPr>
          <w:p w:rsidR="004D68FD" w:rsidRPr="001C4EF7" w:rsidRDefault="004D68FD" w:rsidP="001C4EF7">
            <w:pPr>
              <w:rPr>
                <w:smallCaps w:val="0"/>
              </w:rPr>
            </w:pPr>
            <w:r w:rsidRPr="001C4EF7">
              <w:rPr>
                <w:smallCaps w:val="0"/>
              </w:rPr>
              <w:t>Hoog</w:t>
            </w:r>
          </w:p>
        </w:tc>
        <w:tc>
          <w:tcPr>
            <w:tcW w:w="1147" w:type="dxa"/>
          </w:tcPr>
          <w:p w:rsidR="004D68FD" w:rsidRPr="001C4EF7" w:rsidRDefault="004D68FD" w:rsidP="001C4EF7">
            <w:pPr>
              <w:rPr>
                <w:smallCaps w:val="0"/>
              </w:rPr>
            </w:pPr>
            <w:r w:rsidRPr="001C4EF7">
              <w:rPr>
                <w:smallCaps w:val="0"/>
              </w:rPr>
              <w:t>UC3</w:t>
            </w:r>
          </w:p>
        </w:tc>
      </w:tr>
      <w:tr w:rsidR="004D68FD" w:rsidRPr="00AB09C9" w:rsidTr="00F34DBC">
        <w:tc>
          <w:tcPr>
            <w:tcW w:w="579" w:type="dxa"/>
          </w:tcPr>
          <w:p w:rsidR="004D68FD" w:rsidRPr="001C4EF7" w:rsidRDefault="004D68FD" w:rsidP="001C4EF7">
            <w:pPr>
              <w:rPr>
                <w:smallCaps w:val="0"/>
              </w:rPr>
            </w:pPr>
            <w:r w:rsidRPr="001C4EF7">
              <w:rPr>
                <w:smallCaps w:val="0"/>
              </w:rPr>
              <w:t>F.4</w:t>
            </w:r>
          </w:p>
        </w:tc>
        <w:tc>
          <w:tcPr>
            <w:tcW w:w="1762" w:type="dxa"/>
          </w:tcPr>
          <w:p w:rsidR="004D68FD" w:rsidRPr="001C4EF7" w:rsidRDefault="004D68FD" w:rsidP="001C4EF7">
            <w:pPr>
              <w:rPr>
                <w:smallCaps w:val="0"/>
              </w:rPr>
            </w:pPr>
            <w:r w:rsidRPr="001C4EF7">
              <w:rPr>
                <w:smallCaps w:val="0"/>
              </w:rPr>
              <w:t>Saldo inzien</w:t>
            </w:r>
          </w:p>
        </w:tc>
        <w:tc>
          <w:tcPr>
            <w:tcW w:w="2574" w:type="dxa"/>
          </w:tcPr>
          <w:p w:rsidR="004D68FD" w:rsidRPr="001C4EF7" w:rsidRDefault="004D68FD" w:rsidP="001C4EF7">
            <w:pPr>
              <w:rPr>
                <w:smallCaps w:val="0"/>
              </w:rPr>
            </w:pPr>
            <w:r w:rsidRPr="001C4EF7">
              <w:rPr>
                <w:smallCaps w:val="0"/>
              </w:rPr>
              <w:t>Een klant kan het saldo van een van zijn rekeningen inzien</w:t>
            </w:r>
          </w:p>
        </w:tc>
        <w:tc>
          <w:tcPr>
            <w:tcW w:w="1260" w:type="dxa"/>
          </w:tcPr>
          <w:p w:rsidR="004D68FD" w:rsidRPr="001C4EF7" w:rsidRDefault="004D68FD" w:rsidP="001C4EF7">
            <w:pPr>
              <w:rPr>
                <w:smallCaps w:val="0"/>
              </w:rPr>
            </w:pPr>
            <w:r w:rsidRPr="001C4EF7">
              <w:rPr>
                <w:smallCaps w:val="0"/>
              </w:rPr>
              <w:t>Must</w:t>
            </w:r>
          </w:p>
        </w:tc>
        <w:tc>
          <w:tcPr>
            <w:tcW w:w="1194" w:type="dxa"/>
          </w:tcPr>
          <w:p w:rsidR="004D68FD" w:rsidRPr="001C4EF7" w:rsidRDefault="004D68FD" w:rsidP="001C4EF7">
            <w:pPr>
              <w:rPr>
                <w:smallCaps w:val="0"/>
              </w:rPr>
            </w:pPr>
            <w:r w:rsidRPr="001C4EF7">
              <w:rPr>
                <w:smallCaps w:val="0"/>
              </w:rPr>
              <w:t>Hoog</w:t>
            </w:r>
          </w:p>
        </w:tc>
        <w:tc>
          <w:tcPr>
            <w:tcW w:w="1147" w:type="dxa"/>
          </w:tcPr>
          <w:p w:rsidR="004D68FD" w:rsidRPr="001C4EF7" w:rsidRDefault="004D68FD" w:rsidP="001C4EF7">
            <w:pPr>
              <w:rPr>
                <w:smallCaps w:val="0"/>
              </w:rPr>
            </w:pPr>
            <w:r w:rsidRPr="001C4EF7">
              <w:rPr>
                <w:smallCaps w:val="0"/>
              </w:rPr>
              <w:t>UC4</w:t>
            </w:r>
          </w:p>
        </w:tc>
      </w:tr>
      <w:tr w:rsidR="004D68FD" w:rsidRPr="00B10B80" w:rsidTr="00F34DBC">
        <w:tc>
          <w:tcPr>
            <w:tcW w:w="579" w:type="dxa"/>
          </w:tcPr>
          <w:p w:rsidR="004D68FD" w:rsidRPr="001C4EF7" w:rsidRDefault="004D68FD" w:rsidP="001C4EF7">
            <w:pPr>
              <w:rPr>
                <w:smallCaps w:val="0"/>
              </w:rPr>
            </w:pPr>
            <w:r w:rsidRPr="001C4EF7">
              <w:rPr>
                <w:smallCaps w:val="0"/>
              </w:rPr>
              <w:t>F.5</w:t>
            </w:r>
          </w:p>
        </w:tc>
        <w:tc>
          <w:tcPr>
            <w:tcW w:w="1762" w:type="dxa"/>
          </w:tcPr>
          <w:p w:rsidR="004D68FD" w:rsidRPr="001C4EF7" w:rsidRDefault="004D68FD" w:rsidP="001C4EF7">
            <w:pPr>
              <w:rPr>
                <w:smallCaps w:val="0"/>
              </w:rPr>
            </w:pPr>
            <w:r w:rsidRPr="001C4EF7">
              <w:rPr>
                <w:smallCaps w:val="0"/>
              </w:rPr>
              <w:t>Geld overmaken</w:t>
            </w:r>
          </w:p>
        </w:tc>
        <w:tc>
          <w:tcPr>
            <w:tcW w:w="2574" w:type="dxa"/>
          </w:tcPr>
          <w:p w:rsidR="004D68FD" w:rsidRPr="001C4EF7" w:rsidRDefault="004D68FD" w:rsidP="001C4EF7">
            <w:pPr>
              <w:rPr>
                <w:smallCaps w:val="0"/>
              </w:rPr>
            </w:pPr>
            <w:r w:rsidRPr="001C4EF7">
              <w:rPr>
                <w:smallCaps w:val="0"/>
              </w:rPr>
              <w:t>Een klant kan geld overmaken van een van zijn rekeningen naar een andere rekening</w:t>
            </w:r>
          </w:p>
        </w:tc>
        <w:tc>
          <w:tcPr>
            <w:tcW w:w="1260" w:type="dxa"/>
          </w:tcPr>
          <w:p w:rsidR="004D68FD" w:rsidRPr="001C4EF7" w:rsidRDefault="004D68FD" w:rsidP="001C4EF7">
            <w:pPr>
              <w:rPr>
                <w:smallCaps w:val="0"/>
              </w:rPr>
            </w:pPr>
            <w:r w:rsidRPr="001C4EF7">
              <w:rPr>
                <w:smallCaps w:val="0"/>
              </w:rPr>
              <w:t>Must</w:t>
            </w:r>
          </w:p>
        </w:tc>
        <w:tc>
          <w:tcPr>
            <w:tcW w:w="1194" w:type="dxa"/>
          </w:tcPr>
          <w:p w:rsidR="004D68FD" w:rsidRPr="001C4EF7" w:rsidRDefault="004D68FD" w:rsidP="001C4EF7">
            <w:pPr>
              <w:rPr>
                <w:smallCaps w:val="0"/>
              </w:rPr>
            </w:pPr>
            <w:r w:rsidRPr="001C4EF7">
              <w:rPr>
                <w:smallCaps w:val="0"/>
              </w:rPr>
              <w:t>Hoog</w:t>
            </w:r>
          </w:p>
        </w:tc>
        <w:tc>
          <w:tcPr>
            <w:tcW w:w="1147" w:type="dxa"/>
          </w:tcPr>
          <w:p w:rsidR="004D68FD" w:rsidRPr="001C4EF7" w:rsidRDefault="004D68FD" w:rsidP="001C4EF7">
            <w:pPr>
              <w:rPr>
                <w:smallCaps w:val="0"/>
              </w:rPr>
            </w:pPr>
            <w:r w:rsidRPr="001C4EF7">
              <w:rPr>
                <w:smallCaps w:val="0"/>
              </w:rPr>
              <w:t>UC5</w:t>
            </w:r>
          </w:p>
        </w:tc>
      </w:tr>
      <w:tr w:rsidR="004D68FD" w:rsidRPr="00AB09C9" w:rsidTr="00F34DBC">
        <w:tc>
          <w:tcPr>
            <w:tcW w:w="579" w:type="dxa"/>
          </w:tcPr>
          <w:p w:rsidR="004D68FD" w:rsidRPr="001C4EF7" w:rsidRDefault="004D68FD" w:rsidP="001C4EF7">
            <w:pPr>
              <w:rPr>
                <w:smallCaps w:val="0"/>
              </w:rPr>
            </w:pPr>
            <w:r w:rsidRPr="001C4EF7">
              <w:rPr>
                <w:smallCaps w:val="0"/>
              </w:rPr>
              <w:t>F.6</w:t>
            </w:r>
          </w:p>
        </w:tc>
        <w:tc>
          <w:tcPr>
            <w:tcW w:w="1762" w:type="dxa"/>
          </w:tcPr>
          <w:p w:rsidR="004D68FD" w:rsidRPr="001C4EF7" w:rsidRDefault="004D68FD" w:rsidP="001C4EF7">
            <w:pPr>
              <w:rPr>
                <w:smallCaps w:val="0"/>
              </w:rPr>
            </w:pPr>
            <w:r w:rsidRPr="001C4EF7">
              <w:rPr>
                <w:smallCaps w:val="0"/>
              </w:rPr>
              <w:t>Transacties inzien</w:t>
            </w:r>
          </w:p>
        </w:tc>
        <w:tc>
          <w:tcPr>
            <w:tcW w:w="2574" w:type="dxa"/>
          </w:tcPr>
          <w:p w:rsidR="004D68FD" w:rsidRPr="001C4EF7" w:rsidRDefault="004D68FD" w:rsidP="001C4EF7">
            <w:pPr>
              <w:rPr>
                <w:smallCaps w:val="0"/>
              </w:rPr>
            </w:pPr>
            <w:r w:rsidRPr="001C4EF7">
              <w:rPr>
                <w:smallCaps w:val="0"/>
              </w:rPr>
              <w:t>Een klant kan de transacties van een van zijn rekeningen inzien</w:t>
            </w:r>
          </w:p>
        </w:tc>
        <w:tc>
          <w:tcPr>
            <w:tcW w:w="1260" w:type="dxa"/>
          </w:tcPr>
          <w:p w:rsidR="004D68FD" w:rsidRPr="001C4EF7" w:rsidRDefault="004D68FD" w:rsidP="001C4EF7">
            <w:pPr>
              <w:rPr>
                <w:smallCaps w:val="0"/>
              </w:rPr>
            </w:pPr>
            <w:r w:rsidRPr="001C4EF7">
              <w:rPr>
                <w:smallCaps w:val="0"/>
              </w:rPr>
              <w:t>Should</w:t>
            </w:r>
          </w:p>
        </w:tc>
        <w:tc>
          <w:tcPr>
            <w:tcW w:w="1194" w:type="dxa"/>
          </w:tcPr>
          <w:p w:rsidR="004D68FD" w:rsidRPr="001C4EF7" w:rsidRDefault="004D68FD" w:rsidP="001C4EF7">
            <w:pPr>
              <w:rPr>
                <w:smallCaps w:val="0"/>
              </w:rPr>
            </w:pPr>
            <w:r w:rsidRPr="001C4EF7">
              <w:rPr>
                <w:smallCaps w:val="0"/>
              </w:rPr>
              <w:t>Laag</w:t>
            </w:r>
          </w:p>
        </w:tc>
        <w:tc>
          <w:tcPr>
            <w:tcW w:w="1147" w:type="dxa"/>
          </w:tcPr>
          <w:p w:rsidR="004D68FD" w:rsidRPr="001C4EF7" w:rsidRDefault="004D68FD" w:rsidP="001C4EF7">
            <w:pPr>
              <w:rPr>
                <w:smallCaps w:val="0"/>
              </w:rPr>
            </w:pPr>
            <w:r w:rsidRPr="001C4EF7">
              <w:rPr>
                <w:smallCaps w:val="0"/>
              </w:rPr>
              <w:t>UC4</w:t>
            </w:r>
          </w:p>
        </w:tc>
      </w:tr>
      <w:tr w:rsidR="004D68FD" w:rsidRPr="00AB09C9" w:rsidTr="00F34DBC">
        <w:tc>
          <w:tcPr>
            <w:tcW w:w="579" w:type="dxa"/>
          </w:tcPr>
          <w:p w:rsidR="004D68FD" w:rsidRPr="001C4EF7" w:rsidRDefault="004D68FD" w:rsidP="001C4EF7">
            <w:pPr>
              <w:rPr>
                <w:smallCaps w:val="0"/>
              </w:rPr>
            </w:pPr>
            <w:r w:rsidRPr="001C4EF7">
              <w:rPr>
                <w:smallCaps w:val="0"/>
              </w:rPr>
              <w:t>F.7</w:t>
            </w:r>
          </w:p>
        </w:tc>
        <w:tc>
          <w:tcPr>
            <w:tcW w:w="1762" w:type="dxa"/>
          </w:tcPr>
          <w:p w:rsidR="004D68FD" w:rsidRPr="001C4EF7" w:rsidRDefault="004D68FD" w:rsidP="001C4EF7">
            <w:pPr>
              <w:rPr>
                <w:smallCaps w:val="0"/>
              </w:rPr>
            </w:pPr>
            <w:r w:rsidRPr="001C4EF7">
              <w:rPr>
                <w:smallCaps w:val="0"/>
              </w:rPr>
              <w:t>Sessie beëindigen</w:t>
            </w:r>
          </w:p>
        </w:tc>
        <w:tc>
          <w:tcPr>
            <w:tcW w:w="2574" w:type="dxa"/>
          </w:tcPr>
          <w:p w:rsidR="004D68FD" w:rsidRPr="001C4EF7" w:rsidRDefault="004D68FD" w:rsidP="001C4EF7">
            <w:pPr>
              <w:rPr>
                <w:smallCaps w:val="0"/>
              </w:rPr>
            </w:pPr>
            <w:r w:rsidRPr="001C4EF7">
              <w:rPr>
                <w:smallCaps w:val="0"/>
              </w:rPr>
              <w:t>Een klant kan zijn sessie beëindigen</w:t>
            </w:r>
          </w:p>
        </w:tc>
        <w:tc>
          <w:tcPr>
            <w:tcW w:w="1260" w:type="dxa"/>
          </w:tcPr>
          <w:p w:rsidR="004D68FD" w:rsidRPr="001C4EF7" w:rsidRDefault="004D68FD" w:rsidP="001C4EF7">
            <w:pPr>
              <w:rPr>
                <w:smallCaps w:val="0"/>
              </w:rPr>
            </w:pPr>
            <w:r w:rsidRPr="001C4EF7">
              <w:rPr>
                <w:smallCaps w:val="0"/>
              </w:rPr>
              <w:t xml:space="preserve">Should </w:t>
            </w:r>
          </w:p>
        </w:tc>
        <w:tc>
          <w:tcPr>
            <w:tcW w:w="1194" w:type="dxa"/>
          </w:tcPr>
          <w:p w:rsidR="004D68FD" w:rsidRPr="001C4EF7" w:rsidRDefault="004D68FD" w:rsidP="001C4EF7">
            <w:pPr>
              <w:rPr>
                <w:smallCaps w:val="0"/>
              </w:rPr>
            </w:pPr>
            <w:r w:rsidRPr="001C4EF7">
              <w:rPr>
                <w:smallCaps w:val="0"/>
              </w:rPr>
              <w:t>Midden</w:t>
            </w:r>
          </w:p>
        </w:tc>
        <w:tc>
          <w:tcPr>
            <w:tcW w:w="1147" w:type="dxa"/>
          </w:tcPr>
          <w:p w:rsidR="004D68FD" w:rsidRPr="001C4EF7" w:rsidRDefault="004D68FD" w:rsidP="001C4EF7">
            <w:pPr>
              <w:rPr>
                <w:smallCaps w:val="0"/>
              </w:rPr>
            </w:pPr>
            <w:r w:rsidRPr="001C4EF7">
              <w:rPr>
                <w:smallCaps w:val="0"/>
              </w:rPr>
              <w:t>UC6</w:t>
            </w:r>
          </w:p>
        </w:tc>
      </w:tr>
    </w:tbl>
    <w:p w:rsidR="00913D89" w:rsidRDefault="00913D89">
      <w:pPr>
        <w:rPr>
          <w:rFonts w:cs="Arial"/>
          <w:szCs w:val="20"/>
        </w:rPr>
      </w:pPr>
    </w:p>
    <w:p w:rsidR="002E0446" w:rsidRDefault="002E0446" w:rsidP="00DE32C2">
      <w:pPr>
        <w:pStyle w:val="Kop2"/>
      </w:pPr>
    </w:p>
    <w:p w:rsidR="002E0446" w:rsidRDefault="002E0446" w:rsidP="00DE32C2">
      <w:pPr>
        <w:pStyle w:val="Kop2"/>
      </w:pPr>
    </w:p>
    <w:p w:rsidR="004068AF" w:rsidRPr="00DE32C2" w:rsidRDefault="00913D89" w:rsidP="00DE32C2">
      <w:pPr>
        <w:pStyle w:val="Kop2"/>
      </w:pPr>
      <w:bookmarkStart w:id="8" w:name="_Toc422650918"/>
      <w:r>
        <w:t>Niet functionele eisen</w:t>
      </w:r>
      <w:bookmarkEnd w:id="8"/>
    </w:p>
    <w:p w:rsidR="004068AF" w:rsidRDefault="004068AF" w:rsidP="004068AF">
      <w:pPr>
        <w:rPr>
          <w:rFonts w:cs="Arial"/>
          <w:szCs w:val="20"/>
        </w:rPr>
      </w:pPr>
      <w:r>
        <w:rPr>
          <w:rFonts w:cs="Arial"/>
          <w:szCs w:val="20"/>
        </w:rPr>
        <w:t>Voor het systeem gelden de volgende kwaliteitseisen:</w:t>
      </w:r>
    </w:p>
    <w:p w:rsidR="004068AF" w:rsidRDefault="004068AF" w:rsidP="004068AF">
      <w:pPr>
        <w:rPr>
          <w:rFonts w:cs="Arial"/>
          <w:szCs w:val="20"/>
        </w:rPr>
      </w:pPr>
    </w:p>
    <w:p w:rsidR="004068AF" w:rsidRDefault="004068AF" w:rsidP="004068AF">
      <w:pPr>
        <w:rPr>
          <w:rFonts w:cs="Arial"/>
          <w:szCs w:val="20"/>
        </w:rPr>
      </w:pPr>
      <w:r>
        <w:rPr>
          <w:rFonts w:cs="Arial"/>
          <w:szCs w:val="20"/>
        </w:rPr>
        <w:t>Beschikbaarheid</w:t>
      </w:r>
    </w:p>
    <w:p w:rsidR="004068AF" w:rsidRPr="00A7475E" w:rsidRDefault="004068AF" w:rsidP="004068AF">
      <w:pPr>
        <w:pStyle w:val="Lijstalinea"/>
        <w:numPr>
          <w:ilvl w:val="0"/>
          <w:numId w:val="11"/>
        </w:numPr>
        <w:rPr>
          <w:rFonts w:cs="Arial"/>
          <w:szCs w:val="20"/>
        </w:rPr>
      </w:pPr>
      <w:r w:rsidRPr="00A7475E">
        <w:rPr>
          <w:rFonts w:cs="Arial"/>
          <w:szCs w:val="20"/>
        </w:rPr>
        <w:t xml:space="preserve">Als een nieuwe bank zich registreert bij de centrale bank, zijn alle rekeningen van deze bank direct beschikbaar voor overboekingen. </w:t>
      </w:r>
    </w:p>
    <w:p w:rsidR="004068AF" w:rsidRPr="00A7475E" w:rsidRDefault="004068AF" w:rsidP="004068AF">
      <w:pPr>
        <w:pStyle w:val="Lijstalinea"/>
        <w:numPr>
          <w:ilvl w:val="0"/>
          <w:numId w:val="11"/>
        </w:numPr>
        <w:rPr>
          <w:rFonts w:cs="Arial"/>
          <w:szCs w:val="20"/>
        </w:rPr>
      </w:pPr>
      <w:r w:rsidRPr="00A7475E">
        <w:rPr>
          <w:rFonts w:cs="Arial"/>
          <w:szCs w:val="20"/>
        </w:rPr>
        <w:t xml:space="preserve">De centrale bank is maximaal 48 uur per jaar en 12 uur per etmaal niet beschikbaar. </w:t>
      </w:r>
    </w:p>
    <w:p w:rsidR="004068AF" w:rsidRPr="00A7475E" w:rsidRDefault="00F8098E" w:rsidP="004068AF">
      <w:pPr>
        <w:pStyle w:val="Lijstalinea"/>
        <w:numPr>
          <w:ilvl w:val="0"/>
          <w:numId w:val="11"/>
        </w:numPr>
        <w:rPr>
          <w:rFonts w:cs="Arial"/>
          <w:szCs w:val="20"/>
        </w:rPr>
      </w:pPr>
      <w:r>
        <w:rPr>
          <w:rFonts w:cs="Arial"/>
          <w:szCs w:val="20"/>
        </w:rPr>
        <w:t xml:space="preserve">Elke bank is </w:t>
      </w:r>
      <w:r w:rsidR="004068AF" w:rsidRPr="00A7475E">
        <w:rPr>
          <w:rFonts w:cs="Arial"/>
          <w:szCs w:val="20"/>
        </w:rPr>
        <w:t xml:space="preserve">maximaal 168 uur per jaar en 16 </w:t>
      </w:r>
      <w:r>
        <w:rPr>
          <w:rFonts w:cs="Arial"/>
          <w:szCs w:val="20"/>
        </w:rPr>
        <w:t xml:space="preserve">aansluitend </w:t>
      </w:r>
      <w:r w:rsidR="004068AF" w:rsidRPr="00A7475E">
        <w:rPr>
          <w:rFonts w:cs="Arial"/>
          <w:szCs w:val="20"/>
        </w:rPr>
        <w:t>per dag niet beschikbaar.</w:t>
      </w:r>
    </w:p>
    <w:p w:rsidR="004068AF" w:rsidRDefault="004068AF" w:rsidP="004068AF">
      <w:pPr>
        <w:rPr>
          <w:rFonts w:cs="Arial"/>
          <w:szCs w:val="20"/>
        </w:rPr>
      </w:pPr>
    </w:p>
    <w:p w:rsidR="004068AF" w:rsidRDefault="004068AF" w:rsidP="004068AF">
      <w:pPr>
        <w:rPr>
          <w:rFonts w:cs="Arial"/>
          <w:szCs w:val="20"/>
        </w:rPr>
      </w:pPr>
      <w:r>
        <w:rPr>
          <w:rFonts w:cs="Arial"/>
          <w:szCs w:val="20"/>
        </w:rPr>
        <w:t>Performance</w:t>
      </w:r>
    </w:p>
    <w:p w:rsidR="004068AF" w:rsidRPr="00A7475E" w:rsidRDefault="004068AF" w:rsidP="004068AF">
      <w:pPr>
        <w:pStyle w:val="Lijstalinea"/>
        <w:numPr>
          <w:ilvl w:val="0"/>
          <w:numId w:val="13"/>
        </w:numPr>
        <w:rPr>
          <w:rFonts w:cs="Arial"/>
          <w:szCs w:val="20"/>
        </w:rPr>
      </w:pPr>
      <w:r w:rsidRPr="00A7475E">
        <w:rPr>
          <w:rFonts w:cs="Arial"/>
          <w:szCs w:val="20"/>
        </w:rPr>
        <w:t>Overboekingen worden binnen 5 minuten verwerkt en zichtbaar gemaakt voor beide rekeninghouders.</w:t>
      </w:r>
    </w:p>
    <w:p w:rsidR="004068AF" w:rsidRPr="00A7475E" w:rsidRDefault="004068AF" w:rsidP="004068AF">
      <w:pPr>
        <w:pStyle w:val="Lijstalinea"/>
        <w:numPr>
          <w:ilvl w:val="0"/>
          <w:numId w:val="13"/>
        </w:numPr>
        <w:rPr>
          <w:rFonts w:cs="Arial"/>
          <w:szCs w:val="20"/>
        </w:rPr>
      </w:pPr>
      <w:r w:rsidRPr="00A7475E">
        <w:rPr>
          <w:rFonts w:cs="Arial"/>
          <w:szCs w:val="20"/>
        </w:rPr>
        <w:t>Elke bank kan service verlenen aan minimaal</w:t>
      </w:r>
      <w:r>
        <w:rPr>
          <w:rFonts w:cs="Arial"/>
          <w:szCs w:val="20"/>
        </w:rPr>
        <w:t xml:space="preserve"> </w:t>
      </w:r>
      <w:r w:rsidRPr="00A7475E">
        <w:rPr>
          <w:rFonts w:cs="Arial"/>
          <w:szCs w:val="20"/>
        </w:rPr>
        <w:t>1000 clienten tegelijk</w:t>
      </w:r>
      <w:r>
        <w:rPr>
          <w:rFonts w:cs="Arial"/>
          <w:szCs w:val="20"/>
        </w:rPr>
        <w:t>.</w:t>
      </w:r>
    </w:p>
    <w:p w:rsidR="004068AF" w:rsidRDefault="004068AF" w:rsidP="004068AF">
      <w:pPr>
        <w:rPr>
          <w:rFonts w:cs="Arial"/>
          <w:szCs w:val="20"/>
        </w:rPr>
      </w:pPr>
    </w:p>
    <w:p w:rsidR="004068AF" w:rsidRDefault="004068AF" w:rsidP="004068AF">
      <w:pPr>
        <w:rPr>
          <w:rFonts w:cs="Arial"/>
          <w:szCs w:val="20"/>
        </w:rPr>
      </w:pPr>
      <w:r>
        <w:rPr>
          <w:rFonts w:cs="Arial"/>
          <w:szCs w:val="20"/>
        </w:rPr>
        <w:t>Persistentie</w:t>
      </w:r>
    </w:p>
    <w:p w:rsidR="004068AF" w:rsidRPr="00A7475E" w:rsidRDefault="004068AF" w:rsidP="004068AF">
      <w:pPr>
        <w:pStyle w:val="Lijstalinea"/>
        <w:numPr>
          <w:ilvl w:val="0"/>
          <w:numId w:val="14"/>
        </w:numPr>
        <w:rPr>
          <w:rFonts w:cs="Arial"/>
          <w:szCs w:val="20"/>
        </w:rPr>
      </w:pPr>
      <w:r w:rsidRPr="00A7475E">
        <w:rPr>
          <w:rFonts w:cs="Arial"/>
          <w:szCs w:val="20"/>
        </w:rPr>
        <w:t>Alle banken gebruiken een MySQL database. Banken zijn zelf verantwoordelijk voor backups van de database.</w:t>
      </w:r>
    </w:p>
    <w:p w:rsidR="004068AF" w:rsidRDefault="004068AF" w:rsidP="004068AF">
      <w:pPr>
        <w:rPr>
          <w:rFonts w:cs="Arial"/>
          <w:szCs w:val="20"/>
        </w:rPr>
      </w:pPr>
    </w:p>
    <w:p w:rsidR="004068AF" w:rsidRDefault="004068AF" w:rsidP="004068AF">
      <w:pPr>
        <w:rPr>
          <w:rFonts w:cs="Arial"/>
          <w:szCs w:val="20"/>
        </w:rPr>
      </w:pPr>
      <w:r>
        <w:rPr>
          <w:rFonts w:cs="Arial"/>
          <w:szCs w:val="20"/>
        </w:rPr>
        <w:t>Veiligheid</w:t>
      </w:r>
    </w:p>
    <w:p w:rsidR="004068AF" w:rsidRPr="005B5C55" w:rsidRDefault="004068AF" w:rsidP="004068AF">
      <w:pPr>
        <w:pStyle w:val="Lijstalinea"/>
        <w:numPr>
          <w:ilvl w:val="0"/>
          <w:numId w:val="14"/>
        </w:numPr>
        <w:rPr>
          <w:rFonts w:cs="Arial"/>
          <w:szCs w:val="20"/>
        </w:rPr>
      </w:pPr>
      <w:r w:rsidRPr="005B5C55">
        <w:rPr>
          <w:rFonts w:cs="Arial"/>
          <w:szCs w:val="20"/>
        </w:rPr>
        <w:t>Al het webverkeer verloopt via het https protocol.</w:t>
      </w:r>
    </w:p>
    <w:p w:rsidR="004068AF" w:rsidRPr="005B5C55" w:rsidRDefault="004068AF" w:rsidP="004068AF">
      <w:pPr>
        <w:pStyle w:val="Lijstalinea"/>
        <w:numPr>
          <w:ilvl w:val="0"/>
          <w:numId w:val="14"/>
        </w:numPr>
        <w:rPr>
          <w:rFonts w:cs="Arial"/>
          <w:szCs w:val="20"/>
        </w:rPr>
      </w:pPr>
      <w:r w:rsidRPr="005B5C55">
        <w:rPr>
          <w:rFonts w:cs="Arial"/>
          <w:szCs w:val="20"/>
        </w:rPr>
        <w:t>Een sessie wordt na 5 minuten inactiviteit automatisch uitgelogd.</w:t>
      </w:r>
    </w:p>
    <w:p w:rsidR="004068AF" w:rsidRDefault="004068AF" w:rsidP="004068AF">
      <w:pPr>
        <w:pStyle w:val="Lijstalinea"/>
        <w:numPr>
          <w:ilvl w:val="0"/>
          <w:numId w:val="14"/>
        </w:numPr>
        <w:rPr>
          <w:rFonts w:cs="Arial"/>
          <w:szCs w:val="20"/>
        </w:rPr>
      </w:pPr>
      <w:r w:rsidRPr="005B5C55">
        <w:rPr>
          <w:rFonts w:cs="Arial"/>
          <w:szCs w:val="20"/>
        </w:rPr>
        <w:t>Wachtwoorden worden versleuteld opgeslagen</w:t>
      </w:r>
      <w:r>
        <w:rPr>
          <w:rFonts w:cs="Arial"/>
          <w:szCs w:val="20"/>
        </w:rPr>
        <w:t>.</w:t>
      </w:r>
    </w:p>
    <w:p w:rsidR="004068AF" w:rsidRDefault="004068AF" w:rsidP="004068AF">
      <w:pPr>
        <w:rPr>
          <w:rFonts w:cs="Arial"/>
          <w:szCs w:val="20"/>
        </w:rPr>
      </w:pPr>
    </w:p>
    <w:p w:rsidR="004068AF" w:rsidRDefault="004068AF" w:rsidP="004068AF">
      <w:pPr>
        <w:rPr>
          <w:rFonts w:cs="Arial"/>
          <w:szCs w:val="20"/>
        </w:rPr>
      </w:pPr>
      <w:r>
        <w:rPr>
          <w:rFonts w:cs="Arial"/>
          <w:szCs w:val="20"/>
        </w:rPr>
        <w:t>Betrouwbaaheid</w:t>
      </w:r>
    </w:p>
    <w:p w:rsidR="004068AF" w:rsidRDefault="004068AF" w:rsidP="004068AF">
      <w:pPr>
        <w:pStyle w:val="Lijstalinea"/>
        <w:numPr>
          <w:ilvl w:val="0"/>
          <w:numId w:val="14"/>
        </w:numPr>
        <w:rPr>
          <w:rFonts w:cs="Arial"/>
          <w:szCs w:val="20"/>
        </w:rPr>
      </w:pPr>
      <w:r w:rsidRPr="009F4BEB">
        <w:rPr>
          <w:rFonts w:cs="Arial"/>
          <w:szCs w:val="20"/>
        </w:rPr>
        <w:t xml:space="preserve">Uit de unit tests </w:t>
      </w:r>
      <w:r>
        <w:rPr>
          <w:rFonts w:cs="Arial"/>
          <w:szCs w:val="20"/>
        </w:rPr>
        <w:t xml:space="preserve">moet af te leiden zijn </w:t>
      </w:r>
      <w:r w:rsidRPr="009F4BEB">
        <w:rPr>
          <w:rFonts w:cs="Arial"/>
          <w:szCs w:val="20"/>
        </w:rPr>
        <w:t>dat 100% van de code getest is</w:t>
      </w:r>
      <w:r>
        <w:rPr>
          <w:rFonts w:cs="Arial"/>
          <w:szCs w:val="20"/>
        </w:rPr>
        <w:t>.</w:t>
      </w:r>
    </w:p>
    <w:p w:rsidR="004068AF" w:rsidRDefault="004068AF" w:rsidP="004068AF">
      <w:pPr>
        <w:rPr>
          <w:rFonts w:cs="Arial"/>
          <w:szCs w:val="20"/>
        </w:rPr>
      </w:pPr>
    </w:p>
    <w:p w:rsidR="004068AF" w:rsidRDefault="004068AF" w:rsidP="004068AF">
      <w:pPr>
        <w:rPr>
          <w:rFonts w:cs="Arial"/>
          <w:szCs w:val="20"/>
        </w:rPr>
      </w:pPr>
      <w:r>
        <w:rPr>
          <w:rFonts w:cs="Arial"/>
          <w:szCs w:val="20"/>
        </w:rPr>
        <w:t>Usability</w:t>
      </w:r>
    </w:p>
    <w:p w:rsidR="00CC0AA5" w:rsidRDefault="004068AF" w:rsidP="004068AF">
      <w:pPr>
        <w:pStyle w:val="Lijstalinea"/>
        <w:numPr>
          <w:ilvl w:val="0"/>
          <w:numId w:val="14"/>
        </w:numPr>
        <w:rPr>
          <w:rFonts w:cs="Arial"/>
          <w:szCs w:val="20"/>
        </w:rPr>
      </w:pPr>
      <w:r w:rsidRPr="0070661A">
        <w:rPr>
          <w:rFonts w:cs="Arial"/>
          <w:szCs w:val="20"/>
        </w:rPr>
        <w:t>De interface voor de rekeninghouders is gebruiksvriendelijk en intu</w:t>
      </w:r>
      <w:r>
        <w:rPr>
          <w:rFonts w:cs="Arial"/>
          <w:szCs w:val="20"/>
        </w:rPr>
        <w:t>ï</w:t>
      </w:r>
      <w:r w:rsidRPr="0070661A">
        <w:rPr>
          <w:rFonts w:cs="Arial"/>
          <w:szCs w:val="20"/>
        </w:rPr>
        <w:t>tief.</w:t>
      </w:r>
    </w:p>
    <w:p w:rsidR="00CC0AA5" w:rsidRDefault="00CC0AA5">
      <w:pPr>
        <w:rPr>
          <w:rFonts w:cs="Arial"/>
          <w:szCs w:val="20"/>
        </w:rPr>
      </w:pPr>
      <w:r>
        <w:rPr>
          <w:rFonts w:cs="Arial"/>
          <w:szCs w:val="20"/>
        </w:rPr>
        <w:br w:type="page"/>
      </w:r>
    </w:p>
    <w:p w:rsidR="004068AF" w:rsidRPr="00CC0AA5" w:rsidRDefault="004068AF" w:rsidP="00CC0AA5">
      <w:pPr>
        <w:rPr>
          <w:rFonts w:cs="Arial"/>
          <w:szCs w:val="20"/>
        </w:rPr>
      </w:pPr>
    </w:p>
    <w:p w:rsidR="00BD104D" w:rsidRDefault="004C4ECD" w:rsidP="00BD104D">
      <w:pPr>
        <w:pStyle w:val="Kop1"/>
        <w:numPr>
          <w:ilvl w:val="0"/>
          <w:numId w:val="15"/>
        </w:numPr>
      </w:pPr>
      <w:bookmarkStart w:id="9" w:name="_Toc422650919"/>
      <w:r>
        <w:t>Component diagram</w:t>
      </w:r>
      <w:bookmarkEnd w:id="9"/>
    </w:p>
    <w:p w:rsidR="00BD104D" w:rsidRDefault="00BD104D" w:rsidP="00BD104D">
      <w:pPr>
        <w:rPr>
          <w:rFonts w:cs="Arial"/>
          <w:szCs w:val="20"/>
        </w:rPr>
      </w:pPr>
      <w:r>
        <w:rPr>
          <w:rFonts w:cs="Arial"/>
          <w:szCs w:val="20"/>
        </w:rPr>
        <w:t>Voor deze module gaan we uit van 4 modulaire systemen:</w:t>
      </w:r>
    </w:p>
    <w:p w:rsidR="00BD104D" w:rsidRDefault="00BD104D" w:rsidP="00BD104D">
      <w:pPr>
        <w:rPr>
          <w:rFonts w:cs="Arial"/>
          <w:szCs w:val="20"/>
        </w:rPr>
      </w:pPr>
    </w:p>
    <w:p w:rsidR="00BD104D" w:rsidRPr="003542DA" w:rsidRDefault="00BD104D" w:rsidP="00BD104D">
      <w:pPr>
        <w:pStyle w:val="Lijstalinea"/>
        <w:numPr>
          <w:ilvl w:val="0"/>
          <w:numId w:val="11"/>
        </w:numPr>
        <w:rPr>
          <w:rFonts w:cs="Arial"/>
          <w:szCs w:val="20"/>
        </w:rPr>
      </w:pPr>
      <w:r w:rsidRPr="003542DA">
        <w:rPr>
          <w:rFonts w:cs="Arial"/>
          <w:szCs w:val="20"/>
        </w:rPr>
        <w:t>De GUI. Deze verzorgt de interactie met de gebruiker. Deze interactie wordt gerealiseerd via een webpagina in een browser.</w:t>
      </w:r>
      <w:r>
        <w:rPr>
          <w:rFonts w:cs="Arial"/>
          <w:szCs w:val="20"/>
        </w:rPr>
        <w:t xml:space="preserve"> De GUI biedt IGUIObserver als interface aan de balie aan.</w:t>
      </w:r>
    </w:p>
    <w:p w:rsidR="00BD104D" w:rsidRPr="003542DA" w:rsidRDefault="00BD104D" w:rsidP="00BD104D">
      <w:pPr>
        <w:pStyle w:val="Lijstalinea"/>
        <w:numPr>
          <w:ilvl w:val="0"/>
          <w:numId w:val="11"/>
        </w:numPr>
        <w:rPr>
          <w:rFonts w:cs="Arial"/>
          <w:szCs w:val="20"/>
        </w:rPr>
      </w:pPr>
      <w:r w:rsidRPr="003542DA">
        <w:rPr>
          <w:rFonts w:cs="Arial"/>
          <w:szCs w:val="20"/>
        </w:rPr>
        <w:t>De balie. Deze verzorgt de interactie tussen de bank en de gebruiker. Interactie wordt gerealiseerd via een webserver.</w:t>
      </w:r>
      <w:r w:rsidR="00BB7FAA">
        <w:rPr>
          <w:rFonts w:cs="Arial"/>
          <w:szCs w:val="20"/>
        </w:rPr>
        <w:t xml:space="preserve"> De balie verzorgt de interface</w:t>
      </w:r>
      <w:r>
        <w:rPr>
          <w:rFonts w:cs="Arial"/>
          <w:szCs w:val="20"/>
        </w:rPr>
        <w:t xml:space="preserve"> IBalie</w:t>
      </w:r>
      <w:r w:rsidR="00BB7FAA">
        <w:rPr>
          <w:rFonts w:cs="Arial"/>
          <w:szCs w:val="20"/>
        </w:rPr>
        <w:t>NaarGUI</w:t>
      </w:r>
      <w:r>
        <w:rPr>
          <w:rFonts w:cs="Arial"/>
          <w:szCs w:val="20"/>
        </w:rPr>
        <w:t xml:space="preserve"> voor de GUI en IBalieObserver voor de bank.</w:t>
      </w:r>
    </w:p>
    <w:p w:rsidR="00BD104D" w:rsidRPr="003A46CC" w:rsidRDefault="00BD104D" w:rsidP="00BD104D">
      <w:pPr>
        <w:pStyle w:val="Lijstalinea"/>
        <w:numPr>
          <w:ilvl w:val="0"/>
          <w:numId w:val="11"/>
        </w:numPr>
        <w:rPr>
          <w:rFonts w:cs="Arial"/>
          <w:szCs w:val="20"/>
        </w:rPr>
      </w:pPr>
      <w:r w:rsidRPr="003542DA">
        <w:rPr>
          <w:rFonts w:cs="Arial"/>
          <w:szCs w:val="20"/>
        </w:rPr>
        <w:t>De Bank. Iedere bank heeft zijn zijn eigen applicatie draaien waarin transacties worden geregistreerd en waar persistentie gewaa</w:t>
      </w:r>
      <w:r>
        <w:rPr>
          <w:rFonts w:cs="Arial"/>
          <w:szCs w:val="20"/>
        </w:rPr>
        <w:t>rborgd is. De bank verzorgt de interfaces IBank</w:t>
      </w:r>
      <w:r w:rsidR="00BB7FAA">
        <w:rPr>
          <w:rFonts w:cs="Arial"/>
          <w:szCs w:val="20"/>
        </w:rPr>
        <w:t>NaarBalie</w:t>
      </w:r>
      <w:r>
        <w:rPr>
          <w:rFonts w:cs="Arial"/>
          <w:szCs w:val="20"/>
        </w:rPr>
        <w:t xml:space="preserve"> voor de balie en IBankNaarCentrale voor de centrale bank.</w:t>
      </w:r>
    </w:p>
    <w:p w:rsidR="00BD104D" w:rsidRDefault="00BD104D" w:rsidP="00BD104D">
      <w:pPr>
        <w:pStyle w:val="Lijstalinea"/>
        <w:numPr>
          <w:ilvl w:val="0"/>
          <w:numId w:val="11"/>
        </w:numPr>
        <w:rPr>
          <w:rFonts w:cs="Arial"/>
          <w:szCs w:val="20"/>
        </w:rPr>
      </w:pPr>
      <w:r>
        <w:rPr>
          <w:rFonts w:cs="Arial"/>
          <w:szCs w:val="20"/>
        </w:rPr>
        <w:t>De Centrale Bank. Hiervan is éé</w:t>
      </w:r>
      <w:r w:rsidRPr="003542DA">
        <w:rPr>
          <w:rFonts w:cs="Arial"/>
          <w:szCs w:val="20"/>
        </w:rPr>
        <w:t>n instantie. Alle banken registreren zich bij deze instantie, zodat de centrale bank alle banken kent.</w:t>
      </w:r>
      <w:r>
        <w:rPr>
          <w:rFonts w:cs="Arial"/>
          <w:szCs w:val="20"/>
        </w:rPr>
        <w:t xml:space="preserve"> De centrale bank verzorgt de interface ICentraleNaarBank voor de bank.</w:t>
      </w:r>
    </w:p>
    <w:p w:rsidR="00BD104D" w:rsidRPr="003A46CC" w:rsidRDefault="00BD104D" w:rsidP="00BD104D">
      <w:pPr>
        <w:pStyle w:val="Lijstalinea"/>
        <w:rPr>
          <w:rFonts w:cs="Arial"/>
          <w:szCs w:val="20"/>
        </w:rPr>
      </w:pPr>
    </w:p>
    <w:p w:rsidR="00BD104D" w:rsidRDefault="00BD104D" w:rsidP="00BD104D">
      <w:pPr>
        <w:rPr>
          <w:rFonts w:cs="Arial"/>
          <w:szCs w:val="20"/>
        </w:rPr>
      </w:pPr>
    </w:p>
    <w:p w:rsidR="00B54CD6" w:rsidRDefault="00BD104D" w:rsidP="00B54CD6">
      <w:pPr>
        <w:rPr>
          <w:rFonts w:cs="Arial"/>
          <w:szCs w:val="20"/>
        </w:rPr>
      </w:pPr>
      <w:r>
        <w:rPr>
          <w:rFonts w:cs="Arial"/>
          <w:szCs w:val="20"/>
        </w:rPr>
        <w:t>Het component diagram ziet er dan als volgt uit. Te zien is welke klassen de genoemde interfaces aanbieden of gebruiken.</w:t>
      </w:r>
    </w:p>
    <w:p w:rsidR="00F34DBC" w:rsidRDefault="00F34DBC" w:rsidP="00B54CD6">
      <w:pPr>
        <w:rPr>
          <w:rFonts w:cs="Arial"/>
          <w:szCs w:val="20"/>
        </w:rPr>
      </w:pPr>
    </w:p>
    <w:p w:rsidR="00644E5A" w:rsidRDefault="00DB2D61" w:rsidP="00B54CD6">
      <w:pPr>
        <w:rPr>
          <w:rFonts w:cs="Arial"/>
          <w:szCs w:val="20"/>
        </w:rPr>
      </w:pPr>
      <w:r>
        <w:rPr>
          <w:rFonts w:cs="Arial"/>
          <w:noProof/>
          <w:szCs w:val="20"/>
        </w:rPr>
        <w:drawing>
          <wp:inline distT="0" distB="0" distL="0" distR="0">
            <wp:extent cx="5731510" cy="3450590"/>
            <wp:effectExtent l="19050" t="1905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InternetBankier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0590"/>
                    </a:xfrm>
                    <a:prstGeom prst="rect">
                      <a:avLst/>
                    </a:prstGeom>
                    <a:ln w="3175">
                      <a:solidFill>
                        <a:schemeClr val="tx1"/>
                      </a:solidFill>
                    </a:ln>
                  </pic:spPr>
                </pic:pic>
              </a:graphicData>
            </a:graphic>
          </wp:inline>
        </w:drawing>
      </w:r>
      <w:r w:rsidR="00644E5A">
        <w:rPr>
          <w:rFonts w:cs="Arial"/>
          <w:szCs w:val="20"/>
        </w:rPr>
        <w:t xml:space="preserve"> </w:t>
      </w:r>
    </w:p>
    <w:p w:rsidR="00644E5A" w:rsidRDefault="00644E5A" w:rsidP="00B54CD6">
      <w:pPr>
        <w:rPr>
          <w:rFonts w:cs="Arial"/>
          <w:szCs w:val="20"/>
        </w:rPr>
      </w:pPr>
    </w:p>
    <w:p w:rsidR="00B54CD6" w:rsidRDefault="00B54CD6" w:rsidP="00B54CD6"/>
    <w:p w:rsidR="00B54CD6" w:rsidRDefault="00B54CD6">
      <w:pPr>
        <w:rPr>
          <w:rFonts w:asciiTheme="majorHAnsi" w:eastAsiaTheme="majorEastAsia" w:hAnsiTheme="majorHAnsi" w:cstheme="majorBidi"/>
          <w:sz w:val="32"/>
          <w:szCs w:val="32"/>
        </w:rPr>
      </w:pPr>
      <w:r>
        <w:br w:type="page"/>
      </w:r>
    </w:p>
    <w:p w:rsidR="008D5B0C" w:rsidRDefault="008D5B0C" w:rsidP="00B54CD6">
      <w:pPr>
        <w:pStyle w:val="Kop1"/>
        <w:numPr>
          <w:ilvl w:val="0"/>
          <w:numId w:val="15"/>
        </w:numPr>
      </w:pPr>
      <w:bookmarkStart w:id="10" w:name="_Toc422650920"/>
      <w:r>
        <w:lastRenderedPageBreak/>
        <w:t>Deployment diagram</w:t>
      </w:r>
      <w:bookmarkEnd w:id="10"/>
    </w:p>
    <w:p w:rsidR="001D66B9" w:rsidRDefault="001D66B9" w:rsidP="001D66B9">
      <w:r>
        <w:t xml:space="preserve">Onderstaand deployment diagram toont de </w:t>
      </w:r>
      <w:r w:rsidR="00CC1262">
        <w:t xml:space="preserve">(mogelijke) </w:t>
      </w:r>
      <w:r>
        <w:t>fysieke apparaten waarop het systeem zal draaien en de manier van communicatie tussen deze apparaten.</w:t>
      </w:r>
    </w:p>
    <w:p w:rsidR="00CC1262" w:rsidRDefault="00CC1262" w:rsidP="001D66B9"/>
    <w:p w:rsidR="004C5A22" w:rsidRDefault="004C5A22" w:rsidP="004C5A22">
      <w:pPr>
        <w:pStyle w:val="Lijstalinea"/>
        <w:numPr>
          <w:ilvl w:val="0"/>
          <w:numId w:val="17"/>
        </w:numPr>
      </w:pPr>
      <w:r>
        <w:t>Tussen de client PC en de Balie server zal via SOAP of websockets gecommuniceerd worden. Nader onderzoek zal duidelijk maken welke communicatiemethode de voorkeur heeft.</w:t>
      </w:r>
    </w:p>
    <w:p w:rsidR="00EC4B89" w:rsidRDefault="00EC4B89" w:rsidP="004C5A22">
      <w:pPr>
        <w:pStyle w:val="Lijstalinea"/>
        <w:numPr>
          <w:ilvl w:val="0"/>
          <w:numId w:val="17"/>
        </w:numPr>
      </w:pPr>
      <w:r>
        <w:t xml:space="preserve">De balie server communiceert met de bank server middels RMI. Tevens leest en schrijft de Balie gegevens van en naar een </w:t>
      </w:r>
      <w:r w:rsidR="002D6389">
        <w:t xml:space="preserve">MySQL </w:t>
      </w:r>
      <w:r>
        <w:t>database middels een JDBC driver.</w:t>
      </w:r>
    </w:p>
    <w:p w:rsidR="00425B01" w:rsidRDefault="00425B01" w:rsidP="004C5A22">
      <w:pPr>
        <w:pStyle w:val="Lijstalinea"/>
        <w:numPr>
          <w:ilvl w:val="0"/>
          <w:numId w:val="17"/>
        </w:numPr>
      </w:pPr>
      <w:r>
        <w:t>De bank server communiceert verder nog met de centrale bank server via RMI en met een MySQL database middels een JDBC driver.</w:t>
      </w:r>
    </w:p>
    <w:p w:rsidR="009E6B35" w:rsidRDefault="00BA18B9" w:rsidP="00BE1B39">
      <w:pPr>
        <w:pStyle w:val="Lijstalinea"/>
        <w:numPr>
          <w:ilvl w:val="0"/>
          <w:numId w:val="17"/>
        </w:numPr>
      </w:pPr>
      <w:r>
        <w:t>De Centrale Bank communiceert met een MySQL database middels een JDBC driver.</w:t>
      </w:r>
    </w:p>
    <w:p w:rsidR="00876855" w:rsidRPr="001D66B9" w:rsidRDefault="00876855" w:rsidP="00876855">
      <w:pPr>
        <w:pStyle w:val="Lijstalinea"/>
      </w:pPr>
    </w:p>
    <w:p w:rsidR="00876855" w:rsidRDefault="00876855">
      <w:r>
        <w:rPr>
          <w:noProof/>
        </w:rPr>
        <w:drawing>
          <wp:inline distT="0" distB="0" distL="0" distR="0">
            <wp:extent cx="4809524" cy="5219048"/>
            <wp:effectExtent l="19050" t="1905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Internetbankieren.png"/>
                    <pic:cNvPicPr/>
                  </pic:nvPicPr>
                  <pic:blipFill>
                    <a:blip r:embed="rId12">
                      <a:extLst>
                        <a:ext uri="{28A0092B-C50C-407E-A947-70E740481C1C}">
                          <a14:useLocalDpi xmlns:a14="http://schemas.microsoft.com/office/drawing/2010/main" val="0"/>
                        </a:ext>
                      </a:extLst>
                    </a:blip>
                    <a:stretch>
                      <a:fillRect/>
                    </a:stretch>
                  </pic:blipFill>
                  <pic:spPr>
                    <a:xfrm>
                      <a:off x="0" y="0"/>
                      <a:ext cx="4809524" cy="5219048"/>
                    </a:xfrm>
                    <a:prstGeom prst="rect">
                      <a:avLst/>
                    </a:prstGeom>
                    <a:ln w="3175">
                      <a:solidFill>
                        <a:schemeClr val="tx1"/>
                      </a:solidFill>
                    </a:ln>
                  </pic:spPr>
                </pic:pic>
              </a:graphicData>
            </a:graphic>
          </wp:inline>
        </w:drawing>
      </w:r>
      <w:r>
        <w:t xml:space="preserve">   </w:t>
      </w:r>
    </w:p>
    <w:p w:rsidR="00876855" w:rsidRDefault="00876855">
      <w:pPr>
        <w:sectPr w:rsidR="00876855" w:rsidSect="00233D4C">
          <w:footerReference w:type="even" r:id="rId13"/>
          <w:footerReference w:type="default" r:id="rId14"/>
          <w:pgSz w:w="11906" w:h="16838"/>
          <w:pgMar w:top="1440" w:right="1440" w:bottom="1440" w:left="1440" w:header="708" w:footer="708" w:gutter="0"/>
          <w:cols w:space="708"/>
          <w:docGrid w:linePitch="360"/>
        </w:sectPr>
      </w:pPr>
      <w:r>
        <w:t xml:space="preserve">                        </w:t>
      </w:r>
    </w:p>
    <w:p w:rsidR="00910CA9" w:rsidRDefault="00910CA9" w:rsidP="00910CA9">
      <w:pPr>
        <w:pStyle w:val="Kop1"/>
        <w:numPr>
          <w:ilvl w:val="0"/>
          <w:numId w:val="15"/>
        </w:numPr>
      </w:pPr>
      <w:bookmarkStart w:id="11" w:name="_Toc422650921"/>
      <w:r>
        <w:lastRenderedPageBreak/>
        <w:t>Klassediagram</w:t>
      </w:r>
      <w:bookmarkEnd w:id="11"/>
    </w:p>
    <w:p w:rsidR="00711CE1" w:rsidRDefault="00711CE1" w:rsidP="00647AF5">
      <w:r>
        <w:t>Onderstaand wordt de ontwikkeling van het klassediagram met meerdere versies aangetoond. De belangrijkste functies worden met een sequence</w:t>
      </w:r>
      <w:r w:rsidR="00731C47">
        <w:t xml:space="preserve"> </w:t>
      </w:r>
      <w:r>
        <w:t>diagram getest.</w:t>
      </w:r>
    </w:p>
    <w:p w:rsidR="00F64AF2" w:rsidRDefault="00F64AF2" w:rsidP="00F64AF2"/>
    <w:p w:rsidR="008E78E7" w:rsidRDefault="008E78E7" w:rsidP="008E78E7">
      <w:pPr>
        <w:pStyle w:val="Kop2"/>
      </w:pPr>
      <w:bookmarkStart w:id="12" w:name="_Toc422650922"/>
      <w:r>
        <w:t>Klassediagram v1</w:t>
      </w:r>
      <w:bookmarkEnd w:id="12"/>
      <w:r w:rsidR="00386BA4">
        <w:t xml:space="preserve"> </w:t>
      </w:r>
    </w:p>
    <w:p w:rsidR="008E78E7" w:rsidRDefault="00386BA4" w:rsidP="008E78E7">
      <w:r w:rsidRPr="00AA72F4">
        <w:rPr>
          <w:rFonts w:cs="Arial"/>
          <w:noProof/>
          <w:szCs w:val="20"/>
        </w:rPr>
        <w:drawing>
          <wp:inline distT="0" distB="0" distL="0" distR="0">
            <wp:extent cx="7943850" cy="4186248"/>
            <wp:effectExtent l="19050" t="19050" r="0" b="5080"/>
            <wp:docPr id="10" name="Picture 0" descr="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diagram.PNG"/>
                    <pic:cNvPicPr/>
                  </pic:nvPicPr>
                  <pic:blipFill>
                    <a:blip r:embed="rId15"/>
                    <a:stretch>
                      <a:fillRect/>
                    </a:stretch>
                  </pic:blipFill>
                  <pic:spPr>
                    <a:xfrm>
                      <a:off x="0" y="0"/>
                      <a:ext cx="7952230" cy="4190664"/>
                    </a:xfrm>
                    <a:prstGeom prst="rect">
                      <a:avLst/>
                    </a:prstGeom>
                    <a:ln w="3175">
                      <a:solidFill>
                        <a:schemeClr val="tx1"/>
                      </a:solidFill>
                    </a:ln>
                  </pic:spPr>
                </pic:pic>
              </a:graphicData>
            </a:graphic>
          </wp:inline>
        </w:drawing>
      </w:r>
    </w:p>
    <w:p w:rsidR="00731C47" w:rsidRPr="008E78E7" w:rsidRDefault="00731C47" w:rsidP="008E78E7"/>
    <w:p w:rsidR="008E78E7" w:rsidRDefault="008E78E7" w:rsidP="008E78E7">
      <w:pPr>
        <w:pStyle w:val="Kop2"/>
      </w:pPr>
      <w:bookmarkStart w:id="13" w:name="_Toc422650923"/>
      <w:r>
        <w:lastRenderedPageBreak/>
        <w:t xml:space="preserve">Sequence diagrammen </w:t>
      </w:r>
      <w:r w:rsidR="00D1433F">
        <w:t>v1</w:t>
      </w:r>
      <w:bookmarkEnd w:id="13"/>
    </w:p>
    <w:p w:rsidR="00452E14" w:rsidRDefault="00452E14" w:rsidP="00452E14"/>
    <w:p w:rsidR="00452E14" w:rsidRDefault="00452E14" w:rsidP="00452E14">
      <w:pPr>
        <w:rPr>
          <w:b/>
        </w:rPr>
      </w:pPr>
      <w:r w:rsidRPr="004F15E1">
        <w:rPr>
          <w:b/>
        </w:rPr>
        <w:t>F.</w:t>
      </w:r>
      <w:r w:rsidR="00A748F7" w:rsidRPr="004F15E1">
        <w:rPr>
          <w:b/>
        </w:rPr>
        <w:t>1 Registreren</w:t>
      </w:r>
    </w:p>
    <w:p w:rsidR="00D1433F" w:rsidRDefault="00D1433F" w:rsidP="00452E14">
      <w:pPr>
        <w:rPr>
          <w:b/>
        </w:rPr>
      </w:pPr>
    </w:p>
    <w:p w:rsidR="008E78E7" w:rsidRDefault="009D3E71" w:rsidP="008E78E7">
      <w:r w:rsidRPr="00AA72F4">
        <w:rPr>
          <w:rFonts w:cs="Arial"/>
          <w:noProof/>
          <w:szCs w:val="20"/>
        </w:rPr>
        <w:drawing>
          <wp:inline distT="0" distB="0" distL="0" distR="0">
            <wp:extent cx="6852502" cy="4848225"/>
            <wp:effectExtent l="19050" t="19050" r="5715" b="0"/>
            <wp:docPr id="11" name="Picture 1" descr="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eren.PNG"/>
                    <pic:cNvPicPr/>
                  </pic:nvPicPr>
                  <pic:blipFill>
                    <a:blip r:embed="rId16"/>
                    <a:stretch>
                      <a:fillRect/>
                    </a:stretch>
                  </pic:blipFill>
                  <pic:spPr>
                    <a:xfrm>
                      <a:off x="0" y="0"/>
                      <a:ext cx="6868343" cy="4859432"/>
                    </a:xfrm>
                    <a:prstGeom prst="rect">
                      <a:avLst/>
                    </a:prstGeom>
                    <a:ln w="3175">
                      <a:solidFill>
                        <a:schemeClr val="tx1"/>
                      </a:solidFill>
                    </a:ln>
                  </pic:spPr>
                </pic:pic>
              </a:graphicData>
            </a:graphic>
          </wp:inline>
        </w:drawing>
      </w:r>
    </w:p>
    <w:p w:rsidR="00AD44E0" w:rsidRDefault="00AD44E0" w:rsidP="008948A6">
      <w:pPr>
        <w:rPr>
          <w:rFonts w:cs="Arial"/>
          <w:szCs w:val="20"/>
        </w:rPr>
      </w:pPr>
    </w:p>
    <w:p w:rsidR="008948A6" w:rsidRPr="004F15E1" w:rsidRDefault="008948A6" w:rsidP="008948A6">
      <w:pPr>
        <w:rPr>
          <w:rFonts w:cs="Arial"/>
          <w:szCs w:val="20"/>
        </w:rPr>
      </w:pPr>
      <w:r>
        <w:rPr>
          <w:rFonts w:cs="Arial"/>
          <w:szCs w:val="20"/>
        </w:rPr>
        <w:lastRenderedPageBreak/>
        <w:t>Van Bank naar GUI moet nog de (eenmalig verstrekte??) logincode worden teruggegeven, deze komt dan mee in uiteindelijke melding / bevestiging.</w:t>
      </w:r>
    </w:p>
    <w:p w:rsidR="000017EF" w:rsidRDefault="000017EF" w:rsidP="008E78E7"/>
    <w:p w:rsidR="00AD7DC7" w:rsidRDefault="00AD7DC7" w:rsidP="008E78E7">
      <w:pPr>
        <w:rPr>
          <w:rFonts w:cs="Arial"/>
          <w:b/>
          <w:szCs w:val="20"/>
        </w:rPr>
      </w:pPr>
      <w:r w:rsidRPr="004F585E">
        <w:rPr>
          <w:rFonts w:cs="Arial"/>
          <w:b/>
          <w:szCs w:val="20"/>
        </w:rPr>
        <w:t>F.5 Geld overmaken</w:t>
      </w:r>
    </w:p>
    <w:p w:rsidR="00D1433F" w:rsidRDefault="00D1433F" w:rsidP="008E78E7">
      <w:pPr>
        <w:rPr>
          <w:rFonts w:cs="Arial"/>
          <w:b/>
          <w:szCs w:val="20"/>
        </w:rPr>
      </w:pPr>
    </w:p>
    <w:p w:rsidR="009D3E71" w:rsidRDefault="00452E14" w:rsidP="008E78E7">
      <w:r w:rsidRPr="00AA72F4">
        <w:rPr>
          <w:rFonts w:cs="Arial"/>
          <w:noProof/>
          <w:szCs w:val="20"/>
        </w:rPr>
        <w:drawing>
          <wp:inline distT="0" distB="0" distL="0" distR="0">
            <wp:extent cx="8202954" cy="4933950"/>
            <wp:effectExtent l="19050" t="19050" r="7620" b="0"/>
            <wp:docPr id="12" name="Picture 2" descr="overb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oeken.PNG"/>
                    <pic:cNvPicPr/>
                  </pic:nvPicPr>
                  <pic:blipFill>
                    <a:blip r:embed="rId17"/>
                    <a:stretch>
                      <a:fillRect/>
                    </a:stretch>
                  </pic:blipFill>
                  <pic:spPr>
                    <a:xfrm>
                      <a:off x="0" y="0"/>
                      <a:ext cx="8212251" cy="4939542"/>
                    </a:xfrm>
                    <a:prstGeom prst="rect">
                      <a:avLst/>
                    </a:prstGeom>
                    <a:ln w="3175">
                      <a:solidFill>
                        <a:schemeClr val="tx1"/>
                      </a:solidFill>
                    </a:ln>
                  </pic:spPr>
                </pic:pic>
              </a:graphicData>
            </a:graphic>
          </wp:inline>
        </w:drawing>
      </w:r>
    </w:p>
    <w:p w:rsidR="00781E27" w:rsidRDefault="00781E27">
      <w:pPr>
        <w:rPr>
          <w:rFonts w:cs="Arial"/>
          <w:szCs w:val="20"/>
        </w:rPr>
      </w:pPr>
      <w:r>
        <w:rPr>
          <w:rFonts w:cs="Arial"/>
          <w:szCs w:val="20"/>
        </w:rPr>
        <w:br w:type="page"/>
      </w:r>
    </w:p>
    <w:p w:rsidR="008948A6" w:rsidRPr="00AA72F4" w:rsidRDefault="008948A6" w:rsidP="008948A6">
      <w:pPr>
        <w:rPr>
          <w:rFonts w:cs="Arial"/>
          <w:szCs w:val="20"/>
        </w:rPr>
      </w:pPr>
      <w:r w:rsidRPr="00AA72F4">
        <w:rPr>
          <w:rFonts w:cs="Arial"/>
          <w:szCs w:val="20"/>
        </w:rPr>
        <w:lastRenderedPageBreak/>
        <w:t xml:space="preserve">Tijdens het maken </w:t>
      </w:r>
      <w:r w:rsidR="00781E27">
        <w:rPr>
          <w:rFonts w:cs="Arial"/>
          <w:szCs w:val="20"/>
        </w:rPr>
        <w:t>van deze sequence diagrammen</w:t>
      </w:r>
      <w:r w:rsidRPr="00AA72F4">
        <w:rPr>
          <w:rFonts w:cs="Arial"/>
          <w:szCs w:val="20"/>
        </w:rPr>
        <w:t xml:space="preserve"> kwamen we tot de conclusie dat deze eerste opzet zal moeten worden aangepast. Zoals hierboven beschreven, kan er bij Klant een bedrag worden afgeboekt</w:t>
      </w:r>
      <w:r>
        <w:rPr>
          <w:rFonts w:cs="Arial"/>
          <w:szCs w:val="20"/>
        </w:rPr>
        <w:t xml:space="preserve"> en een bijbehorende Transactie worden aangemaakt. H</w:t>
      </w:r>
      <w:r w:rsidRPr="00AA72F4">
        <w:rPr>
          <w:rFonts w:cs="Arial"/>
          <w:szCs w:val="20"/>
        </w:rPr>
        <w:t xml:space="preserve">et bijboeken op de tegenrekening kan </w:t>
      </w:r>
      <w:r>
        <w:rPr>
          <w:rFonts w:cs="Arial"/>
          <w:szCs w:val="20"/>
        </w:rPr>
        <w:t xml:space="preserve">daarna echter </w:t>
      </w:r>
      <w:r w:rsidRPr="00AA72F4">
        <w:rPr>
          <w:rFonts w:cs="Arial"/>
          <w:szCs w:val="20"/>
        </w:rPr>
        <w:t>mislukken, omdat:</w:t>
      </w:r>
    </w:p>
    <w:p w:rsidR="008948A6" w:rsidRPr="00AA72F4" w:rsidRDefault="008948A6" w:rsidP="008948A6">
      <w:pPr>
        <w:rPr>
          <w:rFonts w:cs="Arial"/>
          <w:szCs w:val="20"/>
        </w:rPr>
      </w:pPr>
      <w:r w:rsidRPr="00AA72F4">
        <w:rPr>
          <w:rFonts w:cs="Arial"/>
          <w:szCs w:val="20"/>
        </w:rPr>
        <w:t>1. het opgegeven IBAN nummer niet aan een bank gekoppeld kan worden (1.1.4.1)</w:t>
      </w:r>
    </w:p>
    <w:p w:rsidR="008948A6" w:rsidRPr="00AA72F4" w:rsidRDefault="008948A6" w:rsidP="008948A6">
      <w:pPr>
        <w:rPr>
          <w:rFonts w:cs="Arial"/>
          <w:szCs w:val="20"/>
        </w:rPr>
      </w:pPr>
      <w:r w:rsidRPr="00AA72F4">
        <w:rPr>
          <w:rFonts w:cs="Arial"/>
          <w:szCs w:val="20"/>
        </w:rPr>
        <w:t>2. het opgegeven IBAN nummer niet bij de bijbehorende bank bekend is (1.1.4.2.1)</w:t>
      </w:r>
    </w:p>
    <w:p w:rsidR="008948A6" w:rsidRDefault="008948A6" w:rsidP="008948A6">
      <w:pPr>
        <w:rPr>
          <w:rFonts w:cs="Arial"/>
          <w:szCs w:val="20"/>
        </w:rPr>
      </w:pPr>
    </w:p>
    <w:p w:rsidR="008948A6" w:rsidRDefault="008948A6" w:rsidP="008948A6">
      <w:pPr>
        <w:rPr>
          <w:rFonts w:cs="Arial"/>
          <w:szCs w:val="20"/>
        </w:rPr>
      </w:pPr>
      <w:r>
        <w:rPr>
          <w:rFonts w:cs="Arial"/>
          <w:szCs w:val="20"/>
        </w:rPr>
        <w:t>Om dit probleem op te lossen, hebben we het klassendiagram aangepast. Methode bestaatRekening() is aan Overboekcentrale en aan Bank  toegevoegd. Het bovenste deel van het sequence diagram ziet er dan zo uit:</w:t>
      </w:r>
    </w:p>
    <w:p w:rsidR="008948A6" w:rsidRDefault="008948A6" w:rsidP="008948A6">
      <w:pPr>
        <w:rPr>
          <w:rFonts w:cs="Arial"/>
          <w:szCs w:val="20"/>
        </w:rPr>
      </w:pPr>
    </w:p>
    <w:p w:rsidR="008948A6" w:rsidRDefault="008948A6" w:rsidP="008948A6">
      <w:pPr>
        <w:rPr>
          <w:rFonts w:cs="Arial"/>
          <w:szCs w:val="20"/>
        </w:rPr>
      </w:pPr>
      <w:r>
        <w:rPr>
          <w:rFonts w:cs="Arial"/>
          <w:noProof/>
          <w:szCs w:val="20"/>
        </w:rPr>
        <w:drawing>
          <wp:inline distT="0" distB="0" distL="0" distR="0">
            <wp:extent cx="7968338" cy="2352675"/>
            <wp:effectExtent l="19050" t="1905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7980770" cy="2356345"/>
                    </a:xfrm>
                    <a:prstGeom prst="rect">
                      <a:avLst/>
                    </a:prstGeom>
                    <a:noFill/>
                    <a:ln w="3175">
                      <a:solidFill>
                        <a:schemeClr val="tx1"/>
                      </a:solidFill>
                      <a:miter lim="800000"/>
                      <a:headEnd/>
                      <a:tailEnd/>
                    </a:ln>
                  </pic:spPr>
                </pic:pic>
              </a:graphicData>
            </a:graphic>
          </wp:inline>
        </w:drawing>
      </w:r>
    </w:p>
    <w:p w:rsidR="00452E14" w:rsidRPr="008E78E7" w:rsidRDefault="00452E14" w:rsidP="008E78E7"/>
    <w:p w:rsidR="00A57D9F" w:rsidRDefault="00A57D9F">
      <w:pPr>
        <w:rPr>
          <w:rFonts w:asciiTheme="majorHAnsi" w:eastAsiaTheme="majorEastAsia" w:hAnsiTheme="majorHAnsi" w:cstheme="majorBidi"/>
          <w:i/>
          <w:sz w:val="26"/>
          <w:szCs w:val="26"/>
        </w:rPr>
      </w:pPr>
      <w:r>
        <w:br w:type="page"/>
      </w:r>
    </w:p>
    <w:p w:rsidR="008E78E7" w:rsidRDefault="008E78E7" w:rsidP="008E78E7">
      <w:pPr>
        <w:pStyle w:val="Kop2"/>
      </w:pPr>
      <w:bookmarkStart w:id="14" w:name="_Toc422650924"/>
      <w:r>
        <w:lastRenderedPageBreak/>
        <w:t>Klassediagram v2</w:t>
      </w:r>
      <w:bookmarkEnd w:id="14"/>
    </w:p>
    <w:p w:rsidR="00D1433F" w:rsidRPr="00D1433F" w:rsidRDefault="00D1433F" w:rsidP="00D1433F"/>
    <w:p w:rsidR="008E78E7" w:rsidRDefault="008C0DF8" w:rsidP="008E78E7">
      <w:r>
        <w:t>Onderstaand klassediagram toont het actuele ontwerp van het internetbankieren systeem.</w:t>
      </w:r>
      <w:r w:rsidR="00891F46">
        <w:t xml:space="preserve"> Om het diagram overzichtelijk te houden zijn de interfaces (en de koppelingen ernaar) beperkt gehouden. De interfaces worden verder in dit document in Javadoc verder gespecificeerd.</w:t>
      </w:r>
    </w:p>
    <w:p w:rsidR="00D1433F" w:rsidRDefault="00D1433F" w:rsidP="008E78E7"/>
    <w:p w:rsidR="00731C47" w:rsidRDefault="0066670F" w:rsidP="008E78E7">
      <w:r>
        <w:rPr>
          <w:noProof/>
        </w:rPr>
        <w:drawing>
          <wp:inline distT="0" distB="0" distL="0" distR="0">
            <wp:extent cx="8863330" cy="4343400"/>
            <wp:effectExtent l="19050" t="1905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netbankieren_5.png"/>
                    <pic:cNvPicPr/>
                  </pic:nvPicPr>
                  <pic:blipFill>
                    <a:blip r:embed="rId19">
                      <a:extLst>
                        <a:ext uri="{28A0092B-C50C-407E-A947-70E740481C1C}">
                          <a14:useLocalDpi xmlns:a14="http://schemas.microsoft.com/office/drawing/2010/main" val="0"/>
                        </a:ext>
                      </a:extLst>
                    </a:blip>
                    <a:stretch>
                      <a:fillRect/>
                    </a:stretch>
                  </pic:blipFill>
                  <pic:spPr>
                    <a:xfrm>
                      <a:off x="0" y="0"/>
                      <a:ext cx="8863330" cy="4343400"/>
                    </a:xfrm>
                    <a:prstGeom prst="rect">
                      <a:avLst/>
                    </a:prstGeom>
                    <a:ln w="3175">
                      <a:solidFill>
                        <a:schemeClr val="tx1"/>
                      </a:solidFill>
                    </a:ln>
                  </pic:spPr>
                </pic:pic>
              </a:graphicData>
            </a:graphic>
          </wp:inline>
        </w:drawing>
      </w:r>
    </w:p>
    <w:p w:rsidR="00A21B48" w:rsidRPr="008E78E7" w:rsidRDefault="00A21B48" w:rsidP="008E78E7"/>
    <w:p w:rsidR="00D1433F" w:rsidRDefault="00D1433F" w:rsidP="008E78E7">
      <w:pPr>
        <w:pStyle w:val="Kop2"/>
      </w:pPr>
    </w:p>
    <w:p w:rsidR="00D1433F" w:rsidRDefault="00D1433F" w:rsidP="008E78E7">
      <w:pPr>
        <w:pStyle w:val="Kop2"/>
      </w:pPr>
    </w:p>
    <w:p w:rsidR="008E78E7" w:rsidRDefault="008E78E7" w:rsidP="008E78E7">
      <w:pPr>
        <w:pStyle w:val="Kop2"/>
      </w:pPr>
      <w:bookmarkStart w:id="15" w:name="_Toc422650925"/>
      <w:r>
        <w:t>Sequence diagram v2</w:t>
      </w:r>
      <w:bookmarkEnd w:id="15"/>
    </w:p>
    <w:p w:rsidR="00D1433F" w:rsidRDefault="00D1433F"/>
    <w:p w:rsidR="008053D7" w:rsidRDefault="00D1433F">
      <w:r>
        <w:t xml:space="preserve">Voor het overboeken hebben we voor een andere methode gekozen. Een overboeking genereert altijd een transactie (mits voldoende saldo/kredietlimiet). Via de centrale bank kan later blijken dat storten op een tegenrekening niet lukt. De centrale bank zal dan een transactie terugsturen. </w:t>
      </w:r>
    </w:p>
    <w:p w:rsidR="00D1433F" w:rsidRDefault="00454D9E">
      <w:r>
        <w:t>Een vereenvoudigde weergave is dan als volgt:</w:t>
      </w:r>
    </w:p>
    <w:p w:rsidR="00454D9E" w:rsidRDefault="00454D9E"/>
    <w:p w:rsidR="00454D9E" w:rsidRDefault="00CA799E">
      <w:r>
        <w:rPr>
          <w:noProof/>
        </w:rPr>
        <w:drawing>
          <wp:inline distT="0" distB="0" distL="0" distR="0">
            <wp:extent cx="8863330" cy="301221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8863330" cy="3012212"/>
                    </a:xfrm>
                    <a:prstGeom prst="rect">
                      <a:avLst/>
                    </a:prstGeom>
                    <a:noFill/>
                    <a:ln w="9525">
                      <a:noFill/>
                      <a:miter lim="800000"/>
                      <a:headEnd/>
                      <a:tailEnd/>
                    </a:ln>
                  </pic:spPr>
                </pic:pic>
              </a:graphicData>
            </a:graphic>
          </wp:inline>
        </w:drawing>
      </w:r>
    </w:p>
    <w:p w:rsidR="004B11DF" w:rsidRDefault="004B11DF"/>
    <w:p w:rsidR="004B11DF" w:rsidRDefault="004B11DF"/>
    <w:p w:rsidR="004B11DF" w:rsidRDefault="004B11DF"/>
    <w:p w:rsidR="004B11DF" w:rsidRDefault="004B11DF"/>
    <w:p w:rsidR="004B11DF" w:rsidRDefault="004B11DF"/>
    <w:p w:rsidR="004B11DF" w:rsidRDefault="004B11DF"/>
    <w:p w:rsidR="004B11DF" w:rsidRDefault="004B11DF"/>
    <w:p w:rsidR="004B11DF" w:rsidRDefault="004B11DF"/>
    <w:p w:rsidR="004B11DF" w:rsidRDefault="004B11DF"/>
    <w:p w:rsidR="004B11DF" w:rsidRDefault="004B11DF" w:rsidP="004B11DF">
      <w:pPr>
        <w:pStyle w:val="Kop2"/>
      </w:pPr>
      <w:bookmarkStart w:id="16" w:name="_Toc422650926"/>
      <w:r>
        <w:lastRenderedPageBreak/>
        <w:t>Klassediagram v3</w:t>
      </w:r>
      <w:bookmarkEnd w:id="16"/>
    </w:p>
    <w:p w:rsidR="004B11DF" w:rsidRDefault="004B11DF" w:rsidP="004B11DF"/>
    <w:p w:rsidR="00454D9E" w:rsidRDefault="004B11DF" w:rsidP="004B11DF">
      <w:r>
        <w:t xml:space="preserve">Bij voorgaande sequence diagrammen bleek het </w:t>
      </w:r>
      <w:r w:rsidR="001665A5">
        <w:t xml:space="preserve">o.a. </w:t>
      </w:r>
      <w:r>
        <w:t xml:space="preserve">niet mogelijk om updates te pushen naar de client (vanuit de balie). Dat heeft er toe geleid dat het klassediagram weer grondig gewijzigd is. </w:t>
      </w:r>
      <w:r w:rsidR="001665A5">
        <w:t xml:space="preserve">Hopelijk wordt </w:t>
      </w:r>
      <w:r>
        <w:t xml:space="preserve">nu </w:t>
      </w:r>
      <w:r w:rsidR="001665A5">
        <w:t xml:space="preserve">ook </w:t>
      </w:r>
      <w:r>
        <w:t>beter zichtbaar wat de interfaces beschrijven</w:t>
      </w:r>
      <w:r w:rsidR="000E3737">
        <w:t>,</w:t>
      </w:r>
      <w:r>
        <w:t xml:space="preserve"> en waar </w:t>
      </w:r>
      <w:r w:rsidR="000E3737">
        <w:t xml:space="preserve">deze </w:t>
      </w:r>
      <w:r>
        <w:t xml:space="preserve">nodig </w:t>
      </w:r>
      <w:r w:rsidR="000E3737">
        <w:t>zijn of aangeboden worden</w:t>
      </w:r>
      <w:r>
        <w:t>.</w:t>
      </w:r>
    </w:p>
    <w:p w:rsidR="001665A5" w:rsidRDefault="001665A5" w:rsidP="004B11DF"/>
    <w:p w:rsidR="001665A5" w:rsidRDefault="00F34DBC" w:rsidP="004B11DF">
      <w:r>
        <w:rPr>
          <w:noProof/>
        </w:rPr>
        <w:drawing>
          <wp:inline distT="0" distB="0" distL="0" distR="0">
            <wp:extent cx="8863330" cy="446883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8863330" cy="4468839"/>
                    </a:xfrm>
                    <a:prstGeom prst="rect">
                      <a:avLst/>
                    </a:prstGeom>
                    <a:noFill/>
                    <a:ln w="9525">
                      <a:noFill/>
                      <a:miter lim="800000"/>
                      <a:headEnd/>
                      <a:tailEnd/>
                    </a:ln>
                  </pic:spPr>
                </pic:pic>
              </a:graphicData>
            </a:graphic>
          </wp:inline>
        </w:drawing>
      </w:r>
    </w:p>
    <w:p w:rsidR="001665A5" w:rsidRDefault="001665A5" w:rsidP="004B11DF"/>
    <w:p w:rsidR="001665A5" w:rsidRDefault="001665A5" w:rsidP="004B11DF"/>
    <w:p w:rsidR="001665A5" w:rsidRDefault="001665A5" w:rsidP="004B11DF">
      <w:pPr>
        <w:rPr>
          <w:noProof/>
          <w:lang w:val="en-US" w:eastAsia="en-US"/>
        </w:rPr>
      </w:pPr>
    </w:p>
    <w:p w:rsidR="00F34DBC" w:rsidRDefault="00F34DBC" w:rsidP="004B11DF">
      <w:r>
        <w:rPr>
          <w:noProof/>
        </w:rPr>
        <w:drawing>
          <wp:inline distT="0" distB="0" distL="0" distR="0">
            <wp:extent cx="8863330" cy="404866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8863330" cy="4048665"/>
                    </a:xfrm>
                    <a:prstGeom prst="rect">
                      <a:avLst/>
                    </a:prstGeom>
                    <a:noFill/>
                    <a:ln w="9525">
                      <a:noFill/>
                      <a:miter lim="800000"/>
                      <a:headEnd/>
                      <a:tailEnd/>
                    </a:ln>
                  </pic:spPr>
                </pic:pic>
              </a:graphicData>
            </a:graphic>
          </wp:inline>
        </w:drawing>
      </w:r>
    </w:p>
    <w:p w:rsidR="004C663D" w:rsidRDefault="004C663D" w:rsidP="004C663D">
      <w:pPr>
        <w:pStyle w:val="Kop2"/>
      </w:pPr>
      <w:r>
        <w:br w:type="page"/>
      </w:r>
      <w:bookmarkStart w:id="17" w:name="_Toc422650927"/>
      <w:r>
        <w:lastRenderedPageBreak/>
        <w:t>Klassediagram v4 (definitief)</w:t>
      </w:r>
      <w:bookmarkEnd w:id="17"/>
    </w:p>
    <w:p w:rsidR="003C1BFD" w:rsidRPr="003C1BFD" w:rsidRDefault="003C1BFD" w:rsidP="003C1BFD">
      <w:r>
        <w:t>In het definitieve klassediagram is de klasse welke communicatie met de database verzorgt ook opgenomen,</w:t>
      </w:r>
    </w:p>
    <w:p w:rsidR="004C663D" w:rsidRDefault="003C1BFD" w:rsidP="004C663D">
      <w:r>
        <w:rPr>
          <w:noProof/>
        </w:rPr>
        <w:drawing>
          <wp:inline distT="0" distB="0" distL="0" distR="0" wp14:anchorId="25965E1B" wp14:editId="11DDB5DE">
            <wp:extent cx="9203719" cy="53054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06102" cy="5306799"/>
                    </a:xfrm>
                    <a:prstGeom prst="rect">
                      <a:avLst/>
                    </a:prstGeom>
                  </pic:spPr>
                </pic:pic>
              </a:graphicData>
            </a:graphic>
          </wp:inline>
        </w:drawing>
      </w:r>
    </w:p>
    <w:p w:rsidR="00366663" w:rsidRDefault="005A59A5" w:rsidP="004C663D">
      <w:pPr>
        <w:sectPr w:rsidR="00366663" w:rsidSect="00454D9E">
          <w:type w:val="continuous"/>
          <w:pgSz w:w="16838" w:h="11906" w:orient="landscape"/>
          <w:pgMar w:top="1440" w:right="1440" w:bottom="1440" w:left="1440" w:header="708" w:footer="708" w:gutter="0"/>
          <w:cols w:space="708"/>
          <w:docGrid w:linePitch="360"/>
        </w:sectPr>
      </w:pPr>
      <w:r>
        <w:br w:type="page"/>
      </w:r>
      <w:r w:rsidR="00AC66CD">
        <w:rPr>
          <w:noProof/>
        </w:rPr>
        <w:lastRenderedPageBreak/>
        <w:drawing>
          <wp:inline distT="0" distB="0" distL="0" distR="0" wp14:anchorId="5BA30CEC" wp14:editId="7BD819FC">
            <wp:extent cx="9460078" cy="38957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65102" cy="3897794"/>
                    </a:xfrm>
                    <a:prstGeom prst="rect">
                      <a:avLst/>
                    </a:prstGeom>
                  </pic:spPr>
                </pic:pic>
              </a:graphicData>
            </a:graphic>
          </wp:inline>
        </w:drawing>
      </w:r>
    </w:p>
    <w:p w:rsidR="008053D7" w:rsidRDefault="008053D7"/>
    <w:p w:rsidR="00454D9E" w:rsidRDefault="00454D9E"/>
    <w:p w:rsidR="00454D9E" w:rsidRDefault="00854101" w:rsidP="00454D9E">
      <w:pPr>
        <w:pStyle w:val="Kop1"/>
        <w:ind w:left="426"/>
      </w:pPr>
      <w:bookmarkStart w:id="18" w:name="_Toc422650928"/>
      <w:r>
        <w:t>5</w:t>
      </w:r>
      <w:r w:rsidR="00454D9E">
        <w:t>. Realisatie niet functionele eisen</w:t>
      </w:r>
      <w:bookmarkEnd w:id="18"/>
    </w:p>
    <w:p w:rsidR="002E0446" w:rsidRDefault="002E0446" w:rsidP="002E0446"/>
    <w:p w:rsidR="00F8098E" w:rsidRPr="00900D34" w:rsidRDefault="00F8098E" w:rsidP="00F8098E">
      <w:pPr>
        <w:rPr>
          <w:rFonts w:cs="Arial"/>
          <w:b/>
          <w:szCs w:val="20"/>
        </w:rPr>
      </w:pPr>
      <w:r w:rsidRPr="00900D34">
        <w:rPr>
          <w:rFonts w:cs="Arial"/>
          <w:b/>
          <w:szCs w:val="20"/>
        </w:rPr>
        <w:t>Beschikbaarheid</w:t>
      </w:r>
    </w:p>
    <w:p w:rsidR="00F8098E" w:rsidRPr="00667DF1" w:rsidRDefault="00F8098E" w:rsidP="00F8098E">
      <w:pPr>
        <w:pStyle w:val="Lijstalinea"/>
        <w:numPr>
          <w:ilvl w:val="0"/>
          <w:numId w:val="11"/>
        </w:numPr>
        <w:rPr>
          <w:rFonts w:cs="Arial"/>
          <w:i/>
          <w:szCs w:val="20"/>
        </w:rPr>
      </w:pPr>
      <w:r w:rsidRPr="00667DF1">
        <w:rPr>
          <w:rFonts w:cs="Arial"/>
          <w:i/>
          <w:szCs w:val="20"/>
        </w:rPr>
        <w:t xml:space="preserve">Als een nieuwe bank zich registreert bij de centrale bank, zijn alle rekeningen van deze bank direct beschikbaar voor overboekingen. </w:t>
      </w:r>
    </w:p>
    <w:p w:rsidR="00F8098E" w:rsidRPr="00667DF1" w:rsidRDefault="00F8098E" w:rsidP="00F8098E">
      <w:pPr>
        <w:pStyle w:val="Lijstalinea"/>
        <w:numPr>
          <w:ilvl w:val="0"/>
          <w:numId w:val="11"/>
        </w:numPr>
        <w:rPr>
          <w:rFonts w:cs="Arial"/>
          <w:i/>
          <w:szCs w:val="20"/>
        </w:rPr>
      </w:pPr>
      <w:r w:rsidRPr="00667DF1">
        <w:rPr>
          <w:rFonts w:cs="Arial"/>
          <w:i/>
          <w:szCs w:val="20"/>
        </w:rPr>
        <w:t xml:space="preserve">De centrale bank is maximaal 48 uur per jaar en 12 uur per etmaal niet beschikbaar. </w:t>
      </w:r>
    </w:p>
    <w:p w:rsidR="00F8098E" w:rsidRPr="00667DF1" w:rsidRDefault="00F8098E" w:rsidP="00F8098E">
      <w:pPr>
        <w:pStyle w:val="Lijstalinea"/>
        <w:numPr>
          <w:ilvl w:val="0"/>
          <w:numId w:val="11"/>
        </w:numPr>
        <w:rPr>
          <w:rFonts w:cs="Arial"/>
          <w:i/>
          <w:szCs w:val="20"/>
        </w:rPr>
      </w:pPr>
      <w:r w:rsidRPr="00667DF1">
        <w:rPr>
          <w:rFonts w:cs="Arial"/>
          <w:i/>
          <w:szCs w:val="20"/>
        </w:rPr>
        <w:t>Elke bank is maximaal 168 uur per jaar en 16 aansluitend per dag niet beschikbaar.</w:t>
      </w:r>
    </w:p>
    <w:p w:rsidR="00F8098E" w:rsidRDefault="00F8098E" w:rsidP="00F8098E">
      <w:pPr>
        <w:rPr>
          <w:rFonts w:cs="Arial"/>
          <w:szCs w:val="20"/>
        </w:rPr>
      </w:pPr>
    </w:p>
    <w:p w:rsidR="00F8098E" w:rsidRDefault="00F8098E" w:rsidP="00F8098E">
      <w:pPr>
        <w:rPr>
          <w:rFonts w:cs="Arial"/>
          <w:szCs w:val="20"/>
        </w:rPr>
      </w:pPr>
      <w:r>
        <w:rPr>
          <w:rFonts w:cs="Arial"/>
          <w:szCs w:val="20"/>
        </w:rPr>
        <w:t>Gezien de korte tijdspanne besteden we hier geen aandacht aan. In de praktijk zouden we dit kunnen realiseren met het inrchten van meerdere servers voor centrale bank, bank en balie.</w:t>
      </w:r>
    </w:p>
    <w:p w:rsidR="00F8098E" w:rsidRDefault="00F8098E" w:rsidP="00F8098E">
      <w:pPr>
        <w:rPr>
          <w:rFonts w:cs="Arial"/>
          <w:szCs w:val="20"/>
        </w:rPr>
      </w:pPr>
    </w:p>
    <w:p w:rsidR="00F8098E" w:rsidRPr="00900D34" w:rsidRDefault="00F8098E" w:rsidP="00F8098E">
      <w:pPr>
        <w:rPr>
          <w:rFonts w:cs="Arial"/>
          <w:b/>
          <w:szCs w:val="20"/>
        </w:rPr>
      </w:pPr>
      <w:r w:rsidRPr="00900D34">
        <w:rPr>
          <w:rFonts w:cs="Arial"/>
          <w:b/>
          <w:szCs w:val="20"/>
        </w:rPr>
        <w:t>Performance</w:t>
      </w:r>
    </w:p>
    <w:p w:rsidR="00F8098E" w:rsidRPr="00900D34" w:rsidRDefault="00F8098E" w:rsidP="00F8098E">
      <w:pPr>
        <w:pStyle w:val="Lijstalinea"/>
        <w:numPr>
          <w:ilvl w:val="0"/>
          <w:numId w:val="13"/>
        </w:numPr>
        <w:rPr>
          <w:rFonts w:cs="Arial"/>
          <w:i/>
          <w:szCs w:val="20"/>
        </w:rPr>
      </w:pPr>
      <w:r w:rsidRPr="00900D34">
        <w:rPr>
          <w:rFonts w:cs="Arial"/>
          <w:i/>
          <w:szCs w:val="20"/>
        </w:rPr>
        <w:t>Overboekingen worden binnen 5 minuten verwerkt en zichtbaar gemaakt voor beide rekeninghouders.</w:t>
      </w:r>
    </w:p>
    <w:p w:rsidR="00F8098E" w:rsidRDefault="00F8098E" w:rsidP="00F8098E">
      <w:pPr>
        <w:pStyle w:val="Lijstalinea"/>
        <w:numPr>
          <w:ilvl w:val="0"/>
          <w:numId w:val="13"/>
        </w:numPr>
        <w:rPr>
          <w:rFonts w:cs="Arial"/>
          <w:szCs w:val="20"/>
        </w:rPr>
      </w:pPr>
      <w:r w:rsidRPr="00900D34">
        <w:rPr>
          <w:rFonts w:cs="Arial"/>
          <w:i/>
          <w:szCs w:val="20"/>
        </w:rPr>
        <w:t>Elke bank kan service verlenen aan minimaal 1000 clienten tegelijk.</w:t>
      </w:r>
    </w:p>
    <w:p w:rsidR="00F8098E" w:rsidRDefault="00F8098E" w:rsidP="00F8098E">
      <w:pPr>
        <w:rPr>
          <w:rFonts w:cs="Arial"/>
          <w:szCs w:val="20"/>
        </w:rPr>
      </w:pPr>
    </w:p>
    <w:p w:rsidR="00387216" w:rsidRDefault="00F8098E" w:rsidP="00F8098E">
      <w:pPr>
        <w:rPr>
          <w:rFonts w:cs="Arial"/>
          <w:szCs w:val="20"/>
        </w:rPr>
      </w:pPr>
      <w:r>
        <w:rPr>
          <w:rFonts w:cs="Arial"/>
          <w:szCs w:val="20"/>
        </w:rPr>
        <w:t xml:space="preserve">Waar mogelijk gebruiken we RMI voor </w:t>
      </w:r>
      <w:r w:rsidR="00900D34">
        <w:rPr>
          <w:rFonts w:cs="Arial"/>
          <w:szCs w:val="20"/>
        </w:rPr>
        <w:t>communicatie tussen gedistribueerde systemen. Tussen de GUI en Balie zal communicatie op een andere manier verlopen. Deze keuze zal nader onderzocht en onderbouwd worden waarbij de performance per methode ook meegewogen wordt.</w:t>
      </w:r>
      <w:r>
        <w:rPr>
          <w:rFonts w:cs="Arial"/>
          <w:szCs w:val="20"/>
        </w:rPr>
        <w:t xml:space="preserve"> </w:t>
      </w:r>
    </w:p>
    <w:p w:rsidR="00387216" w:rsidRDefault="00387216" w:rsidP="00F8098E">
      <w:pPr>
        <w:rPr>
          <w:rFonts w:cs="Arial"/>
          <w:szCs w:val="20"/>
        </w:rPr>
      </w:pPr>
    </w:p>
    <w:p w:rsidR="00F8098E" w:rsidRPr="00657B42" w:rsidRDefault="00F8098E" w:rsidP="00F8098E">
      <w:pPr>
        <w:rPr>
          <w:rFonts w:cs="Arial"/>
          <w:b/>
          <w:szCs w:val="20"/>
        </w:rPr>
      </w:pPr>
      <w:r w:rsidRPr="00657B42">
        <w:rPr>
          <w:rFonts w:cs="Arial"/>
          <w:b/>
          <w:szCs w:val="20"/>
        </w:rPr>
        <w:t>Persistentie</w:t>
      </w:r>
    </w:p>
    <w:p w:rsidR="00F8098E" w:rsidRPr="00960619" w:rsidRDefault="00F8098E" w:rsidP="00F8098E">
      <w:pPr>
        <w:pStyle w:val="Lijstalinea"/>
        <w:numPr>
          <w:ilvl w:val="0"/>
          <w:numId w:val="14"/>
        </w:numPr>
        <w:rPr>
          <w:rFonts w:cs="Arial"/>
          <w:i/>
          <w:szCs w:val="20"/>
        </w:rPr>
      </w:pPr>
      <w:r w:rsidRPr="00960619">
        <w:rPr>
          <w:rFonts w:cs="Arial"/>
          <w:i/>
          <w:szCs w:val="20"/>
        </w:rPr>
        <w:t>Alle banken gebruiken een MySQL database. Banken zijn zelf verantwoordelijk voor backups van de database.</w:t>
      </w:r>
    </w:p>
    <w:p w:rsidR="00F8098E" w:rsidRDefault="00F8098E" w:rsidP="00F8098E">
      <w:pPr>
        <w:rPr>
          <w:rFonts w:cs="Arial"/>
          <w:szCs w:val="20"/>
        </w:rPr>
      </w:pPr>
    </w:p>
    <w:p w:rsidR="00FD30B1" w:rsidRDefault="00CA57EC" w:rsidP="00F8098E">
      <w:pPr>
        <w:rPr>
          <w:rFonts w:cs="Arial"/>
          <w:szCs w:val="20"/>
        </w:rPr>
      </w:pPr>
      <w:r>
        <w:rPr>
          <w:rFonts w:cs="Arial"/>
          <w:szCs w:val="20"/>
        </w:rPr>
        <w:t xml:space="preserve">Gegevens van de Balie, </w:t>
      </w:r>
      <w:r w:rsidR="00960619">
        <w:rPr>
          <w:rFonts w:cs="Arial"/>
          <w:szCs w:val="20"/>
        </w:rPr>
        <w:t>Bank</w:t>
      </w:r>
      <w:r>
        <w:rPr>
          <w:rFonts w:cs="Arial"/>
          <w:szCs w:val="20"/>
        </w:rPr>
        <w:t xml:space="preserve"> en CentraleBank</w:t>
      </w:r>
      <w:r w:rsidR="00960619">
        <w:rPr>
          <w:rFonts w:cs="Arial"/>
          <w:szCs w:val="20"/>
        </w:rPr>
        <w:t xml:space="preserve"> worden gepersisteerd m.b.v. een database. Alle gegevens welke niet sessie-uniek zijn zullen weggeschreven worden (Een sessieID is bijvoorbeeld sessie uniek en wordt niet weggeschreven).</w:t>
      </w:r>
    </w:p>
    <w:p w:rsidR="00FD30B1" w:rsidRDefault="00FD30B1" w:rsidP="00F8098E">
      <w:pPr>
        <w:rPr>
          <w:rFonts w:cs="Arial"/>
          <w:szCs w:val="20"/>
        </w:rPr>
      </w:pPr>
    </w:p>
    <w:p w:rsidR="00F8098E" w:rsidRPr="00296CCC" w:rsidRDefault="00F8098E" w:rsidP="00F8098E">
      <w:pPr>
        <w:rPr>
          <w:rFonts w:cs="Arial"/>
          <w:b/>
          <w:szCs w:val="20"/>
        </w:rPr>
      </w:pPr>
      <w:r w:rsidRPr="00296CCC">
        <w:rPr>
          <w:rFonts w:cs="Arial"/>
          <w:b/>
          <w:szCs w:val="20"/>
        </w:rPr>
        <w:t>Veiligheid</w:t>
      </w:r>
    </w:p>
    <w:p w:rsidR="00F8098E" w:rsidRPr="002A5343" w:rsidRDefault="00F8098E" w:rsidP="00F8098E">
      <w:pPr>
        <w:pStyle w:val="Lijstalinea"/>
        <w:numPr>
          <w:ilvl w:val="0"/>
          <w:numId w:val="14"/>
        </w:numPr>
        <w:rPr>
          <w:rFonts w:cs="Arial"/>
          <w:i/>
          <w:szCs w:val="20"/>
        </w:rPr>
      </w:pPr>
      <w:r w:rsidRPr="002A5343">
        <w:rPr>
          <w:rFonts w:cs="Arial"/>
          <w:i/>
          <w:szCs w:val="20"/>
        </w:rPr>
        <w:t>Al het webverkeer verloopt via het https protocol.</w:t>
      </w:r>
    </w:p>
    <w:p w:rsidR="00F8098E" w:rsidRPr="002A5343" w:rsidRDefault="00F8098E" w:rsidP="00F8098E">
      <w:pPr>
        <w:pStyle w:val="Lijstalinea"/>
        <w:numPr>
          <w:ilvl w:val="0"/>
          <w:numId w:val="14"/>
        </w:numPr>
        <w:rPr>
          <w:rFonts w:cs="Arial"/>
          <w:i/>
          <w:szCs w:val="20"/>
        </w:rPr>
      </w:pPr>
      <w:r w:rsidRPr="002A5343">
        <w:rPr>
          <w:rFonts w:cs="Arial"/>
          <w:i/>
          <w:szCs w:val="20"/>
        </w:rPr>
        <w:t>Een sessie wordt na 5 minuten inactiviteit automatisch uitgelogd.</w:t>
      </w:r>
    </w:p>
    <w:p w:rsidR="00F8098E" w:rsidRPr="002A5343" w:rsidRDefault="00F8098E" w:rsidP="00F8098E">
      <w:pPr>
        <w:pStyle w:val="Lijstalinea"/>
        <w:numPr>
          <w:ilvl w:val="0"/>
          <w:numId w:val="14"/>
        </w:numPr>
        <w:rPr>
          <w:rFonts w:cs="Arial"/>
          <w:i/>
          <w:szCs w:val="20"/>
        </w:rPr>
      </w:pPr>
      <w:r w:rsidRPr="002A5343">
        <w:rPr>
          <w:rFonts w:cs="Arial"/>
          <w:i/>
          <w:szCs w:val="20"/>
        </w:rPr>
        <w:t>Wachtwoorden worden versleuteld opgeslagen.</w:t>
      </w:r>
    </w:p>
    <w:p w:rsidR="00F8098E" w:rsidRDefault="00F8098E" w:rsidP="00F8098E">
      <w:pPr>
        <w:rPr>
          <w:rFonts w:cs="Arial"/>
          <w:szCs w:val="20"/>
        </w:rPr>
      </w:pPr>
    </w:p>
    <w:p w:rsidR="002A5343" w:rsidRDefault="005C7B2D" w:rsidP="00F8098E">
      <w:pPr>
        <w:rPr>
          <w:rFonts w:cs="Arial"/>
          <w:szCs w:val="20"/>
        </w:rPr>
      </w:pPr>
      <w:r>
        <w:rPr>
          <w:rFonts w:cs="Arial"/>
          <w:szCs w:val="20"/>
        </w:rPr>
        <w:t xml:space="preserve">Een mogelijke toevoeging voor veiligheid zou een extra authenticatie voor </w:t>
      </w:r>
      <w:r w:rsidR="005D25D5">
        <w:rPr>
          <w:rFonts w:cs="Arial"/>
          <w:szCs w:val="20"/>
        </w:rPr>
        <w:t xml:space="preserve">het versturen </w:t>
      </w:r>
      <w:r>
        <w:rPr>
          <w:rFonts w:cs="Arial"/>
          <w:szCs w:val="20"/>
        </w:rPr>
        <w:t>transacties zijn, deze mogelijkheid hebben we voor nu weggelaten i.v.m. beperkte tijd.</w:t>
      </w:r>
    </w:p>
    <w:p w:rsidR="002A5343" w:rsidRDefault="002A5343" w:rsidP="00F8098E">
      <w:pPr>
        <w:rPr>
          <w:rFonts w:cs="Arial"/>
          <w:szCs w:val="20"/>
        </w:rPr>
      </w:pPr>
    </w:p>
    <w:p w:rsidR="00F8098E" w:rsidRPr="005D25D5" w:rsidRDefault="00F8098E" w:rsidP="00F8098E">
      <w:pPr>
        <w:rPr>
          <w:rFonts w:cs="Arial"/>
          <w:b/>
          <w:szCs w:val="20"/>
        </w:rPr>
      </w:pPr>
      <w:r w:rsidRPr="005D25D5">
        <w:rPr>
          <w:rFonts w:cs="Arial"/>
          <w:b/>
          <w:szCs w:val="20"/>
        </w:rPr>
        <w:t>Betrouwbaaheid</w:t>
      </w:r>
    </w:p>
    <w:p w:rsidR="000A4E61" w:rsidRDefault="00462A53" w:rsidP="00F8098E">
      <w:pPr>
        <w:rPr>
          <w:rFonts w:cs="Arial"/>
          <w:szCs w:val="20"/>
        </w:rPr>
      </w:pPr>
      <w:r>
        <w:rPr>
          <w:rFonts w:cs="Arial"/>
          <w:szCs w:val="20"/>
        </w:rPr>
        <w:t xml:space="preserve">Waar mogelijk (en nodig) is de code succesvol met Unit tests getest. </w:t>
      </w:r>
      <w:r w:rsidR="006C561D">
        <w:rPr>
          <w:rFonts w:cs="Arial"/>
          <w:szCs w:val="20"/>
        </w:rPr>
        <w:t>In hoofdstuk 6: Te</w:t>
      </w:r>
      <w:r w:rsidR="00E914DB">
        <w:rPr>
          <w:rFonts w:cs="Arial"/>
          <w:szCs w:val="20"/>
        </w:rPr>
        <w:t>sten staan alle tests uitgelegd.</w:t>
      </w:r>
    </w:p>
    <w:p w:rsidR="008670E4" w:rsidRDefault="008670E4" w:rsidP="00F8098E">
      <w:pPr>
        <w:rPr>
          <w:rFonts w:cs="Arial"/>
          <w:szCs w:val="20"/>
        </w:rPr>
      </w:pPr>
    </w:p>
    <w:p w:rsidR="00F8098E" w:rsidRPr="00274C7C" w:rsidRDefault="00F8098E" w:rsidP="00F8098E">
      <w:pPr>
        <w:rPr>
          <w:rFonts w:cs="Arial"/>
          <w:b/>
          <w:szCs w:val="20"/>
        </w:rPr>
      </w:pPr>
      <w:r w:rsidRPr="00274C7C">
        <w:rPr>
          <w:rFonts w:cs="Arial"/>
          <w:b/>
          <w:szCs w:val="20"/>
        </w:rPr>
        <w:t>Usability</w:t>
      </w:r>
    </w:p>
    <w:p w:rsidR="00F8098E" w:rsidRPr="000F7544" w:rsidRDefault="00F8098E" w:rsidP="00F8098E">
      <w:pPr>
        <w:pStyle w:val="Lijstalinea"/>
        <w:numPr>
          <w:ilvl w:val="0"/>
          <w:numId w:val="14"/>
        </w:numPr>
        <w:rPr>
          <w:rFonts w:cs="Arial"/>
          <w:i/>
          <w:szCs w:val="20"/>
        </w:rPr>
      </w:pPr>
      <w:r w:rsidRPr="000F7544">
        <w:rPr>
          <w:rFonts w:cs="Arial"/>
          <w:i/>
          <w:szCs w:val="20"/>
        </w:rPr>
        <w:t>De interface voor de rekeninghouders is gebruiksvriendelijk en intuïtief.</w:t>
      </w:r>
    </w:p>
    <w:p w:rsidR="00F8098E" w:rsidRDefault="00F8098E" w:rsidP="002E0446"/>
    <w:p w:rsidR="00735EBC" w:rsidRDefault="005A5FDB" w:rsidP="002E0446">
      <w:r>
        <w:t>De user interface zal getest worden met onervaren testgebruikers</w:t>
      </w:r>
    </w:p>
    <w:p w:rsidR="00735EBC" w:rsidRDefault="00735EBC">
      <w:r>
        <w:br w:type="page"/>
      </w:r>
    </w:p>
    <w:p w:rsidR="00C117A1" w:rsidRDefault="00C117A1" w:rsidP="00C117A1">
      <w:pPr>
        <w:pStyle w:val="Kop1"/>
        <w:ind w:left="426"/>
      </w:pPr>
      <w:bookmarkStart w:id="19" w:name="_Toc422650929"/>
      <w:r>
        <w:lastRenderedPageBreak/>
        <w:t xml:space="preserve">6. </w:t>
      </w:r>
      <w:r w:rsidR="009D53E7">
        <w:t>Testen</w:t>
      </w:r>
      <w:bookmarkEnd w:id="19"/>
    </w:p>
    <w:p w:rsidR="00735EBC" w:rsidRDefault="000B1377" w:rsidP="00735EBC">
      <w:pPr>
        <w:rPr>
          <w:rFonts w:cs="Arial"/>
          <w:szCs w:val="20"/>
        </w:rPr>
      </w:pPr>
      <w:r>
        <w:rPr>
          <w:rFonts w:cs="Arial"/>
          <w:szCs w:val="20"/>
        </w:rPr>
        <w:t>Waar mogelijk zijn methodes getest met unit test. De geteste klassen/methodes staan hieronder beschreven</w:t>
      </w:r>
    </w:p>
    <w:p w:rsidR="00735EBC" w:rsidRDefault="00735EBC" w:rsidP="00735EBC">
      <w:pPr>
        <w:rPr>
          <w:rFonts w:cs="Arial"/>
          <w:szCs w:val="20"/>
        </w:rPr>
      </w:pPr>
    </w:p>
    <w:p w:rsidR="00735EBC" w:rsidRDefault="00735EBC" w:rsidP="00735EBC">
      <w:pPr>
        <w:pStyle w:val="Lijstalinea"/>
        <w:numPr>
          <w:ilvl w:val="0"/>
          <w:numId w:val="20"/>
        </w:numPr>
        <w:rPr>
          <w:rFonts w:cs="Arial"/>
          <w:szCs w:val="20"/>
        </w:rPr>
      </w:pPr>
      <w:r>
        <w:rPr>
          <w:rFonts w:cs="Arial"/>
          <w:szCs w:val="20"/>
        </w:rPr>
        <w:t>Balie</w:t>
      </w:r>
    </w:p>
    <w:p w:rsidR="00735EBC" w:rsidRPr="004869CF" w:rsidRDefault="00735EBC" w:rsidP="00735EBC">
      <w:pPr>
        <w:pStyle w:val="Lijstalinea"/>
        <w:numPr>
          <w:ilvl w:val="1"/>
          <w:numId w:val="20"/>
        </w:numPr>
        <w:rPr>
          <w:rFonts w:cs="Arial"/>
          <w:szCs w:val="20"/>
        </w:rPr>
      </w:pPr>
      <w:r>
        <w:rPr>
          <w:rFonts w:cs="Arial"/>
          <w:szCs w:val="20"/>
        </w:rPr>
        <w:t>Inloggen()</w:t>
      </w:r>
    </w:p>
    <w:p w:rsidR="00735EBC" w:rsidRDefault="00735EBC" w:rsidP="00735EBC">
      <w:pPr>
        <w:pStyle w:val="Lijstalinea"/>
        <w:numPr>
          <w:ilvl w:val="0"/>
          <w:numId w:val="19"/>
        </w:numPr>
        <w:rPr>
          <w:rFonts w:cs="Arial"/>
          <w:szCs w:val="20"/>
        </w:rPr>
      </w:pPr>
      <w:r>
        <w:rPr>
          <w:rFonts w:cs="Arial"/>
          <w:szCs w:val="20"/>
        </w:rPr>
        <w:t>Bank</w:t>
      </w:r>
    </w:p>
    <w:p w:rsidR="00735EBC" w:rsidRDefault="00735EBC" w:rsidP="00735EBC">
      <w:pPr>
        <w:pStyle w:val="Lijstalinea"/>
        <w:numPr>
          <w:ilvl w:val="1"/>
          <w:numId w:val="19"/>
        </w:numPr>
        <w:rPr>
          <w:rFonts w:cs="Arial"/>
          <w:szCs w:val="20"/>
        </w:rPr>
      </w:pPr>
      <w:r>
        <w:rPr>
          <w:rFonts w:cs="Arial"/>
          <w:szCs w:val="20"/>
        </w:rPr>
        <w:t>registreerKlant()</w:t>
      </w:r>
    </w:p>
    <w:p w:rsidR="00735EBC" w:rsidRDefault="00735EBC" w:rsidP="00735EBC">
      <w:pPr>
        <w:pStyle w:val="Lijstalinea"/>
        <w:numPr>
          <w:ilvl w:val="1"/>
          <w:numId w:val="19"/>
        </w:numPr>
        <w:rPr>
          <w:rFonts w:cs="Arial"/>
          <w:szCs w:val="20"/>
        </w:rPr>
      </w:pPr>
      <w:r>
        <w:rPr>
          <w:rFonts w:cs="Arial"/>
          <w:szCs w:val="20"/>
        </w:rPr>
        <w:t>openRekening()</w:t>
      </w:r>
    </w:p>
    <w:p w:rsidR="00735EBC" w:rsidRDefault="00735EBC" w:rsidP="00735EBC">
      <w:pPr>
        <w:pStyle w:val="Lijstalinea"/>
        <w:numPr>
          <w:ilvl w:val="1"/>
          <w:numId w:val="19"/>
        </w:numPr>
        <w:rPr>
          <w:rFonts w:cs="Arial"/>
          <w:szCs w:val="20"/>
        </w:rPr>
      </w:pPr>
      <w:r>
        <w:rPr>
          <w:rFonts w:cs="Arial"/>
          <w:szCs w:val="20"/>
        </w:rPr>
        <w:t>doeTransactie()</w:t>
      </w:r>
    </w:p>
    <w:p w:rsidR="00735EBC" w:rsidRDefault="00735EBC" w:rsidP="00735EBC">
      <w:pPr>
        <w:pStyle w:val="Lijstalinea"/>
        <w:numPr>
          <w:ilvl w:val="1"/>
          <w:numId w:val="19"/>
        </w:numPr>
        <w:rPr>
          <w:rFonts w:cs="Arial"/>
          <w:szCs w:val="20"/>
        </w:rPr>
      </w:pPr>
      <w:r>
        <w:rPr>
          <w:rFonts w:cs="Arial"/>
          <w:szCs w:val="20"/>
        </w:rPr>
        <w:t>getSaldi()</w:t>
      </w:r>
    </w:p>
    <w:p w:rsidR="00735EBC" w:rsidRDefault="00735EBC" w:rsidP="00735EBC">
      <w:pPr>
        <w:pStyle w:val="Lijstalinea"/>
        <w:numPr>
          <w:ilvl w:val="1"/>
          <w:numId w:val="19"/>
        </w:numPr>
        <w:rPr>
          <w:rFonts w:cs="Arial"/>
          <w:szCs w:val="20"/>
        </w:rPr>
      </w:pPr>
      <w:r>
        <w:rPr>
          <w:rFonts w:cs="Arial"/>
          <w:szCs w:val="20"/>
        </w:rPr>
        <w:t>getTransacties()</w:t>
      </w:r>
    </w:p>
    <w:p w:rsidR="00735EBC" w:rsidRDefault="00735EBC" w:rsidP="00735EBC">
      <w:pPr>
        <w:pStyle w:val="Lijstalinea"/>
        <w:numPr>
          <w:ilvl w:val="0"/>
          <w:numId w:val="19"/>
        </w:numPr>
        <w:rPr>
          <w:rFonts w:cs="Arial"/>
          <w:szCs w:val="20"/>
        </w:rPr>
      </w:pPr>
      <w:r>
        <w:rPr>
          <w:rFonts w:cs="Arial"/>
          <w:szCs w:val="20"/>
        </w:rPr>
        <w:t>CentraleBank</w:t>
      </w:r>
    </w:p>
    <w:p w:rsidR="00735EBC" w:rsidRPr="004869CF" w:rsidRDefault="00735EBC" w:rsidP="00735EBC">
      <w:pPr>
        <w:pStyle w:val="Lijstalinea"/>
        <w:numPr>
          <w:ilvl w:val="1"/>
          <w:numId w:val="19"/>
        </w:numPr>
        <w:rPr>
          <w:rFonts w:cs="Arial"/>
          <w:szCs w:val="20"/>
        </w:rPr>
      </w:pPr>
      <w:r>
        <w:rPr>
          <w:rFonts w:cs="Arial"/>
          <w:szCs w:val="20"/>
        </w:rPr>
        <w:t>registreerBank()</w:t>
      </w:r>
    </w:p>
    <w:p w:rsidR="00735EBC" w:rsidRDefault="00735EBC" w:rsidP="00735EBC">
      <w:pPr>
        <w:rPr>
          <w:rFonts w:cs="Arial"/>
          <w:szCs w:val="20"/>
        </w:rPr>
      </w:pPr>
    </w:p>
    <w:p w:rsidR="00735EBC" w:rsidRDefault="00F5231E" w:rsidP="00735EBC">
      <w:pPr>
        <w:rPr>
          <w:rFonts w:cs="Arial"/>
          <w:szCs w:val="20"/>
        </w:rPr>
      </w:pPr>
      <w:r>
        <w:rPr>
          <w:rFonts w:cs="Arial"/>
          <w:szCs w:val="20"/>
        </w:rPr>
        <w:t>Het overige deel van de broncode is getest met een systeemtest waarin diverse gewenste en alternatieve flows zijn getest</w:t>
      </w:r>
      <w:r w:rsidR="00265C80">
        <w:rPr>
          <w:rFonts w:cs="Arial"/>
          <w:szCs w:val="20"/>
        </w:rPr>
        <w:t>. Alle testen zijn hierbij geslaagd.</w:t>
      </w:r>
    </w:p>
    <w:p w:rsidR="00735EBC" w:rsidRDefault="00735EBC" w:rsidP="00735EBC">
      <w:pPr>
        <w:rPr>
          <w:rFonts w:cs="Arial"/>
          <w:szCs w:val="20"/>
        </w:rPr>
      </w:pPr>
    </w:p>
    <w:tbl>
      <w:tblPr>
        <w:tblStyle w:val="Tabelraster"/>
        <w:tblW w:w="0" w:type="auto"/>
        <w:tblLook w:val="04A0" w:firstRow="1" w:lastRow="0" w:firstColumn="1" w:lastColumn="0" w:noHBand="0" w:noVBand="1"/>
      </w:tblPr>
      <w:tblGrid>
        <w:gridCol w:w="1184"/>
        <w:gridCol w:w="1762"/>
        <w:gridCol w:w="6272"/>
      </w:tblGrid>
      <w:tr w:rsidR="00735EBC" w:rsidRPr="00AB09C9" w:rsidTr="009B07A8">
        <w:tc>
          <w:tcPr>
            <w:tcW w:w="1184" w:type="dxa"/>
          </w:tcPr>
          <w:p w:rsidR="00735EBC" w:rsidRPr="001C4EF7" w:rsidRDefault="00735EBC" w:rsidP="009B07A8">
            <w:pPr>
              <w:rPr>
                <w:smallCaps w:val="0"/>
              </w:rPr>
            </w:pPr>
            <w:r w:rsidRPr="001C4EF7">
              <w:rPr>
                <w:smallCaps w:val="0"/>
              </w:rPr>
              <w:t>ID</w:t>
            </w:r>
            <w:r>
              <w:rPr>
                <w:smallCaps w:val="0"/>
              </w:rPr>
              <w:t xml:space="preserve"> functionele eis</w:t>
            </w:r>
          </w:p>
        </w:tc>
        <w:tc>
          <w:tcPr>
            <w:tcW w:w="1762" w:type="dxa"/>
          </w:tcPr>
          <w:p w:rsidR="00735EBC" w:rsidRPr="001C4EF7" w:rsidRDefault="00735EBC" w:rsidP="009B07A8">
            <w:pPr>
              <w:rPr>
                <w:smallCaps w:val="0"/>
              </w:rPr>
            </w:pPr>
            <w:r w:rsidRPr="001C4EF7">
              <w:rPr>
                <w:smallCaps w:val="0"/>
              </w:rPr>
              <w:t>Naam</w:t>
            </w:r>
          </w:p>
        </w:tc>
        <w:tc>
          <w:tcPr>
            <w:tcW w:w="6272" w:type="dxa"/>
          </w:tcPr>
          <w:p w:rsidR="00735EBC" w:rsidRPr="001C4EF7" w:rsidRDefault="00735EBC" w:rsidP="009B07A8">
            <w:pPr>
              <w:rPr>
                <w:smallCaps w:val="0"/>
              </w:rPr>
            </w:pPr>
            <w:r w:rsidRPr="001C4EF7">
              <w:rPr>
                <w:smallCaps w:val="0"/>
              </w:rPr>
              <w:t>Omschrijving</w:t>
            </w:r>
          </w:p>
        </w:tc>
      </w:tr>
      <w:tr w:rsidR="00735EBC" w:rsidRPr="00AB09C9" w:rsidTr="009B07A8">
        <w:tc>
          <w:tcPr>
            <w:tcW w:w="1184" w:type="dxa"/>
          </w:tcPr>
          <w:p w:rsidR="00735EBC" w:rsidRPr="0061426B" w:rsidRDefault="00735EBC" w:rsidP="009B07A8">
            <w:pPr>
              <w:rPr>
                <w:smallCaps w:val="0"/>
              </w:rPr>
            </w:pPr>
            <w:r w:rsidRPr="0061426B">
              <w:rPr>
                <w:smallCaps w:val="0"/>
              </w:rPr>
              <w:t>F.1</w:t>
            </w:r>
          </w:p>
        </w:tc>
        <w:tc>
          <w:tcPr>
            <w:tcW w:w="1762" w:type="dxa"/>
          </w:tcPr>
          <w:p w:rsidR="00735EBC" w:rsidRPr="0061426B" w:rsidRDefault="00735EBC" w:rsidP="009B07A8">
            <w:pPr>
              <w:rPr>
                <w:smallCaps w:val="0"/>
              </w:rPr>
            </w:pPr>
            <w:r w:rsidRPr="0061426B">
              <w:rPr>
                <w:smallCaps w:val="0"/>
              </w:rPr>
              <w:t>Registreren</w:t>
            </w:r>
          </w:p>
        </w:tc>
        <w:tc>
          <w:tcPr>
            <w:tcW w:w="6272" w:type="dxa"/>
          </w:tcPr>
          <w:p w:rsidR="00735EBC" w:rsidRPr="0061426B" w:rsidRDefault="00735EBC" w:rsidP="009B07A8">
            <w:pPr>
              <w:rPr>
                <w:smallCaps w:val="0"/>
              </w:rPr>
            </w:pPr>
            <w:r w:rsidRPr="0061426B">
              <w:rPr>
                <w:smallCaps w:val="0"/>
              </w:rPr>
              <w:t>Een klant kan zich registreren</w:t>
            </w:r>
          </w:p>
        </w:tc>
      </w:tr>
      <w:tr w:rsidR="00735EBC" w:rsidRPr="00AB09C9" w:rsidTr="009B07A8">
        <w:tc>
          <w:tcPr>
            <w:tcW w:w="1184" w:type="dxa"/>
          </w:tcPr>
          <w:p w:rsidR="00735EBC" w:rsidRPr="0061426B" w:rsidRDefault="00735EBC" w:rsidP="009B07A8">
            <w:pPr>
              <w:rPr>
                <w:smallCaps w:val="0"/>
              </w:rPr>
            </w:pPr>
            <w:r w:rsidRPr="0061426B">
              <w:rPr>
                <w:smallCaps w:val="0"/>
              </w:rPr>
              <w:t>F.2</w:t>
            </w:r>
          </w:p>
        </w:tc>
        <w:tc>
          <w:tcPr>
            <w:tcW w:w="1762" w:type="dxa"/>
          </w:tcPr>
          <w:p w:rsidR="00735EBC" w:rsidRPr="0061426B" w:rsidRDefault="00735EBC" w:rsidP="009B07A8">
            <w:pPr>
              <w:rPr>
                <w:smallCaps w:val="0"/>
              </w:rPr>
            </w:pPr>
            <w:r w:rsidRPr="0061426B">
              <w:rPr>
                <w:smallCaps w:val="0"/>
              </w:rPr>
              <w:t>Sessie starten</w:t>
            </w:r>
          </w:p>
        </w:tc>
        <w:tc>
          <w:tcPr>
            <w:tcW w:w="6272" w:type="dxa"/>
          </w:tcPr>
          <w:p w:rsidR="00735EBC" w:rsidRPr="0061426B" w:rsidRDefault="00735EBC" w:rsidP="009B07A8">
            <w:pPr>
              <w:rPr>
                <w:smallCaps w:val="0"/>
              </w:rPr>
            </w:pPr>
            <w:r w:rsidRPr="0061426B">
              <w:rPr>
                <w:smallCaps w:val="0"/>
              </w:rPr>
              <w:t>Een klant kan een sessie starten (inloggen)</w:t>
            </w:r>
          </w:p>
        </w:tc>
      </w:tr>
      <w:tr w:rsidR="00735EBC" w:rsidRPr="00AB09C9" w:rsidTr="009B07A8">
        <w:tc>
          <w:tcPr>
            <w:tcW w:w="1184" w:type="dxa"/>
          </w:tcPr>
          <w:p w:rsidR="00735EBC" w:rsidRPr="0061426B" w:rsidRDefault="00735EBC" w:rsidP="009B07A8">
            <w:pPr>
              <w:rPr>
                <w:smallCaps w:val="0"/>
              </w:rPr>
            </w:pPr>
            <w:r w:rsidRPr="0061426B">
              <w:rPr>
                <w:smallCaps w:val="0"/>
              </w:rPr>
              <w:t>F.3</w:t>
            </w:r>
          </w:p>
        </w:tc>
        <w:tc>
          <w:tcPr>
            <w:tcW w:w="1762" w:type="dxa"/>
          </w:tcPr>
          <w:p w:rsidR="00735EBC" w:rsidRPr="0061426B" w:rsidRDefault="00735EBC" w:rsidP="009B07A8">
            <w:pPr>
              <w:rPr>
                <w:smallCaps w:val="0"/>
              </w:rPr>
            </w:pPr>
            <w:r w:rsidRPr="0061426B">
              <w:rPr>
                <w:smallCaps w:val="0"/>
              </w:rPr>
              <w:t>Rekening Openen</w:t>
            </w:r>
          </w:p>
        </w:tc>
        <w:tc>
          <w:tcPr>
            <w:tcW w:w="6272" w:type="dxa"/>
          </w:tcPr>
          <w:p w:rsidR="00735EBC" w:rsidRPr="0061426B" w:rsidRDefault="00735EBC" w:rsidP="009B07A8">
            <w:pPr>
              <w:rPr>
                <w:smallCaps w:val="0"/>
              </w:rPr>
            </w:pPr>
            <w:r w:rsidRPr="0061426B">
              <w:rPr>
                <w:smallCaps w:val="0"/>
              </w:rPr>
              <w:t>Een klant kan een rekening openen</w:t>
            </w:r>
          </w:p>
        </w:tc>
      </w:tr>
      <w:tr w:rsidR="00735EBC" w:rsidRPr="00AB09C9" w:rsidTr="009B07A8">
        <w:tc>
          <w:tcPr>
            <w:tcW w:w="1184" w:type="dxa"/>
          </w:tcPr>
          <w:p w:rsidR="00735EBC" w:rsidRPr="0061426B" w:rsidRDefault="00735EBC" w:rsidP="009B07A8">
            <w:pPr>
              <w:rPr>
                <w:smallCaps w:val="0"/>
              </w:rPr>
            </w:pPr>
            <w:r w:rsidRPr="0061426B">
              <w:rPr>
                <w:smallCaps w:val="0"/>
              </w:rPr>
              <w:t>F.4</w:t>
            </w:r>
          </w:p>
        </w:tc>
        <w:tc>
          <w:tcPr>
            <w:tcW w:w="1762" w:type="dxa"/>
          </w:tcPr>
          <w:p w:rsidR="00735EBC" w:rsidRPr="0061426B" w:rsidRDefault="00735EBC" w:rsidP="009B07A8">
            <w:pPr>
              <w:rPr>
                <w:smallCaps w:val="0"/>
              </w:rPr>
            </w:pPr>
            <w:r w:rsidRPr="0061426B">
              <w:rPr>
                <w:smallCaps w:val="0"/>
              </w:rPr>
              <w:t>Saldo inzien</w:t>
            </w:r>
          </w:p>
        </w:tc>
        <w:tc>
          <w:tcPr>
            <w:tcW w:w="6272" w:type="dxa"/>
          </w:tcPr>
          <w:p w:rsidR="00735EBC" w:rsidRPr="0061426B" w:rsidRDefault="00735EBC" w:rsidP="009B07A8">
            <w:pPr>
              <w:rPr>
                <w:smallCaps w:val="0"/>
              </w:rPr>
            </w:pPr>
            <w:r w:rsidRPr="0061426B">
              <w:rPr>
                <w:smallCaps w:val="0"/>
              </w:rPr>
              <w:t>Een klant kan het saldo van een van zijn rekeningen inzien</w:t>
            </w:r>
          </w:p>
        </w:tc>
      </w:tr>
      <w:tr w:rsidR="00735EBC" w:rsidRPr="00B10B80" w:rsidTr="009B07A8">
        <w:tc>
          <w:tcPr>
            <w:tcW w:w="1184" w:type="dxa"/>
          </w:tcPr>
          <w:p w:rsidR="00735EBC" w:rsidRPr="0061426B" w:rsidRDefault="00735EBC" w:rsidP="009B07A8">
            <w:pPr>
              <w:rPr>
                <w:rFonts w:cs="Arial"/>
                <w:smallCaps w:val="0"/>
                <w:szCs w:val="20"/>
              </w:rPr>
            </w:pPr>
            <w:r w:rsidRPr="0061426B">
              <w:rPr>
                <w:rFonts w:cs="Arial"/>
                <w:smallCaps w:val="0"/>
                <w:szCs w:val="20"/>
              </w:rPr>
              <w:t>F.5</w:t>
            </w:r>
          </w:p>
        </w:tc>
        <w:tc>
          <w:tcPr>
            <w:tcW w:w="1762" w:type="dxa"/>
          </w:tcPr>
          <w:p w:rsidR="00735EBC" w:rsidRPr="0061426B" w:rsidRDefault="00735EBC" w:rsidP="009B07A8">
            <w:pPr>
              <w:rPr>
                <w:rFonts w:cs="Arial"/>
                <w:smallCaps w:val="0"/>
                <w:szCs w:val="20"/>
              </w:rPr>
            </w:pPr>
            <w:r w:rsidRPr="0061426B">
              <w:rPr>
                <w:rFonts w:cs="Arial"/>
                <w:smallCaps w:val="0"/>
                <w:szCs w:val="20"/>
              </w:rPr>
              <w:t>Geld overmaken</w:t>
            </w:r>
          </w:p>
        </w:tc>
        <w:tc>
          <w:tcPr>
            <w:tcW w:w="6272" w:type="dxa"/>
          </w:tcPr>
          <w:p w:rsidR="00735EBC" w:rsidRPr="0061426B" w:rsidRDefault="00735EBC" w:rsidP="009B07A8">
            <w:pPr>
              <w:rPr>
                <w:rFonts w:cs="Arial"/>
                <w:smallCaps w:val="0"/>
                <w:szCs w:val="20"/>
              </w:rPr>
            </w:pPr>
            <w:r w:rsidRPr="0061426B">
              <w:rPr>
                <w:rFonts w:cs="Arial"/>
                <w:smallCaps w:val="0"/>
                <w:szCs w:val="20"/>
              </w:rPr>
              <w:t>Een klant kan geld overmaken van een van zijn rekeningen naar een andere rekening</w:t>
            </w:r>
          </w:p>
        </w:tc>
      </w:tr>
      <w:tr w:rsidR="00735EBC" w:rsidRPr="00B10B80" w:rsidTr="009B07A8">
        <w:tc>
          <w:tcPr>
            <w:tcW w:w="1184" w:type="dxa"/>
          </w:tcPr>
          <w:p w:rsidR="00735EBC" w:rsidRPr="0061426B" w:rsidRDefault="00735EBC" w:rsidP="009B07A8">
            <w:pPr>
              <w:rPr>
                <w:rFonts w:cs="Arial"/>
                <w:smallCaps w:val="0"/>
                <w:szCs w:val="20"/>
              </w:rPr>
            </w:pPr>
          </w:p>
        </w:tc>
        <w:tc>
          <w:tcPr>
            <w:tcW w:w="1762" w:type="dxa"/>
          </w:tcPr>
          <w:p w:rsidR="00735EBC" w:rsidRPr="0061426B" w:rsidRDefault="00735EBC" w:rsidP="009B07A8">
            <w:pPr>
              <w:rPr>
                <w:rFonts w:cs="Arial"/>
                <w:smallCaps w:val="0"/>
                <w:szCs w:val="20"/>
              </w:rPr>
            </w:pPr>
            <w:r w:rsidRPr="0061426B">
              <w:rPr>
                <w:rFonts w:cs="Arial"/>
                <w:smallCaps w:val="0"/>
                <w:szCs w:val="20"/>
              </w:rPr>
              <w:t>G</w:t>
            </w:r>
            <w:r>
              <w:rPr>
                <w:rFonts w:cs="Arial"/>
                <w:smallCaps w:val="0"/>
                <w:szCs w:val="20"/>
              </w:rPr>
              <w:t>eld overmaken</w:t>
            </w:r>
          </w:p>
        </w:tc>
        <w:tc>
          <w:tcPr>
            <w:tcW w:w="6272" w:type="dxa"/>
          </w:tcPr>
          <w:p w:rsidR="00735EBC" w:rsidRPr="0061426B" w:rsidRDefault="00735EBC" w:rsidP="009B07A8">
            <w:pPr>
              <w:rPr>
                <w:rFonts w:cs="Arial"/>
                <w:smallCaps w:val="0"/>
                <w:szCs w:val="20"/>
              </w:rPr>
            </w:pPr>
            <w:r>
              <w:rPr>
                <w:rFonts w:cs="Arial"/>
                <w:smallCaps w:val="0"/>
                <w:szCs w:val="20"/>
              </w:rPr>
              <w:t>Een klant boekt zonder succes geld over naar niet bestaande rekening</w:t>
            </w:r>
          </w:p>
        </w:tc>
      </w:tr>
      <w:tr w:rsidR="00735EBC" w:rsidRPr="00B10B80" w:rsidTr="009B07A8">
        <w:tc>
          <w:tcPr>
            <w:tcW w:w="1184" w:type="dxa"/>
          </w:tcPr>
          <w:p w:rsidR="00735EBC" w:rsidRPr="0061426B" w:rsidRDefault="00735EBC" w:rsidP="009B07A8">
            <w:pPr>
              <w:rPr>
                <w:rFonts w:cs="Arial"/>
                <w:smallCaps w:val="0"/>
                <w:szCs w:val="20"/>
              </w:rPr>
            </w:pPr>
          </w:p>
        </w:tc>
        <w:tc>
          <w:tcPr>
            <w:tcW w:w="1762" w:type="dxa"/>
          </w:tcPr>
          <w:p w:rsidR="00735EBC" w:rsidRPr="0061426B" w:rsidRDefault="00735EBC" w:rsidP="009B07A8">
            <w:pPr>
              <w:rPr>
                <w:rFonts w:cs="Arial"/>
                <w:smallCaps w:val="0"/>
                <w:szCs w:val="20"/>
              </w:rPr>
            </w:pPr>
            <w:r>
              <w:rPr>
                <w:rFonts w:cs="Arial"/>
                <w:smallCaps w:val="0"/>
                <w:szCs w:val="20"/>
              </w:rPr>
              <w:t>Geld overmaken</w:t>
            </w:r>
          </w:p>
        </w:tc>
        <w:tc>
          <w:tcPr>
            <w:tcW w:w="6272" w:type="dxa"/>
          </w:tcPr>
          <w:p w:rsidR="00735EBC" w:rsidRPr="0061426B" w:rsidRDefault="00735EBC" w:rsidP="009B07A8">
            <w:pPr>
              <w:rPr>
                <w:rFonts w:cs="Arial"/>
                <w:smallCaps w:val="0"/>
                <w:szCs w:val="20"/>
              </w:rPr>
            </w:pPr>
            <w:r>
              <w:rPr>
                <w:rFonts w:cs="Arial"/>
                <w:smallCaps w:val="0"/>
                <w:szCs w:val="20"/>
              </w:rPr>
              <w:t>Een klant boekt zonder succes geld over naar niet bestaande bank</w:t>
            </w:r>
          </w:p>
        </w:tc>
      </w:tr>
      <w:tr w:rsidR="00735EBC" w:rsidRPr="00AB09C9" w:rsidTr="009B07A8">
        <w:tc>
          <w:tcPr>
            <w:tcW w:w="1184" w:type="dxa"/>
          </w:tcPr>
          <w:p w:rsidR="00735EBC" w:rsidRPr="0061426B" w:rsidRDefault="00735EBC" w:rsidP="009B07A8">
            <w:pPr>
              <w:rPr>
                <w:rFonts w:cs="Arial"/>
                <w:smallCaps w:val="0"/>
                <w:szCs w:val="20"/>
              </w:rPr>
            </w:pPr>
            <w:r w:rsidRPr="0061426B">
              <w:rPr>
                <w:rFonts w:cs="Arial"/>
                <w:smallCaps w:val="0"/>
                <w:szCs w:val="20"/>
              </w:rPr>
              <w:t>F.6</w:t>
            </w:r>
          </w:p>
        </w:tc>
        <w:tc>
          <w:tcPr>
            <w:tcW w:w="1762" w:type="dxa"/>
          </w:tcPr>
          <w:p w:rsidR="00735EBC" w:rsidRPr="0061426B" w:rsidRDefault="00735EBC" w:rsidP="009B07A8">
            <w:pPr>
              <w:rPr>
                <w:rFonts w:cs="Arial"/>
                <w:smallCaps w:val="0"/>
                <w:szCs w:val="20"/>
              </w:rPr>
            </w:pPr>
            <w:r w:rsidRPr="0061426B">
              <w:rPr>
                <w:rFonts w:cs="Arial"/>
                <w:smallCaps w:val="0"/>
                <w:szCs w:val="20"/>
              </w:rPr>
              <w:t>Transacties inzien</w:t>
            </w:r>
          </w:p>
        </w:tc>
        <w:tc>
          <w:tcPr>
            <w:tcW w:w="6272" w:type="dxa"/>
          </w:tcPr>
          <w:p w:rsidR="00735EBC" w:rsidRPr="0061426B" w:rsidRDefault="00735EBC" w:rsidP="009B07A8">
            <w:pPr>
              <w:rPr>
                <w:rFonts w:cs="Arial"/>
                <w:smallCaps w:val="0"/>
                <w:szCs w:val="20"/>
              </w:rPr>
            </w:pPr>
            <w:r w:rsidRPr="0061426B">
              <w:rPr>
                <w:rFonts w:cs="Arial"/>
                <w:smallCaps w:val="0"/>
                <w:szCs w:val="20"/>
              </w:rPr>
              <w:t>Een klant kan de transacties van een van zijn rekeningen inzien</w:t>
            </w:r>
          </w:p>
        </w:tc>
      </w:tr>
      <w:tr w:rsidR="00735EBC" w:rsidRPr="00AB09C9" w:rsidTr="009B07A8">
        <w:tc>
          <w:tcPr>
            <w:tcW w:w="1184" w:type="dxa"/>
          </w:tcPr>
          <w:p w:rsidR="00735EBC" w:rsidRPr="0061426B" w:rsidRDefault="00735EBC" w:rsidP="009B07A8">
            <w:pPr>
              <w:rPr>
                <w:rFonts w:cs="Arial"/>
                <w:smallCaps w:val="0"/>
                <w:szCs w:val="20"/>
              </w:rPr>
            </w:pPr>
            <w:r w:rsidRPr="0061426B">
              <w:rPr>
                <w:rFonts w:cs="Arial"/>
                <w:smallCaps w:val="0"/>
                <w:szCs w:val="20"/>
              </w:rPr>
              <w:t>F.7</w:t>
            </w:r>
          </w:p>
        </w:tc>
        <w:tc>
          <w:tcPr>
            <w:tcW w:w="1762" w:type="dxa"/>
          </w:tcPr>
          <w:p w:rsidR="00735EBC" w:rsidRPr="0061426B" w:rsidRDefault="00735EBC" w:rsidP="009B07A8">
            <w:pPr>
              <w:rPr>
                <w:rFonts w:cs="Arial"/>
                <w:smallCaps w:val="0"/>
                <w:szCs w:val="20"/>
              </w:rPr>
            </w:pPr>
            <w:r w:rsidRPr="0061426B">
              <w:rPr>
                <w:rFonts w:cs="Arial"/>
                <w:smallCaps w:val="0"/>
                <w:szCs w:val="20"/>
              </w:rPr>
              <w:t>Sessie beëindigen</w:t>
            </w:r>
          </w:p>
        </w:tc>
        <w:tc>
          <w:tcPr>
            <w:tcW w:w="6272" w:type="dxa"/>
          </w:tcPr>
          <w:p w:rsidR="00735EBC" w:rsidRPr="0061426B" w:rsidRDefault="00735EBC" w:rsidP="009B07A8">
            <w:pPr>
              <w:rPr>
                <w:rFonts w:cs="Arial"/>
                <w:smallCaps w:val="0"/>
                <w:szCs w:val="20"/>
              </w:rPr>
            </w:pPr>
            <w:r w:rsidRPr="0061426B">
              <w:rPr>
                <w:rFonts w:cs="Arial"/>
                <w:smallCaps w:val="0"/>
                <w:szCs w:val="20"/>
              </w:rPr>
              <w:t>Een klant kan zijn sessie beëindigen</w:t>
            </w:r>
          </w:p>
        </w:tc>
      </w:tr>
    </w:tbl>
    <w:p w:rsidR="00735EBC" w:rsidRDefault="00735EBC" w:rsidP="00735EBC">
      <w:pPr>
        <w:rPr>
          <w:rFonts w:cs="Arial"/>
          <w:szCs w:val="20"/>
        </w:rPr>
      </w:pPr>
    </w:p>
    <w:p w:rsidR="00735EBC" w:rsidRDefault="00735EBC" w:rsidP="00735EBC">
      <w:pPr>
        <w:rPr>
          <w:rFonts w:cs="Arial"/>
          <w:szCs w:val="20"/>
        </w:rPr>
      </w:pPr>
    </w:p>
    <w:p w:rsidR="00661A47" w:rsidRDefault="00B817F0" w:rsidP="002E0446">
      <w:r>
        <w:t xml:space="preserve">Tenslotte is </w:t>
      </w:r>
      <w:r w:rsidR="0040388E">
        <w:t>het systeem</w:t>
      </w:r>
      <w:r>
        <w:t xml:space="preserve"> </w:t>
      </w:r>
      <w:r w:rsidR="0040388E">
        <w:t xml:space="preserve">en de usability van de </w:t>
      </w:r>
      <w:r>
        <w:t>GUI getest met een onervaren gebruik</w:t>
      </w:r>
      <w:r w:rsidR="000F2325">
        <w:t>er in een systeem acceptatie test</w:t>
      </w:r>
      <w:r>
        <w:t>. De gebruiker is gevraagd om functionele eisen 1/tm7 (zie bovenstaand) uit te voeren. Dit is zonder problemen gelukt.</w:t>
      </w:r>
    </w:p>
    <w:p w:rsidR="00661A47" w:rsidRDefault="00661A47">
      <w:r>
        <w:br w:type="page"/>
      </w:r>
    </w:p>
    <w:p w:rsidR="00ED5677" w:rsidRDefault="00945737" w:rsidP="00ED5677">
      <w:pPr>
        <w:pStyle w:val="Kop1"/>
        <w:ind w:left="426"/>
      </w:pPr>
      <w:bookmarkStart w:id="20" w:name="_Toc422650930"/>
      <w:r>
        <w:lastRenderedPageBreak/>
        <w:t>7</w:t>
      </w:r>
      <w:r w:rsidR="00ED5677">
        <w:t>. Niet gerealiseerde doelstelling</w:t>
      </w:r>
      <w:r w:rsidR="00930D63">
        <w:t>en</w:t>
      </w:r>
      <w:bookmarkEnd w:id="20"/>
    </w:p>
    <w:p w:rsidR="00ED5677" w:rsidRDefault="00150A64" w:rsidP="00ED5677">
      <w:r>
        <w:t xml:space="preserve">Enkele </w:t>
      </w:r>
      <w:r w:rsidR="00003561">
        <w:t>eisen</w:t>
      </w:r>
      <w:r>
        <w:t xml:space="preserve"> zijn niet binne</w:t>
      </w:r>
      <w:r w:rsidR="008A6B8D">
        <w:t>n de beschikbaar gestelde tijd behaald</w:t>
      </w:r>
      <w:r>
        <w:t>, met gevolgen voor de kwaliteit van het systeem.</w:t>
      </w:r>
    </w:p>
    <w:p w:rsidR="00BE58A4" w:rsidRDefault="00BE58A4" w:rsidP="00BE58A4"/>
    <w:p w:rsidR="00BE58A4" w:rsidRDefault="00F26A20" w:rsidP="00BE58A4">
      <w:pPr>
        <w:pStyle w:val="Lijstalinea"/>
        <w:numPr>
          <w:ilvl w:val="0"/>
          <w:numId w:val="22"/>
        </w:numPr>
      </w:pPr>
      <w:r>
        <w:t>De GUI wordt niet via een webpagina aangeboden aan de gebruiker, maar via een Java applicatie</w:t>
      </w:r>
      <w:r w:rsidR="00B108F1">
        <w:t>.</w:t>
      </w:r>
    </w:p>
    <w:p w:rsidR="00B108F1" w:rsidRDefault="00B108F1" w:rsidP="00BE58A4">
      <w:pPr>
        <w:pStyle w:val="Lijstalinea"/>
        <w:numPr>
          <w:ilvl w:val="0"/>
          <w:numId w:val="22"/>
        </w:numPr>
      </w:pPr>
      <w:r>
        <w:t>De communicatie tussen GUI en balie verloopt niet via een SOAP protocol maar via Java’s RMI.</w:t>
      </w:r>
    </w:p>
    <w:p w:rsidR="00B108F1" w:rsidRDefault="00B108F1" w:rsidP="00BE58A4">
      <w:pPr>
        <w:pStyle w:val="Lijstalinea"/>
        <w:numPr>
          <w:ilvl w:val="0"/>
          <w:numId w:val="22"/>
        </w:numPr>
      </w:pPr>
      <w:r>
        <w:t>De bank maakt gebruik van een ‘Mock’</w:t>
      </w:r>
      <w:r w:rsidR="00FE1D24">
        <w:t xml:space="preserve"> database</w:t>
      </w:r>
      <w:r w:rsidR="007131F5">
        <w:t xml:space="preserve"> </w:t>
      </w:r>
      <w:r w:rsidR="00764F6E">
        <w:t xml:space="preserve">(en houdt daarmee gegevens niet langer dan 1 sessie vast) </w:t>
      </w:r>
      <w:r>
        <w:t>in plaats van gegevens naar een MySQL database weg te schrijven.</w:t>
      </w:r>
    </w:p>
    <w:p w:rsidR="00003561" w:rsidRDefault="00003561" w:rsidP="00003561">
      <w:pPr>
        <w:pStyle w:val="Lijstalinea"/>
        <w:numPr>
          <w:ilvl w:val="0"/>
          <w:numId w:val="22"/>
        </w:numPr>
      </w:pPr>
      <w:r>
        <w:t>Wachtwoorden worden niet versleuteld overgestuurd</w:t>
      </w:r>
      <w:r w:rsidR="00684529">
        <w:t>.</w:t>
      </w:r>
    </w:p>
    <w:p w:rsidR="00684529" w:rsidRDefault="00684529" w:rsidP="00003561">
      <w:pPr>
        <w:pStyle w:val="Lijstalinea"/>
        <w:numPr>
          <w:ilvl w:val="0"/>
          <w:numId w:val="22"/>
        </w:numPr>
      </w:pPr>
      <w:r>
        <w:t>De performance is niet duidelijk getest.</w:t>
      </w:r>
    </w:p>
    <w:p w:rsidR="00100A20" w:rsidRPr="00ED5677" w:rsidRDefault="00684529" w:rsidP="00100A20">
      <w:pPr>
        <w:pStyle w:val="Lijstalinea"/>
        <w:numPr>
          <w:ilvl w:val="0"/>
          <w:numId w:val="22"/>
        </w:numPr>
      </w:pPr>
      <w:r>
        <w:t xml:space="preserve">De performance kan (waarschijnlijk) verbeterd worden door het slimmer communiceren met de database. Bijvoorbeeld </w:t>
      </w:r>
      <w:r w:rsidR="00990E55">
        <w:t xml:space="preserve">door het </w:t>
      </w:r>
      <w:r>
        <w:t>meer ophalen/wegschrijven in batches en meer gegevens tijdelijk in het geheugen bewaren</w:t>
      </w:r>
      <w:r w:rsidR="001A488C">
        <w:t xml:space="preserve">. Bij een </w:t>
      </w:r>
      <w:r w:rsidR="00E23B1D">
        <w:t>reële</w:t>
      </w:r>
      <w:r w:rsidR="001A488C">
        <w:t xml:space="preserve"> bank applicatie zou een database pool voor het bijhouden en uitgeven van</w:t>
      </w:r>
      <w:r w:rsidR="00E23B1D">
        <w:t xml:space="preserve"> database-connecties een gewenst</w:t>
      </w:r>
      <w:r w:rsidR="00B778AC">
        <w:t xml:space="preserve"> onderdeel zijn.</w:t>
      </w:r>
    </w:p>
    <w:p w:rsidR="00735EBC" w:rsidRPr="002E0446" w:rsidRDefault="00735EBC" w:rsidP="002E0446"/>
    <w:sectPr w:rsidR="00735EBC" w:rsidRPr="002E0446" w:rsidSect="00454D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064" w:rsidRDefault="00C72064">
      <w:r>
        <w:separator/>
      </w:r>
    </w:p>
  </w:endnote>
  <w:endnote w:type="continuationSeparator" w:id="0">
    <w:p w:rsidR="00C72064" w:rsidRDefault="00C7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BC" w:rsidRDefault="00F34DBC" w:rsidP="0072364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F34DBC" w:rsidRDefault="00F34DBC" w:rsidP="00EC55E4">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BC" w:rsidRDefault="00F34DBC" w:rsidP="0072364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84E3F">
      <w:rPr>
        <w:rStyle w:val="Paginanummer"/>
        <w:noProof/>
      </w:rPr>
      <w:t>1</w:t>
    </w:r>
    <w:r>
      <w:rPr>
        <w:rStyle w:val="Paginanummer"/>
      </w:rPr>
      <w:fldChar w:fldCharType="end"/>
    </w:r>
  </w:p>
  <w:p w:rsidR="00F34DBC" w:rsidRDefault="00F34DBC" w:rsidP="00EC55E4">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064" w:rsidRDefault="00C72064">
      <w:r>
        <w:separator/>
      </w:r>
    </w:p>
  </w:footnote>
  <w:footnote w:type="continuationSeparator" w:id="0">
    <w:p w:rsidR="00C72064" w:rsidRDefault="00C7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7394"/>
    <w:multiLevelType w:val="hybridMultilevel"/>
    <w:tmpl w:val="6F1C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D32"/>
    <w:multiLevelType w:val="hybridMultilevel"/>
    <w:tmpl w:val="ADC62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E054A1"/>
    <w:multiLevelType w:val="hybridMultilevel"/>
    <w:tmpl w:val="D8D26E8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1A9E530E"/>
    <w:multiLevelType w:val="hybridMultilevel"/>
    <w:tmpl w:val="3418FE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714FFC"/>
    <w:multiLevelType w:val="hybridMultilevel"/>
    <w:tmpl w:val="81308400"/>
    <w:lvl w:ilvl="0" w:tplc="94F4FFF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04A0A"/>
    <w:multiLevelType w:val="hybridMultilevel"/>
    <w:tmpl w:val="B71C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70AC0"/>
    <w:multiLevelType w:val="hybridMultilevel"/>
    <w:tmpl w:val="B106D2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E024055"/>
    <w:multiLevelType w:val="hybridMultilevel"/>
    <w:tmpl w:val="99DE7EE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E361AFE"/>
    <w:multiLevelType w:val="multilevel"/>
    <w:tmpl w:val="810AD30C"/>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15:restartNumberingAfterBreak="0">
    <w:nsid w:val="2EB05CFB"/>
    <w:multiLevelType w:val="hybridMultilevel"/>
    <w:tmpl w:val="951857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141ABD"/>
    <w:multiLevelType w:val="hybridMultilevel"/>
    <w:tmpl w:val="FCD8A530"/>
    <w:lvl w:ilvl="0" w:tplc="94F4FFF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C357B"/>
    <w:multiLevelType w:val="hybridMultilevel"/>
    <w:tmpl w:val="EE10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32F6F"/>
    <w:multiLevelType w:val="hybridMultilevel"/>
    <w:tmpl w:val="14AE9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13C64F7"/>
    <w:multiLevelType w:val="hybridMultilevel"/>
    <w:tmpl w:val="B3F2F41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1867C07"/>
    <w:multiLevelType w:val="hybridMultilevel"/>
    <w:tmpl w:val="C19028E4"/>
    <w:lvl w:ilvl="0" w:tplc="0409000F">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8581F45"/>
    <w:multiLevelType w:val="hybridMultilevel"/>
    <w:tmpl w:val="85B4F234"/>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B7856B1"/>
    <w:multiLevelType w:val="hybridMultilevel"/>
    <w:tmpl w:val="7F2C4928"/>
    <w:lvl w:ilvl="0" w:tplc="94F4FFF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018B5"/>
    <w:multiLevelType w:val="hybridMultilevel"/>
    <w:tmpl w:val="2F08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45EB8"/>
    <w:multiLevelType w:val="hybridMultilevel"/>
    <w:tmpl w:val="E522EB9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4986E6CA">
      <w:numFmt w:val="bullet"/>
      <w:lvlText w:val="-"/>
      <w:lvlJc w:val="left"/>
      <w:pPr>
        <w:tabs>
          <w:tab w:val="num" w:pos="2880"/>
        </w:tabs>
        <w:ind w:left="2880" w:hanging="360"/>
      </w:pPr>
      <w:rPr>
        <w:rFonts w:ascii="Times New Roman" w:eastAsia="Times New Roman" w:hAnsi="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6D37188"/>
    <w:multiLevelType w:val="hybridMultilevel"/>
    <w:tmpl w:val="12F6B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4675CB1"/>
    <w:multiLevelType w:val="hybridMultilevel"/>
    <w:tmpl w:val="7552646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EFF51A7"/>
    <w:multiLevelType w:val="multilevel"/>
    <w:tmpl w:val="810AD3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8"/>
  </w:num>
  <w:num w:numId="3">
    <w:abstractNumId w:val="7"/>
  </w:num>
  <w:num w:numId="4">
    <w:abstractNumId w:val="20"/>
  </w:num>
  <w:num w:numId="5">
    <w:abstractNumId w:val="15"/>
  </w:num>
  <w:num w:numId="6">
    <w:abstractNumId w:val="2"/>
  </w:num>
  <w:num w:numId="7">
    <w:abstractNumId w:val="0"/>
  </w:num>
  <w:num w:numId="8">
    <w:abstractNumId w:val="5"/>
  </w:num>
  <w:num w:numId="9">
    <w:abstractNumId w:val="14"/>
  </w:num>
  <w:num w:numId="10">
    <w:abstractNumId w:val="17"/>
  </w:num>
  <w:num w:numId="11">
    <w:abstractNumId w:val="16"/>
  </w:num>
  <w:num w:numId="12">
    <w:abstractNumId w:val="11"/>
  </w:num>
  <w:num w:numId="13">
    <w:abstractNumId w:val="10"/>
  </w:num>
  <w:num w:numId="14">
    <w:abstractNumId w:val="4"/>
  </w:num>
  <w:num w:numId="15">
    <w:abstractNumId w:val="21"/>
  </w:num>
  <w:num w:numId="16">
    <w:abstractNumId w:val="12"/>
  </w:num>
  <w:num w:numId="17">
    <w:abstractNumId w:val="1"/>
  </w:num>
  <w:num w:numId="18">
    <w:abstractNumId w:val="8"/>
  </w:num>
  <w:num w:numId="19">
    <w:abstractNumId w:val="19"/>
  </w:num>
  <w:num w:numId="20">
    <w:abstractNumId w:val="9"/>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8"/>
  <w:hyphenationZone w:val="425"/>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73595E"/>
    <w:rsid w:val="000011F5"/>
    <w:rsid w:val="000017EF"/>
    <w:rsid w:val="000018C2"/>
    <w:rsid w:val="00003561"/>
    <w:rsid w:val="00005911"/>
    <w:rsid w:val="000104C9"/>
    <w:rsid w:val="00014344"/>
    <w:rsid w:val="00022279"/>
    <w:rsid w:val="0008195C"/>
    <w:rsid w:val="000837FE"/>
    <w:rsid w:val="0008758D"/>
    <w:rsid w:val="000978AE"/>
    <w:rsid w:val="000A4E61"/>
    <w:rsid w:val="000B1377"/>
    <w:rsid w:val="000B32C0"/>
    <w:rsid w:val="000B7ACA"/>
    <w:rsid w:val="000E0C62"/>
    <w:rsid w:val="000E3737"/>
    <w:rsid w:val="000F2325"/>
    <w:rsid w:val="000F7544"/>
    <w:rsid w:val="00100A20"/>
    <w:rsid w:val="00103D29"/>
    <w:rsid w:val="00105D28"/>
    <w:rsid w:val="00127182"/>
    <w:rsid w:val="00140F43"/>
    <w:rsid w:val="001507A1"/>
    <w:rsid w:val="00150A64"/>
    <w:rsid w:val="00153C7E"/>
    <w:rsid w:val="00162AFD"/>
    <w:rsid w:val="001665A5"/>
    <w:rsid w:val="001A488C"/>
    <w:rsid w:val="001C0ECA"/>
    <w:rsid w:val="001C3591"/>
    <w:rsid w:val="001C4EF7"/>
    <w:rsid w:val="001D66B9"/>
    <w:rsid w:val="001D7485"/>
    <w:rsid w:val="001E68CC"/>
    <w:rsid w:val="00201B05"/>
    <w:rsid w:val="00211D1B"/>
    <w:rsid w:val="00233D4C"/>
    <w:rsid w:val="002364FF"/>
    <w:rsid w:val="00236C2B"/>
    <w:rsid w:val="0024047B"/>
    <w:rsid w:val="00242AEA"/>
    <w:rsid w:val="00254E97"/>
    <w:rsid w:val="00257028"/>
    <w:rsid w:val="00261E88"/>
    <w:rsid w:val="0026532F"/>
    <w:rsid w:val="002657E8"/>
    <w:rsid w:val="00265C80"/>
    <w:rsid w:val="0026779D"/>
    <w:rsid w:val="00271B6F"/>
    <w:rsid w:val="00274C7C"/>
    <w:rsid w:val="002952BD"/>
    <w:rsid w:val="00296CCC"/>
    <w:rsid w:val="002A5343"/>
    <w:rsid w:val="002B5868"/>
    <w:rsid w:val="002C1180"/>
    <w:rsid w:val="002C2A82"/>
    <w:rsid w:val="002C4173"/>
    <w:rsid w:val="002D6389"/>
    <w:rsid w:val="002E0446"/>
    <w:rsid w:val="002E7306"/>
    <w:rsid w:val="003161AD"/>
    <w:rsid w:val="00317B76"/>
    <w:rsid w:val="00351FEF"/>
    <w:rsid w:val="00352710"/>
    <w:rsid w:val="003542DA"/>
    <w:rsid w:val="00364E3E"/>
    <w:rsid w:val="00366663"/>
    <w:rsid w:val="003713BD"/>
    <w:rsid w:val="00372136"/>
    <w:rsid w:val="00384E3F"/>
    <w:rsid w:val="00386BA4"/>
    <w:rsid w:val="00387216"/>
    <w:rsid w:val="00394A04"/>
    <w:rsid w:val="003A46CC"/>
    <w:rsid w:val="003A6D9B"/>
    <w:rsid w:val="003C1034"/>
    <w:rsid w:val="003C18F4"/>
    <w:rsid w:val="003C1BFD"/>
    <w:rsid w:val="003C6A6B"/>
    <w:rsid w:val="003D439C"/>
    <w:rsid w:val="003F3542"/>
    <w:rsid w:val="003F69DA"/>
    <w:rsid w:val="0040094C"/>
    <w:rsid w:val="004023AB"/>
    <w:rsid w:val="0040388E"/>
    <w:rsid w:val="004068AF"/>
    <w:rsid w:val="00414433"/>
    <w:rsid w:val="00424C02"/>
    <w:rsid w:val="00425B01"/>
    <w:rsid w:val="0042761B"/>
    <w:rsid w:val="00430DE3"/>
    <w:rsid w:val="00436BC0"/>
    <w:rsid w:val="0043778A"/>
    <w:rsid w:val="0044506B"/>
    <w:rsid w:val="004456A2"/>
    <w:rsid w:val="00452E14"/>
    <w:rsid w:val="00454D9E"/>
    <w:rsid w:val="00462A53"/>
    <w:rsid w:val="00472DBD"/>
    <w:rsid w:val="00476140"/>
    <w:rsid w:val="004761CB"/>
    <w:rsid w:val="00485DB9"/>
    <w:rsid w:val="004869CF"/>
    <w:rsid w:val="004A0094"/>
    <w:rsid w:val="004A288C"/>
    <w:rsid w:val="004A2DCD"/>
    <w:rsid w:val="004B11DF"/>
    <w:rsid w:val="004C0B18"/>
    <w:rsid w:val="004C4ECD"/>
    <w:rsid w:val="004C5A22"/>
    <w:rsid w:val="004C663D"/>
    <w:rsid w:val="004D68FD"/>
    <w:rsid w:val="004F15E1"/>
    <w:rsid w:val="004F585E"/>
    <w:rsid w:val="00503666"/>
    <w:rsid w:val="00505882"/>
    <w:rsid w:val="005408D7"/>
    <w:rsid w:val="00541447"/>
    <w:rsid w:val="00541E8C"/>
    <w:rsid w:val="0057558B"/>
    <w:rsid w:val="005A59A5"/>
    <w:rsid w:val="005A5FDB"/>
    <w:rsid w:val="005A639B"/>
    <w:rsid w:val="005B5C55"/>
    <w:rsid w:val="005C14CF"/>
    <w:rsid w:val="005C7B2D"/>
    <w:rsid w:val="005D1EAC"/>
    <w:rsid w:val="005D25D5"/>
    <w:rsid w:val="005F56BE"/>
    <w:rsid w:val="005F6460"/>
    <w:rsid w:val="0061426B"/>
    <w:rsid w:val="006429BC"/>
    <w:rsid w:val="00644E5A"/>
    <w:rsid w:val="00647AF5"/>
    <w:rsid w:val="006565EA"/>
    <w:rsid w:val="00657B42"/>
    <w:rsid w:val="00661A47"/>
    <w:rsid w:val="0066670F"/>
    <w:rsid w:val="00667DF1"/>
    <w:rsid w:val="00670C7E"/>
    <w:rsid w:val="00681463"/>
    <w:rsid w:val="00681794"/>
    <w:rsid w:val="00684529"/>
    <w:rsid w:val="00684A0E"/>
    <w:rsid w:val="00690254"/>
    <w:rsid w:val="006A6448"/>
    <w:rsid w:val="006B232F"/>
    <w:rsid w:val="006B477D"/>
    <w:rsid w:val="006C27BE"/>
    <w:rsid w:val="006C561D"/>
    <w:rsid w:val="006D1EBF"/>
    <w:rsid w:val="006D5DF9"/>
    <w:rsid w:val="006F7ABF"/>
    <w:rsid w:val="0070661A"/>
    <w:rsid w:val="007067B0"/>
    <w:rsid w:val="00711CE1"/>
    <w:rsid w:val="007131F5"/>
    <w:rsid w:val="00715D50"/>
    <w:rsid w:val="007178FF"/>
    <w:rsid w:val="007218B8"/>
    <w:rsid w:val="00723643"/>
    <w:rsid w:val="00731C47"/>
    <w:rsid w:val="0073313D"/>
    <w:rsid w:val="0073595E"/>
    <w:rsid w:val="00735EBC"/>
    <w:rsid w:val="00745277"/>
    <w:rsid w:val="00752D47"/>
    <w:rsid w:val="00764F6E"/>
    <w:rsid w:val="00766F97"/>
    <w:rsid w:val="00774EC2"/>
    <w:rsid w:val="0078128D"/>
    <w:rsid w:val="00781E27"/>
    <w:rsid w:val="007B7354"/>
    <w:rsid w:val="007C7C47"/>
    <w:rsid w:val="00803246"/>
    <w:rsid w:val="008053D7"/>
    <w:rsid w:val="00815299"/>
    <w:rsid w:val="0081784F"/>
    <w:rsid w:val="008258BA"/>
    <w:rsid w:val="0082605B"/>
    <w:rsid w:val="00832EDD"/>
    <w:rsid w:val="00854101"/>
    <w:rsid w:val="00854E21"/>
    <w:rsid w:val="008670E4"/>
    <w:rsid w:val="0087446C"/>
    <w:rsid w:val="00876855"/>
    <w:rsid w:val="0088180A"/>
    <w:rsid w:val="008865EA"/>
    <w:rsid w:val="00891F46"/>
    <w:rsid w:val="008948A6"/>
    <w:rsid w:val="008A6B8D"/>
    <w:rsid w:val="008B0A78"/>
    <w:rsid w:val="008C0DF8"/>
    <w:rsid w:val="008D5B0C"/>
    <w:rsid w:val="008E78E7"/>
    <w:rsid w:val="008F02A3"/>
    <w:rsid w:val="00900D34"/>
    <w:rsid w:val="009033DA"/>
    <w:rsid w:val="009078DF"/>
    <w:rsid w:val="00910CA9"/>
    <w:rsid w:val="00913845"/>
    <w:rsid w:val="00913D89"/>
    <w:rsid w:val="00930D63"/>
    <w:rsid w:val="009377BB"/>
    <w:rsid w:val="00945737"/>
    <w:rsid w:val="00951E87"/>
    <w:rsid w:val="00955093"/>
    <w:rsid w:val="00960619"/>
    <w:rsid w:val="00962640"/>
    <w:rsid w:val="00966EEE"/>
    <w:rsid w:val="0096709B"/>
    <w:rsid w:val="00971F75"/>
    <w:rsid w:val="00984A2D"/>
    <w:rsid w:val="00990E55"/>
    <w:rsid w:val="009A3BC4"/>
    <w:rsid w:val="009B3129"/>
    <w:rsid w:val="009D33C5"/>
    <w:rsid w:val="009D3E71"/>
    <w:rsid w:val="009D53E7"/>
    <w:rsid w:val="009D7479"/>
    <w:rsid w:val="009E6415"/>
    <w:rsid w:val="009E6B35"/>
    <w:rsid w:val="009F4BEB"/>
    <w:rsid w:val="009F5E13"/>
    <w:rsid w:val="009F6973"/>
    <w:rsid w:val="00A02EE5"/>
    <w:rsid w:val="00A0606B"/>
    <w:rsid w:val="00A20E45"/>
    <w:rsid w:val="00A21B48"/>
    <w:rsid w:val="00A22B78"/>
    <w:rsid w:val="00A23EE4"/>
    <w:rsid w:val="00A27570"/>
    <w:rsid w:val="00A348F3"/>
    <w:rsid w:val="00A40252"/>
    <w:rsid w:val="00A418F9"/>
    <w:rsid w:val="00A4257E"/>
    <w:rsid w:val="00A51682"/>
    <w:rsid w:val="00A5560B"/>
    <w:rsid w:val="00A57D9F"/>
    <w:rsid w:val="00A7475E"/>
    <w:rsid w:val="00A748F7"/>
    <w:rsid w:val="00A86DED"/>
    <w:rsid w:val="00A9617B"/>
    <w:rsid w:val="00AA3CAF"/>
    <w:rsid w:val="00AA72F4"/>
    <w:rsid w:val="00AB0CAB"/>
    <w:rsid w:val="00AB5080"/>
    <w:rsid w:val="00AB5BEC"/>
    <w:rsid w:val="00AB7B87"/>
    <w:rsid w:val="00AC66CD"/>
    <w:rsid w:val="00AD4378"/>
    <w:rsid w:val="00AD44E0"/>
    <w:rsid w:val="00AD7DC7"/>
    <w:rsid w:val="00B02E25"/>
    <w:rsid w:val="00B05789"/>
    <w:rsid w:val="00B10827"/>
    <w:rsid w:val="00B108F1"/>
    <w:rsid w:val="00B20C24"/>
    <w:rsid w:val="00B2491E"/>
    <w:rsid w:val="00B258C5"/>
    <w:rsid w:val="00B4337A"/>
    <w:rsid w:val="00B54CD6"/>
    <w:rsid w:val="00B6129E"/>
    <w:rsid w:val="00B62BA3"/>
    <w:rsid w:val="00B65AE8"/>
    <w:rsid w:val="00B778AC"/>
    <w:rsid w:val="00B8084F"/>
    <w:rsid w:val="00B817F0"/>
    <w:rsid w:val="00B86973"/>
    <w:rsid w:val="00B90517"/>
    <w:rsid w:val="00B94B0A"/>
    <w:rsid w:val="00B95C2D"/>
    <w:rsid w:val="00B9734D"/>
    <w:rsid w:val="00BA18B9"/>
    <w:rsid w:val="00BB1E2C"/>
    <w:rsid w:val="00BB7FAA"/>
    <w:rsid w:val="00BD104D"/>
    <w:rsid w:val="00BD5010"/>
    <w:rsid w:val="00BE4B17"/>
    <w:rsid w:val="00BE58A4"/>
    <w:rsid w:val="00BF1F6D"/>
    <w:rsid w:val="00BF1FA2"/>
    <w:rsid w:val="00BF60F3"/>
    <w:rsid w:val="00C058BE"/>
    <w:rsid w:val="00C117A1"/>
    <w:rsid w:val="00C13EF1"/>
    <w:rsid w:val="00C23709"/>
    <w:rsid w:val="00C355C1"/>
    <w:rsid w:val="00C44FDC"/>
    <w:rsid w:val="00C6671D"/>
    <w:rsid w:val="00C72064"/>
    <w:rsid w:val="00C759C3"/>
    <w:rsid w:val="00C8037B"/>
    <w:rsid w:val="00C80C0C"/>
    <w:rsid w:val="00C85016"/>
    <w:rsid w:val="00C9426D"/>
    <w:rsid w:val="00CA299E"/>
    <w:rsid w:val="00CA57EC"/>
    <w:rsid w:val="00CA799E"/>
    <w:rsid w:val="00CC0AA5"/>
    <w:rsid w:val="00CC1262"/>
    <w:rsid w:val="00CC3E5E"/>
    <w:rsid w:val="00CC4381"/>
    <w:rsid w:val="00CD10EA"/>
    <w:rsid w:val="00CD1A3F"/>
    <w:rsid w:val="00CD4605"/>
    <w:rsid w:val="00CD50E8"/>
    <w:rsid w:val="00CD5684"/>
    <w:rsid w:val="00D00893"/>
    <w:rsid w:val="00D0229C"/>
    <w:rsid w:val="00D12F19"/>
    <w:rsid w:val="00D1433F"/>
    <w:rsid w:val="00D652BB"/>
    <w:rsid w:val="00D8502E"/>
    <w:rsid w:val="00D966F1"/>
    <w:rsid w:val="00DA58EF"/>
    <w:rsid w:val="00DB16FB"/>
    <w:rsid w:val="00DB2D61"/>
    <w:rsid w:val="00DB3F23"/>
    <w:rsid w:val="00DC3375"/>
    <w:rsid w:val="00DD19C2"/>
    <w:rsid w:val="00DD362E"/>
    <w:rsid w:val="00DE32C2"/>
    <w:rsid w:val="00DE5DD5"/>
    <w:rsid w:val="00DF1842"/>
    <w:rsid w:val="00E00047"/>
    <w:rsid w:val="00E04269"/>
    <w:rsid w:val="00E05071"/>
    <w:rsid w:val="00E07C6C"/>
    <w:rsid w:val="00E1211F"/>
    <w:rsid w:val="00E218E1"/>
    <w:rsid w:val="00E23B1D"/>
    <w:rsid w:val="00E37023"/>
    <w:rsid w:val="00E464C5"/>
    <w:rsid w:val="00E535CA"/>
    <w:rsid w:val="00E57FBD"/>
    <w:rsid w:val="00E72829"/>
    <w:rsid w:val="00E72DE5"/>
    <w:rsid w:val="00E812BF"/>
    <w:rsid w:val="00E81CC5"/>
    <w:rsid w:val="00E914DB"/>
    <w:rsid w:val="00E93008"/>
    <w:rsid w:val="00E946D9"/>
    <w:rsid w:val="00EA72DF"/>
    <w:rsid w:val="00EB1349"/>
    <w:rsid w:val="00EB19AC"/>
    <w:rsid w:val="00EB4458"/>
    <w:rsid w:val="00EC1BBE"/>
    <w:rsid w:val="00EC4B89"/>
    <w:rsid w:val="00EC55E4"/>
    <w:rsid w:val="00EC6E12"/>
    <w:rsid w:val="00ED1E72"/>
    <w:rsid w:val="00ED2963"/>
    <w:rsid w:val="00ED5677"/>
    <w:rsid w:val="00F12174"/>
    <w:rsid w:val="00F26A20"/>
    <w:rsid w:val="00F30E6B"/>
    <w:rsid w:val="00F34DBC"/>
    <w:rsid w:val="00F43C99"/>
    <w:rsid w:val="00F46BEF"/>
    <w:rsid w:val="00F5231E"/>
    <w:rsid w:val="00F61B8E"/>
    <w:rsid w:val="00F64AF2"/>
    <w:rsid w:val="00F705CA"/>
    <w:rsid w:val="00F8098E"/>
    <w:rsid w:val="00F82D33"/>
    <w:rsid w:val="00F839BA"/>
    <w:rsid w:val="00FA522B"/>
    <w:rsid w:val="00FD10F7"/>
    <w:rsid w:val="00FD30B1"/>
    <w:rsid w:val="00FE1D24"/>
    <w:rsid w:val="00FE45D6"/>
    <w:rsid w:val="00FE64DF"/>
    <w:rsid w:val="00FF2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76081E0-ABD5-4F2C-9354-2A369EDA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058BE"/>
    <w:rPr>
      <w:rFonts w:ascii="Arial" w:hAnsi="Arial"/>
      <w:sz w:val="20"/>
      <w:szCs w:val="24"/>
      <w:lang w:val="nl-NL" w:eastAsia="nl-NL"/>
    </w:rPr>
  </w:style>
  <w:style w:type="paragraph" w:styleId="Kop1">
    <w:name w:val="heading 1"/>
    <w:basedOn w:val="Standaard"/>
    <w:next w:val="Standaard"/>
    <w:link w:val="Kop1Char"/>
    <w:qFormat/>
    <w:locked/>
    <w:rsid w:val="00913D89"/>
    <w:pPr>
      <w:keepNext/>
      <w:keepLines/>
      <w:spacing w:before="360" w:after="12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nhideWhenUsed/>
    <w:qFormat/>
    <w:locked/>
    <w:rsid w:val="006B232F"/>
    <w:pPr>
      <w:keepNext/>
      <w:keepLines/>
      <w:spacing w:before="40"/>
      <w:outlineLvl w:val="1"/>
    </w:pPr>
    <w:rPr>
      <w:rFonts w:asciiTheme="majorHAnsi" w:eastAsiaTheme="majorEastAsia" w:hAnsiTheme="majorHAnsi" w:cstheme="majorBidi"/>
      <w:i/>
      <w:sz w:val="26"/>
      <w:szCs w:val="26"/>
    </w:rPr>
  </w:style>
  <w:style w:type="paragraph" w:styleId="Kop3">
    <w:name w:val="heading 3"/>
    <w:basedOn w:val="Standaard"/>
    <w:next w:val="Standaard"/>
    <w:link w:val="Kop3Char"/>
    <w:uiPriority w:val="99"/>
    <w:qFormat/>
    <w:rsid w:val="00257028"/>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semiHidden/>
    <w:rsid w:val="00B90AEA"/>
    <w:rPr>
      <w:rFonts w:asciiTheme="majorHAnsi" w:eastAsiaTheme="majorEastAsia" w:hAnsiTheme="majorHAnsi" w:cstheme="majorBidi"/>
      <w:b/>
      <w:bCs/>
      <w:sz w:val="26"/>
      <w:szCs w:val="26"/>
      <w:lang w:val="nl-NL" w:eastAsia="nl-NL"/>
    </w:rPr>
  </w:style>
  <w:style w:type="paragraph" w:styleId="Koptekst">
    <w:name w:val="header"/>
    <w:basedOn w:val="Standaard"/>
    <w:link w:val="KoptekstChar"/>
    <w:uiPriority w:val="99"/>
    <w:rsid w:val="00803246"/>
    <w:pPr>
      <w:tabs>
        <w:tab w:val="center" w:pos="4153"/>
        <w:tab w:val="right" w:pos="8306"/>
      </w:tabs>
    </w:pPr>
  </w:style>
  <w:style w:type="character" w:customStyle="1" w:styleId="KoptekstChar">
    <w:name w:val="Koptekst Char"/>
    <w:basedOn w:val="Standaardalinea-lettertype"/>
    <w:link w:val="Koptekst"/>
    <w:uiPriority w:val="99"/>
    <w:semiHidden/>
    <w:rsid w:val="00B90AEA"/>
    <w:rPr>
      <w:sz w:val="24"/>
      <w:szCs w:val="24"/>
      <w:lang w:val="nl-NL" w:eastAsia="nl-NL"/>
    </w:rPr>
  </w:style>
  <w:style w:type="paragraph" w:styleId="Voettekst">
    <w:name w:val="footer"/>
    <w:basedOn w:val="Standaard"/>
    <w:link w:val="VoettekstChar"/>
    <w:uiPriority w:val="99"/>
    <w:rsid w:val="00803246"/>
    <w:pPr>
      <w:tabs>
        <w:tab w:val="center" w:pos="4153"/>
        <w:tab w:val="right" w:pos="8306"/>
      </w:tabs>
    </w:pPr>
  </w:style>
  <w:style w:type="character" w:customStyle="1" w:styleId="VoettekstChar">
    <w:name w:val="Voettekst Char"/>
    <w:basedOn w:val="Standaardalinea-lettertype"/>
    <w:link w:val="Voettekst"/>
    <w:uiPriority w:val="99"/>
    <w:semiHidden/>
    <w:rsid w:val="00B90AEA"/>
    <w:rPr>
      <w:sz w:val="24"/>
      <w:szCs w:val="24"/>
      <w:lang w:val="nl-NL" w:eastAsia="nl-NL"/>
    </w:rPr>
  </w:style>
  <w:style w:type="paragraph" w:styleId="Voetnoottekst">
    <w:name w:val="footnote text"/>
    <w:basedOn w:val="Standaard"/>
    <w:link w:val="VoetnoottekstChar"/>
    <w:uiPriority w:val="99"/>
    <w:semiHidden/>
    <w:rsid w:val="008865EA"/>
    <w:rPr>
      <w:szCs w:val="20"/>
    </w:rPr>
  </w:style>
  <w:style w:type="character" w:customStyle="1" w:styleId="VoetnoottekstChar">
    <w:name w:val="Voetnoottekst Char"/>
    <w:basedOn w:val="Standaardalinea-lettertype"/>
    <w:link w:val="Voetnoottekst"/>
    <w:uiPriority w:val="99"/>
    <w:semiHidden/>
    <w:rsid w:val="00B90AEA"/>
    <w:rPr>
      <w:sz w:val="20"/>
      <w:szCs w:val="20"/>
      <w:lang w:val="nl-NL" w:eastAsia="nl-NL"/>
    </w:rPr>
  </w:style>
  <w:style w:type="character" w:styleId="Voetnootmarkering">
    <w:name w:val="footnote reference"/>
    <w:basedOn w:val="Standaardalinea-lettertype"/>
    <w:uiPriority w:val="99"/>
    <w:semiHidden/>
    <w:rsid w:val="008865EA"/>
    <w:rPr>
      <w:vertAlign w:val="superscript"/>
    </w:rPr>
  </w:style>
  <w:style w:type="character" w:styleId="Hyperlink">
    <w:name w:val="Hyperlink"/>
    <w:basedOn w:val="Standaardalinea-lettertype"/>
    <w:uiPriority w:val="99"/>
    <w:rsid w:val="008865EA"/>
    <w:rPr>
      <w:color w:val="0000FF"/>
      <w:u w:val="single"/>
    </w:rPr>
  </w:style>
  <w:style w:type="character" w:styleId="Verwijzingopmerking">
    <w:name w:val="annotation reference"/>
    <w:basedOn w:val="Standaardalinea-lettertype"/>
    <w:uiPriority w:val="99"/>
    <w:semiHidden/>
    <w:rsid w:val="00BD5010"/>
    <w:rPr>
      <w:sz w:val="16"/>
      <w:szCs w:val="16"/>
    </w:rPr>
  </w:style>
  <w:style w:type="paragraph" w:styleId="Tekstopmerking">
    <w:name w:val="annotation text"/>
    <w:basedOn w:val="Standaard"/>
    <w:link w:val="TekstopmerkingChar"/>
    <w:uiPriority w:val="99"/>
    <w:semiHidden/>
    <w:rsid w:val="00BD5010"/>
    <w:rPr>
      <w:szCs w:val="20"/>
    </w:rPr>
  </w:style>
  <w:style w:type="character" w:customStyle="1" w:styleId="TekstopmerkingChar">
    <w:name w:val="Tekst opmerking Char"/>
    <w:basedOn w:val="Standaardalinea-lettertype"/>
    <w:link w:val="Tekstopmerking"/>
    <w:uiPriority w:val="99"/>
    <w:semiHidden/>
    <w:rsid w:val="00B90AEA"/>
    <w:rPr>
      <w:sz w:val="20"/>
      <w:szCs w:val="20"/>
      <w:lang w:val="nl-NL" w:eastAsia="nl-NL"/>
    </w:rPr>
  </w:style>
  <w:style w:type="paragraph" w:styleId="Onderwerpvanopmerking">
    <w:name w:val="annotation subject"/>
    <w:basedOn w:val="Tekstopmerking"/>
    <w:next w:val="Tekstopmerking"/>
    <w:link w:val="OnderwerpvanopmerkingChar"/>
    <w:uiPriority w:val="99"/>
    <w:semiHidden/>
    <w:rsid w:val="00BD5010"/>
    <w:rPr>
      <w:b/>
      <w:bCs/>
    </w:rPr>
  </w:style>
  <w:style w:type="character" w:customStyle="1" w:styleId="OnderwerpvanopmerkingChar">
    <w:name w:val="Onderwerp van opmerking Char"/>
    <w:basedOn w:val="TekstopmerkingChar"/>
    <w:link w:val="Onderwerpvanopmerking"/>
    <w:uiPriority w:val="99"/>
    <w:semiHidden/>
    <w:rsid w:val="00B90AEA"/>
    <w:rPr>
      <w:b/>
      <w:bCs/>
      <w:sz w:val="20"/>
      <w:szCs w:val="20"/>
      <w:lang w:val="nl-NL" w:eastAsia="nl-NL"/>
    </w:rPr>
  </w:style>
  <w:style w:type="paragraph" w:styleId="Ballontekst">
    <w:name w:val="Balloon Text"/>
    <w:basedOn w:val="Standaard"/>
    <w:link w:val="BallontekstChar"/>
    <w:uiPriority w:val="99"/>
    <w:semiHidden/>
    <w:rsid w:val="00BD5010"/>
    <w:rPr>
      <w:rFonts w:ascii="Tahoma" w:hAnsi="Tahoma" w:cs="Tahoma"/>
      <w:sz w:val="16"/>
      <w:szCs w:val="16"/>
    </w:rPr>
  </w:style>
  <w:style w:type="character" w:customStyle="1" w:styleId="BallontekstChar">
    <w:name w:val="Ballontekst Char"/>
    <w:basedOn w:val="Standaardalinea-lettertype"/>
    <w:link w:val="Ballontekst"/>
    <w:uiPriority w:val="99"/>
    <w:semiHidden/>
    <w:rsid w:val="00B90AEA"/>
    <w:rPr>
      <w:sz w:val="0"/>
      <w:szCs w:val="0"/>
      <w:lang w:val="nl-NL" w:eastAsia="nl-NL"/>
    </w:rPr>
  </w:style>
  <w:style w:type="paragraph" w:styleId="Normaalweb">
    <w:name w:val="Normal (Web)"/>
    <w:basedOn w:val="Standaard"/>
    <w:uiPriority w:val="99"/>
    <w:rsid w:val="004C0B18"/>
    <w:pPr>
      <w:spacing w:before="100" w:beforeAutospacing="1" w:after="100" w:afterAutospacing="1"/>
    </w:pPr>
  </w:style>
  <w:style w:type="character" w:styleId="GevolgdeHyperlink">
    <w:name w:val="FollowedHyperlink"/>
    <w:basedOn w:val="Standaardalinea-lettertype"/>
    <w:uiPriority w:val="99"/>
    <w:semiHidden/>
    <w:unhideWhenUsed/>
    <w:rsid w:val="00E1211F"/>
    <w:rPr>
      <w:color w:val="800080" w:themeColor="followedHyperlink"/>
      <w:u w:val="single"/>
    </w:rPr>
  </w:style>
  <w:style w:type="paragraph" w:styleId="Lijstalinea">
    <w:name w:val="List Paragraph"/>
    <w:basedOn w:val="Standaard"/>
    <w:uiPriority w:val="34"/>
    <w:qFormat/>
    <w:rsid w:val="007067B0"/>
    <w:pPr>
      <w:ind w:left="720"/>
      <w:contextualSpacing/>
    </w:pPr>
  </w:style>
  <w:style w:type="character" w:styleId="Paginanummer">
    <w:name w:val="page number"/>
    <w:basedOn w:val="Standaardalinea-lettertype"/>
    <w:uiPriority w:val="99"/>
    <w:semiHidden/>
    <w:unhideWhenUsed/>
    <w:rsid w:val="00EC55E4"/>
  </w:style>
  <w:style w:type="paragraph" w:styleId="HTML-voorafopgemaakt">
    <w:name w:val="HTML Preformatted"/>
    <w:basedOn w:val="Standaard"/>
    <w:link w:val="HTML-voorafopgemaaktChar"/>
    <w:uiPriority w:val="99"/>
    <w:semiHidden/>
    <w:unhideWhenUsed/>
    <w:rsid w:val="00A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voorafopgemaaktChar">
    <w:name w:val="HTML - vooraf opgemaakt Char"/>
    <w:basedOn w:val="Standaardalinea-lettertype"/>
    <w:link w:val="HTML-voorafopgemaakt"/>
    <w:uiPriority w:val="99"/>
    <w:semiHidden/>
    <w:rsid w:val="00AA72F4"/>
    <w:rPr>
      <w:rFonts w:ascii="Courier New" w:hAnsi="Courier New" w:cs="Courier New"/>
      <w:sz w:val="20"/>
      <w:szCs w:val="20"/>
    </w:rPr>
  </w:style>
  <w:style w:type="character" w:customStyle="1" w:styleId="Kop1Char">
    <w:name w:val="Kop 1 Char"/>
    <w:basedOn w:val="Standaardalinea-lettertype"/>
    <w:link w:val="Kop1"/>
    <w:rsid w:val="00913D89"/>
    <w:rPr>
      <w:rFonts w:asciiTheme="majorHAnsi" w:eastAsiaTheme="majorEastAsia" w:hAnsiTheme="majorHAnsi" w:cstheme="majorBidi"/>
      <w:sz w:val="32"/>
      <w:szCs w:val="32"/>
      <w:lang w:val="nl-NL" w:eastAsia="nl-NL"/>
    </w:rPr>
  </w:style>
  <w:style w:type="table" w:styleId="Tabelraster">
    <w:name w:val="Table Grid"/>
    <w:basedOn w:val="Standaardtabel"/>
    <w:uiPriority w:val="59"/>
    <w:rsid w:val="004D68FD"/>
    <w:rPr>
      <w:rFonts w:ascii="Arial Unicode MS" w:eastAsia="Arial Unicode MS" w:hAnsi="Arial Unicode MS"/>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rsid w:val="006B232F"/>
    <w:rPr>
      <w:rFonts w:asciiTheme="majorHAnsi" w:eastAsiaTheme="majorEastAsia" w:hAnsiTheme="majorHAnsi" w:cstheme="majorBidi"/>
      <w:i/>
      <w:sz w:val="26"/>
      <w:szCs w:val="26"/>
      <w:lang w:val="nl-NL" w:eastAsia="nl-NL"/>
    </w:rPr>
  </w:style>
  <w:style w:type="paragraph" w:styleId="Geenafstand">
    <w:name w:val="No Spacing"/>
    <w:uiPriority w:val="1"/>
    <w:qFormat/>
    <w:rsid w:val="00C058BE"/>
    <w:rPr>
      <w:sz w:val="24"/>
      <w:szCs w:val="24"/>
      <w:lang w:val="nl-NL" w:eastAsia="nl-NL"/>
    </w:rPr>
  </w:style>
  <w:style w:type="paragraph" w:styleId="Kopvaninhoudsopgave">
    <w:name w:val="TOC Heading"/>
    <w:basedOn w:val="Kop1"/>
    <w:next w:val="Standaard"/>
    <w:uiPriority w:val="39"/>
    <w:unhideWhenUsed/>
    <w:qFormat/>
    <w:rsid w:val="00832EDD"/>
    <w:pPr>
      <w:spacing w:before="240" w:after="0" w:line="259" w:lineRule="auto"/>
      <w:outlineLvl w:val="9"/>
    </w:pPr>
    <w:rPr>
      <w:color w:val="365F91" w:themeColor="accent1" w:themeShade="BF"/>
    </w:rPr>
  </w:style>
  <w:style w:type="paragraph" w:styleId="Inhopg1">
    <w:name w:val="toc 1"/>
    <w:basedOn w:val="Standaard"/>
    <w:next w:val="Standaard"/>
    <w:autoRedefine/>
    <w:uiPriority w:val="39"/>
    <w:unhideWhenUsed/>
    <w:rsid w:val="00832EDD"/>
    <w:pPr>
      <w:spacing w:after="100"/>
    </w:pPr>
  </w:style>
  <w:style w:type="paragraph" w:styleId="Inhopg2">
    <w:name w:val="toc 2"/>
    <w:basedOn w:val="Standaard"/>
    <w:next w:val="Standaard"/>
    <w:autoRedefine/>
    <w:uiPriority w:val="39"/>
    <w:unhideWhenUsed/>
    <w:rsid w:val="00832ED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50975">
      <w:marLeft w:val="0"/>
      <w:marRight w:val="0"/>
      <w:marTop w:val="0"/>
      <w:marBottom w:val="0"/>
      <w:divBdr>
        <w:top w:val="none" w:sz="0" w:space="0" w:color="auto"/>
        <w:left w:val="none" w:sz="0" w:space="0" w:color="auto"/>
        <w:bottom w:val="none" w:sz="0" w:space="0" w:color="auto"/>
        <w:right w:val="none" w:sz="0" w:space="0" w:color="auto"/>
      </w:divBdr>
    </w:div>
    <w:div w:id="1436750980">
      <w:marLeft w:val="0"/>
      <w:marRight w:val="0"/>
      <w:marTop w:val="0"/>
      <w:marBottom w:val="0"/>
      <w:divBdr>
        <w:top w:val="none" w:sz="0" w:space="0" w:color="auto"/>
        <w:left w:val="none" w:sz="0" w:space="0" w:color="auto"/>
        <w:bottom w:val="none" w:sz="0" w:space="0" w:color="auto"/>
        <w:right w:val="none" w:sz="0" w:space="0" w:color="auto"/>
      </w:divBdr>
      <w:divsChild>
        <w:div w:id="1436750979">
          <w:marLeft w:val="0"/>
          <w:marRight w:val="0"/>
          <w:marTop w:val="0"/>
          <w:marBottom w:val="0"/>
          <w:divBdr>
            <w:top w:val="none" w:sz="0" w:space="0" w:color="auto"/>
            <w:left w:val="none" w:sz="0" w:space="0" w:color="auto"/>
            <w:bottom w:val="none" w:sz="0" w:space="0" w:color="auto"/>
            <w:right w:val="none" w:sz="0" w:space="0" w:color="auto"/>
          </w:divBdr>
          <w:divsChild>
            <w:div w:id="1436750969">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1436750976">
              <w:marLeft w:val="0"/>
              <w:marRight w:val="0"/>
              <w:marTop w:val="0"/>
              <w:marBottom w:val="0"/>
              <w:divBdr>
                <w:top w:val="none" w:sz="0" w:space="0" w:color="auto"/>
                <w:left w:val="none" w:sz="0" w:space="0" w:color="auto"/>
                <w:bottom w:val="none" w:sz="0" w:space="0" w:color="auto"/>
                <w:right w:val="none" w:sz="0" w:space="0" w:color="auto"/>
              </w:divBdr>
            </w:div>
            <w:div w:id="1436750977">
              <w:marLeft w:val="0"/>
              <w:marRight w:val="0"/>
              <w:marTop w:val="0"/>
              <w:marBottom w:val="0"/>
              <w:divBdr>
                <w:top w:val="none" w:sz="0" w:space="0" w:color="auto"/>
                <w:left w:val="none" w:sz="0" w:space="0" w:color="auto"/>
                <w:bottom w:val="none" w:sz="0" w:space="0" w:color="auto"/>
                <w:right w:val="none" w:sz="0" w:space="0" w:color="auto"/>
              </w:divBdr>
            </w:div>
            <w:div w:id="1436750978">
              <w:marLeft w:val="0"/>
              <w:marRight w:val="0"/>
              <w:marTop w:val="0"/>
              <w:marBottom w:val="0"/>
              <w:divBdr>
                <w:top w:val="none" w:sz="0" w:space="0" w:color="auto"/>
                <w:left w:val="none" w:sz="0" w:space="0" w:color="auto"/>
                <w:bottom w:val="none" w:sz="0" w:space="0" w:color="auto"/>
                <w:right w:val="none" w:sz="0" w:space="0" w:color="auto"/>
              </w:divBdr>
            </w:div>
            <w:div w:id="1436750981">
              <w:marLeft w:val="0"/>
              <w:marRight w:val="0"/>
              <w:marTop w:val="0"/>
              <w:marBottom w:val="0"/>
              <w:divBdr>
                <w:top w:val="none" w:sz="0" w:space="0" w:color="auto"/>
                <w:left w:val="none" w:sz="0" w:space="0" w:color="auto"/>
                <w:bottom w:val="none" w:sz="0" w:space="0" w:color="auto"/>
                <w:right w:val="none" w:sz="0" w:space="0" w:color="auto"/>
              </w:divBdr>
            </w:div>
            <w:div w:id="1436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982">
      <w:marLeft w:val="0"/>
      <w:marRight w:val="0"/>
      <w:marTop w:val="0"/>
      <w:marBottom w:val="0"/>
      <w:divBdr>
        <w:top w:val="none" w:sz="0" w:space="0" w:color="auto"/>
        <w:left w:val="none" w:sz="0" w:space="0" w:color="auto"/>
        <w:bottom w:val="none" w:sz="0" w:space="0" w:color="auto"/>
        <w:right w:val="none" w:sz="0" w:space="0" w:color="auto"/>
      </w:divBdr>
      <w:divsChild>
        <w:div w:id="1436750974">
          <w:marLeft w:val="0"/>
          <w:marRight w:val="0"/>
          <w:marTop w:val="0"/>
          <w:marBottom w:val="0"/>
          <w:divBdr>
            <w:top w:val="none" w:sz="0" w:space="0" w:color="auto"/>
            <w:left w:val="none" w:sz="0" w:space="0" w:color="auto"/>
            <w:bottom w:val="none" w:sz="0" w:space="0" w:color="auto"/>
            <w:right w:val="none" w:sz="0" w:space="0" w:color="auto"/>
          </w:divBdr>
          <w:divsChild>
            <w:div w:id="1436750965">
              <w:marLeft w:val="0"/>
              <w:marRight w:val="0"/>
              <w:marTop w:val="0"/>
              <w:marBottom w:val="0"/>
              <w:divBdr>
                <w:top w:val="none" w:sz="0" w:space="0" w:color="auto"/>
                <w:left w:val="none" w:sz="0" w:space="0" w:color="auto"/>
                <w:bottom w:val="none" w:sz="0" w:space="0" w:color="auto"/>
                <w:right w:val="none" w:sz="0" w:space="0" w:color="auto"/>
              </w:divBdr>
            </w:div>
            <w:div w:id="1436750966">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1436750968">
              <w:marLeft w:val="0"/>
              <w:marRight w:val="0"/>
              <w:marTop w:val="0"/>
              <w:marBottom w:val="0"/>
              <w:divBdr>
                <w:top w:val="none" w:sz="0" w:space="0" w:color="auto"/>
                <w:left w:val="none" w:sz="0" w:space="0" w:color="auto"/>
                <w:bottom w:val="none" w:sz="0" w:space="0" w:color="auto"/>
                <w:right w:val="none" w:sz="0" w:space="0" w:color="auto"/>
              </w:divBdr>
            </w:div>
            <w:div w:id="1436750971">
              <w:marLeft w:val="0"/>
              <w:marRight w:val="0"/>
              <w:marTop w:val="0"/>
              <w:marBottom w:val="0"/>
              <w:divBdr>
                <w:top w:val="none" w:sz="0" w:space="0" w:color="auto"/>
                <w:left w:val="none" w:sz="0" w:space="0" w:color="auto"/>
                <w:bottom w:val="none" w:sz="0" w:space="0" w:color="auto"/>
                <w:right w:val="none" w:sz="0" w:space="0" w:color="auto"/>
              </w:divBdr>
            </w:div>
            <w:div w:id="1436750972">
              <w:marLeft w:val="0"/>
              <w:marRight w:val="0"/>
              <w:marTop w:val="0"/>
              <w:marBottom w:val="0"/>
              <w:divBdr>
                <w:top w:val="none" w:sz="0" w:space="0" w:color="auto"/>
                <w:left w:val="none" w:sz="0" w:space="0" w:color="auto"/>
                <w:bottom w:val="none" w:sz="0" w:space="0" w:color="auto"/>
                <w:right w:val="none" w:sz="0" w:space="0" w:color="auto"/>
              </w:divBdr>
            </w:div>
            <w:div w:id="1436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ie xmlns="2477538F-047B-4EC5-9E3C-3B976A19F027">Opdrachten</Categorie>
    <vak xmlns="2477538F-047B-4EC5-9E3C-3B976A19F027">GSW</vak>
    <Profiel xmlns="2477538F-047B-4EC5-9E3C-3B976A19F027">
      <Value>S-profiel</Value>
    </Profiel>
    <aangemaakt xmlns="2477538F-047B-4EC5-9E3C-3B976A19F027">2015-02-05T23:00:00+00:00</aangemaak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AF4C7FF7200147A33D5FB3D8D4BE80" ma:contentTypeVersion="19" ma:contentTypeDescription="Create a new document." ma:contentTypeScope="" ma:versionID="f073d7ba1ba7c52f4b83f03b00ef8d27">
  <xsd:schema xmlns:xsd="http://www.w3.org/2001/XMLSchema" xmlns:xs="http://www.w3.org/2001/XMLSchema" xmlns:p="http://schemas.microsoft.com/office/2006/metadata/properties" xmlns:ns2="2477538F-047B-4EC5-9E3C-3B976A19F027" targetNamespace="http://schemas.microsoft.com/office/2006/metadata/properties" ma:root="true" ma:fieldsID="a0b2387f2a9a7d85198af1680a8233e9" ns2:_="">
    <xsd:import namespace="2477538F-047B-4EC5-9E3C-3B976A19F027"/>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7538F-047B-4EC5-9E3C-3B976A19F027" elementFormDefault="qualified">
    <xsd:import namespace="http://schemas.microsoft.com/office/2006/documentManagement/types"/>
    <xsd:import namespace="http://schemas.microsoft.com/office/infopath/2007/PartnerControls"/>
    <xsd:element name="vak" ma:index="8" nillable="true" ma:displayName="vak" ma:default="GSW" ma:format="Dropdown" ma:internalName="vak">
      <xsd:simpleType>
        <xsd:union memberTypes="dms:Text">
          <xsd:simpleType>
            <xsd:restriction base="dms:Choice">
              <xsd:enumeration value="GSW"/>
            </xsd:restriction>
          </xsd:simpleType>
        </xsd:union>
      </xsd:simpleType>
    </xsd:element>
    <xsd:element name="Categorie" ma:index="9" nillable="true" ma:displayName="Categorie" ma:format="Dropdown" ma:internalName="Categorie">
      <xsd:simpleType>
        <xsd:union memberTypes="dms:Text">
          <xsd:simpleType>
            <xsd:restriction base="dms:Choice">
              <xsd:enumeration value="Sheets"/>
              <xsd:enumeration value="Opdrachten"/>
              <xsd:enumeration value="Studiemateriaal"/>
              <xsd:enumeration value="Handleidingen"/>
              <xsd:enumeration value="Tools"/>
              <xsd:enumeration value="Overig"/>
            </xsd:restriction>
          </xsd:simpleType>
        </xsd:un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018E0-824B-4EBE-8017-AD4610D36BA8}">
  <ds:schemaRefs>
    <ds:schemaRef ds:uri="http://schemas.microsoft.com/sharepoint/v3/contenttype/forms"/>
  </ds:schemaRefs>
</ds:datastoreItem>
</file>

<file path=customXml/itemProps2.xml><?xml version="1.0" encoding="utf-8"?>
<ds:datastoreItem xmlns:ds="http://schemas.openxmlformats.org/officeDocument/2006/customXml" ds:itemID="{7D08DEC4-9972-417C-932A-98F7FC1D1CD6}">
  <ds:schemaRefs>
    <ds:schemaRef ds:uri="http://schemas.microsoft.com/office/2006/metadata/properties"/>
    <ds:schemaRef ds:uri="2477538F-047B-4EC5-9E3C-3B976A19F027"/>
  </ds:schemaRefs>
</ds:datastoreItem>
</file>

<file path=customXml/itemProps3.xml><?xml version="1.0" encoding="utf-8"?>
<ds:datastoreItem xmlns:ds="http://schemas.openxmlformats.org/officeDocument/2006/customXml" ds:itemID="{E0AAE03F-6A1A-41CD-876E-7B9E28C42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7538F-047B-4EC5-9E3C-3B976A19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E5DEB-D32D-44D6-898E-507149F0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1758</Words>
  <Characters>9671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 domeinmodel</vt:lpstr>
      <vt:lpstr>Opdracht domeinmodel</vt:lpstr>
    </vt:vector>
  </TitlesOfParts>
  <Company>Fontys Hogescholen</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domeinmodel</dc:title>
  <dc:creator>ICT-Services</dc:creator>
  <cp:lastModifiedBy>Gijs</cp:lastModifiedBy>
  <cp:revision>92</cp:revision>
  <dcterms:created xsi:type="dcterms:W3CDTF">2015-05-18T19:30:00Z</dcterms:created>
  <dcterms:modified xsi:type="dcterms:W3CDTF">2015-06-21T09:53:00Z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0x0101002FAF4C7FF7200147A33D5FB3D8D4BE80</vt:lpwstr>
  </property>
</Properties>
</file>