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5" w:val="clear"/>
            <w:tcMar>
              <w:top w:type="dxa" w:w="3400"/>
              <w:left w:type="dxa" w:w="1440"/>
              <w:bottom w:type="dxa" w:w="0"/>
              <w:right w:type="dxa" w:w="14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4A7EAA"/>
                <w:sz w:val="20"/>
                <w:szCs w:val="20"/>
              </w:rPr>
              <w:t xml:space="preserve">HIGH-LEVEL ARCHITECTURE</w:t>
            </w:r>
          </w:p>
          <w:p>
            <w:pPr>
              <w:spacing w:before="12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Agentic SE Platform</w:t>
            </w:r>
          </w:p>
          <w:p>
            <w:r>
              <w:rPr>
                <w:rFonts w:ascii="Arial" w:cs="Arial" w:eastAsia="Arial" w:hAnsi="Arial"/>
                <w:b/>
                <w:bCs/>
                <w:color w:val="3A7BC8"/>
                <w:sz w:val="72"/>
                <w:szCs w:val="72"/>
              </w:rPr>
              <w:t xml:space="preserve">MVP</w:t>
            </w:r>
          </w:p>
          <w:p>
            <w:pPr>
              <w:spacing w:before="20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7AAAD0"/>
                <w:sz w:val="23"/>
                <w:szCs w:val="23"/>
              </w:rPr>
              <w:t xml:space="preserve">System design, component responsibilities, data flows,</w:t>
            </w:r>
          </w:p>
          <w:p>
            <w:r>
              <w:rPr>
                <w:rFonts w:ascii="Arial" w:cs="Arial" w:eastAsia="Arial" w:hAnsi="Arial"/>
                <w:color w:val="7AAAD0"/>
                <w:sz w:val="23"/>
                <w:szCs w:val="23"/>
              </w:rPr>
              <w:t xml:space="preserve">technology decisions, and security model.</w:t>
            </w:r>
          </w:p>
          <w:p>
            <w:pPr>
              <w:spacing w:before="600" w:after="0"/>
            </w:pPr>
            <w:r>
              <w:t xml:space="preserve"/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  <w:gridCol w:w="3060"/>
      </w:tblGrid>
      <w:tr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2E" w:val="clear"/>
            <w:tcMar>
              <w:top w:type="dxa" w:w="280"/>
              <w:left w:type="dxa" w:w="1440"/>
              <w:bottom w:type="dxa" w:w="2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A7EAA"/>
                <w:sz w:val="16"/>
                <w:szCs w:val="16"/>
              </w:rPr>
              <w:t xml:space="preserve">VERSION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ARCH-MVP-1.0</w:t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240" w:val="clear"/>
            <w:tcMar>
              <w:top w:type="dxa" w:w="280"/>
              <w:left w:type="dxa" w:w="1440"/>
              <w:bottom w:type="dxa" w:w="2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A7EAA"/>
                <w:sz w:val="16"/>
                <w:szCs w:val="16"/>
              </w:rPr>
              <w:t xml:space="preserve">STATUS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 Engineering Review</w:t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2E" w:val="clear"/>
            <w:tcMar>
              <w:top w:type="dxa" w:w="280"/>
              <w:left w:type="dxa" w:w="1440"/>
              <w:bottom w:type="dxa" w:w="2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A7EAA"/>
                <w:sz w:val="16"/>
                <w:szCs w:val="16"/>
              </w:rPr>
              <w:t xml:space="preserve">DERIVED FROM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MVP PRD v1.0</w:t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240" w:val="clear"/>
            <w:tcMar>
              <w:top w:type="dxa" w:w="280"/>
              <w:left w:type="dxa" w:w="1440"/>
              <w:bottom w:type="dxa" w:w="2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A7EAA"/>
                <w:sz w:val="16"/>
                <w:szCs w:val="16"/>
              </w:rPr>
              <w:t xml:space="preserve">DATE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February 2026</w:t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60"/>
              <w:left w:type="dxa" w:w="1440"/>
              <w:bottom w:type="dxa" w:w="160"/>
              <w:right w:type="dxa" w:w="1440"/>
            </w:tcMar>
          </w:tcPr>
          <w:p>
            <w:r>
              <w:rPr>
                <w:rFonts w:ascii="Arial" w:cs="Arial" w:eastAsia="Arial" w:hAnsi="Arial"/>
                <w:color w:val="0B1F35"/>
                <w:sz w:val="19"/>
                <w:szCs w:val="19"/>
              </w:rPr>
              <w:t xml:space="preserve">This document is the authoritative architectural reference for the MVP build. All implementation decisions must be consistent with this design.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046A0" w:sz="10" w:space="8"/>
        </w:pBdr>
        <w:spacing w:before="520" w:after="140"/>
      </w:pPr>
      <w:r>
        <w:rPr>
          <w:rFonts w:ascii="Arial" w:cs="Arial" w:eastAsia="Arial" w:hAnsi="Arial"/>
          <w:b/>
          <w:bCs/>
          <w:color w:val="0B1F35"/>
          <w:sz w:val="40"/>
          <w:szCs w:val="40"/>
        </w:rPr>
        <w:t xml:space="preserve">1. System Overview</w:t>
      </w:r>
    </w:p>
    <w:p>
      <w:pPr>
        <w:spacing w:before="60" w:after="100" w:line="300"/>
      </w:pPr>
      <w:r>
        <w:rPr>
          <w:rFonts w:ascii="Arial" w:cs="Arial" w:eastAsia="Arial" w:hAnsi="Arial"/>
          <w:color w:val="1A2633"/>
          <w:sz w:val="22"/>
          <w:szCs w:val="22"/>
        </w:rPr>
        <w:t xml:space="preserve">The MVP is a two-tier web application. A React frontend delivers the chat interface; a Node.js server acts as a secure API proxy between the browser and the Anthropic Claude API. There is no database, no authentication layer, and no persistent storage — by design. These constraints are not accidents; they are the direct result of the MVP scope boundary defined in the PRD.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none" w:color="FFFFFF" w:sz="0"/>
              <w:right w:val="single" w:color="1565C0" w:sz="1"/>
            </w:tcBorders>
            <w:shd w:fill="0B1F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Architecture Principle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65C0" w:sz="1"/>
              <w:bottom w:val="single" w:color="1565C0" w:sz="1"/>
              <w:right w:val="single" w:color="1565C0" w:sz="1"/>
            </w:tcBorders>
            <w:shd w:fill="EAF3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40" w:line="300"/>
            </w:pPr>
            <w:r>
              <w:rPr>
                <w:rFonts w:ascii="Arial" w:cs="Arial" w:eastAsia="Arial" w:hAnsi="Arial"/>
                <w:color w:val="1A2633"/>
                <w:sz w:val="21"/>
                <w:szCs w:val="21"/>
              </w:rPr>
              <w:t xml:space="preserve">Build the thinnest possible vertical slice that makes the core loop work correctly and securely. Every component added to the MVP is a component that must be tested, deployed, and maintained. If a component is not required to satisfy an MVP acceptance criterion, it does not exist.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1.1  System Context Diagram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F8FA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┌─────────────────────────────────────────────────────────────────────────┐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│                         BROWSER  (User Device)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│           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│   ┌──────────────────────────────────────────────────────────────────┐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│   │                  React Application  (SPA)                     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│   │                                                               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│   │   ┌──────────────┐   ┌─────────────────┐   ┌────────────────┐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│   │   │   Profile    │   │  Chat Thread    │   │  Transparency  │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│   │   │   Header     │   │  + Composer     │   │  Panel         │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│   │   └──────────────┘   └────────┬────────┘   └───────▲────────┘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│   │                               │  fetch (POST)      │ structured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│   └───────────────────────────────┼────────────────────┼────────────┘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│                                   │                    │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└───────────────────────────────────┼────────────────────┼───────────────┘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                              │  SSE stream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             ─────────────────┼────────────────────┼──────────────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                   NETWORK     │  (HTTPS only)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             ─────────────────┼────────────────────┼──────────────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                              ▼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┌───────────────────────────────────────────────────────────────────────┐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│                    Node.js API Server  (Express)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│         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│   ┌─────────────────────────────────────────────────────────────┐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│   │  POST /api/chat                                              │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│   │  • Validate request   • Inject system prompt               │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│   │  • Build message array • Forward to Anthropic SDK           │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│   │  • Stream SSE back to client                                │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│   └──────────────────────────────┬──────────────────────────────┘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│                                  │  Anthropic SDK  (server-side)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│                                  │  API_KEY in env only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└──────────────────────────────────┼───────────────────────────────────┘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                             │  HTTPS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                             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┌───────────────────────────────────────────────────────────────────────┐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│                      Anthropic Claude API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│                    claude-sonnet-4-6  (streaming)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└───────────────────────────────────────────────────────────────────────┘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046A0" w:sz="10" w:space="8"/>
        </w:pBdr>
        <w:spacing w:before="520" w:after="140"/>
      </w:pPr>
      <w:r>
        <w:rPr>
          <w:rFonts w:ascii="Arial" w:cs="Arial" w:eastAsia="Arial" w:hAnsi="Arial"/>
          <w:b/>
          <w:bCs/>
          <w:color w:val="0B1F35"/>
          <w:sz w:val="40"/>
          <w:szCs w:val="40"/>
        </w:rPr>
        <w:t xml:space="preserve">2. Component Responsibilities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2.1  React Frontend</w:t>
      </w:r>
    </w:p>
    <w:p>
      <w:pPr>
        <w:spacing w:before="60" w:after="100" w:line="300"/>
      </w:pPr>
      <w:r>
        <w:rPr>
          <w:rFonts w:ascii="Arial" w:cs="Arial" w:eastAsia="Arial" w:hAnsi="Arial"/>
          <w:color w:val="1A2633"/>
          <w:sz w:val="22"/>
          <w:szCs w:val="22"/>
        </w:rPr>
        <w:t xml:space="preserve">The frontend is a single-page application. It owns all visual rendering, user interaction, and in-memory session state. It has no direct access to the Anthropic API and no knowledge of the API key.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ProfileHeader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Renders the FE-SENIOR-01 persona identity (name, role, skills). Displays the current phase state (READY / THINKING / BUILDING / RESPONDING) by observing stream state.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ChatThread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Renders the chronological message list. Manages scroll anchoring — auto-scrolls to bottom on new content unless the user has scrolled up. Owns the virtual list for performance.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MessageBubble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Renders a single message. Manager messages: plain text, right-aligned. Agent messages: Markdown via renderer, left-aligned. Receives the transparency payload as a prop.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MarkdownRenderer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Wraps a Markdown-to-HTML library. Responsible for safe rendering (XSS sanitisation). Passes code blocks to CodeBlock component.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CodeBlock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Renders a syntax-highlighted code block with language label and copy-to-clipboard action. Lang token comes from the fenced code block declaration.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TransparencyPanel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Renders the collapsible disclosure panel. Parses the structured TRANSPARENCY block from the agent response. Renders three sections: Reasoning, Task Breakdown, Assumptions.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MessageComposer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Fixed-bottom input area. Handles Enter (send) and Shift+Enter (newline). Disables send while a stream is in flight. Expands vertically up to max height then scrolls.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SessionController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Top-level state manager. Owns the messages array, the stream state flag, and the New Session action. Passes the chat submit handler down to MessageComposer.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StreamConsumer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Utility responsible for reading the SSE stream from the server, assembling the delta tokens into the growing message buffer, and signalling stream completion.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2.2  Node.js API Server</w:t>
      </w:r>
    </w:p>
    <w:p>
      <w:pPr>
        <w:spacing w:before="60" w:after="100" w:line="300"/>
      </w:pPr>
      <w:r>
        <w:rPr>
          <w:rFonts w:ascii="Arial" w:cs="Arial" w:eastAsia="Arial" w:hAnsi="Arial"/>
          <w:color w:val="1A2633"/>
          <w:sz w:val="22"/>
          <w:szCs w:val="22"/>
        </w:rPr>
        <w:t xml:space="preserve">The server has one job for MVP: securely proxy chat requests to Anthropic and stream the response back to the browser. It must never expose the API key to the client under any circumstance.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Concern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Single 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POST /api/chat — the only route required for MVP.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Request validation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Validate that the body is a JSON array of {role, content} message objects. Reject malformed payloads with HTTP 400 before touching the API.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System prompt injection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The FE-SENIOR-01 system prompt is loaded from a file (system_prompt.txt) at startup and prepended to every API call as the system parameter. Never sent from the client.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Anthropic SDK call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Use @anthropic-ai/sdk on the server. Initialise with process.env.ANTHROPIC_API_KEY. Pass the full message history plus max_tokens and the model identifier.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SSE streaming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Set Content-Type: text/event-stream, Cache-Control: no-cache. Write each delta token as a data: {delta} event. Send data: [DONE] on stream completion. Send data: {error} on failure.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Catch Anthropic SDK errors (rate limit, timeout, invalid request). Send a structured error event to the client. Log error details server-side. Never expose raw SDK error messages to the browser.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CORS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For MVP (localhost), configure CORS to allow the local frontend origin only. Production deploy tightens this to the specific deployment domain.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API key and model ID loaded from .env (dotenv). No hardcoded credentials anywhere in source.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046A0" w:sz="10" w:space="8"/>
        </w:pBdr>
        <w:spacing w:before="520" w:after="140"/>
      </w:pPr>
      <w:r>
        <w:rPr>
          <w:rFonts w:ascii="Arial" w:cs="Arial" w:eastAsia="Arial" w:hAnsi="Arial"/>
          <w:b/>
          <w:bCs/>
          <w:color w:val="0B1F35"/>
          <w:sz w:val="40"/>
          <w:szCs w:val="40"/>
        </w:rPr>
        <w:t xml:space="preserve">3. Data Flows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3.1  Happy-Path Message Flow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F8FA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Manager types message → presses Enter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[MessageComposer]  Appends manager message to messages[]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│            Sets streamActive =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│            Appends pending agent message bubble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[StreamConsumer]  POST /api/chat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│           Body: { messages: [{role, content}, ...] }  ← full history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│  ──── NETWORK 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[Server: /api/chat]  Validate body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│              Build API payload: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│          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│                model: 'claude-sonnet-4-6',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│                system: &lt;FE-SENIOR-01 prompt&gt;,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│                messages: [...client messages],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│                max_tokens: 4096,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│                stream: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│      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│              Call Anthropic SDK .stream()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│  ──── NETWORK 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[Anthropic API]   Returns SSE stream of content_block_delta events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│  ──── NETWORK 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[Server]          Receives delta tokens, re-emits as: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│           data: {"type":"delta","text":"..."}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│           ...repeated per token...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│           data: {"type":"done"}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│  ──── NETWORK 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[StreamConsumer]  Reads event stream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│           Appends each delta to the pending agent message buffer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│           On 'done': finalises message, sets streamActive = false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[ChatThread]      Re-renders with completed agent message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[TransparencyPanel] Parses TRANSPARENCY_START...TRANSPARENCY_END block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              Renders reasoning / tasks / assumptions sections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3.2  Error Flow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F8FA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SCENARIO A: Network failure mid-stream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[StreamConsumer]  fetch() rejects / SSE connection drops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│           Partial buffer preserved in message state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│           Appends error sentinel to agent message: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│           { type: 'error', message: 'Connection lost. Partial response shown.'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[MessageBubble]   Renders partial content + error notice + Retry button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            Retry re-sends the last manager message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SCENARIO B: Anthropic API error (rate limit / timeout)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[Server]          Catches SDK error, writes: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│           data: {"type":"error","code":"rate_limit","message":"..."}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│           Closes SSE connection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[StreamConsumer]  Reads error event, surfaces to SessionController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[MessageBubble]   Renders error state — no partial content — with Retry button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SCENARIO C: Context window approaching limit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[Server]          Token count checked after each call.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│           If total_tokens &gt; (context_limit - 1000), adds warning header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│           X-Context-Warning: near_limit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[SessionController] Displays inline warning banner in ChatThread: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            'Session context is nearly full. Start a new session to continue.'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046A0" w:sz="10" w:space="8"/>
        </w:pBdr>
        <w:spacing w:before="520" w:after="140"/>
      </w:pPr>
      <w:r>
        <w:rPr>
          <w:rFonts w:ascii="Arial" w:cs="Arial" w:eastAsia="Arial" w:hAnsi="Arial"/>
          <w:b/>
          <w:bCs/>
          <w:color w:val="0B1F35"/>
          <w:sz w:val="40"/>
          <w:szCs w:val="40"/>
        </w:rPr>
        <w:t xml:space="preserve">4. Technology Stack</w:t>
      </w:r>
    </w:p>
    <w:p>
      <w:pPr>
        <w:spacing w:before="60" w:after="100" w:line="300"/>
      </w:pPr>
      <w:r>
        <w:rPr>
          <w:rFonts w:ascii="Arial" w:cs="Arial" w:eastAsia="Arial" w:hAnsi="Arial"/>
          <w:color w:val="1A2633"/>
          <w:sz w:val="22"/>
          <w:szCs w:val="22"/>
        </w:rPr>
        <w:t xml:space="preserve">All technology choices are constrained to what is needed for the MVP acceptance criteria. No framework or library is included speculatively for future phases.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4.1 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Version / Notes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React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v18. Concurrent features used for streaming UI updates (useTransition for non-blocking token appends).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TypeScript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Strict mode. All component props and state types explicitly defined. No implicit any.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Vite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Build tool and dev server. Fast HMR for development. Produces optimised static bundle for production.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Utility-first CSS. Single source of truth for design tokens (colours, spacing, typography). No CSS-in-JS runtime cost.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react-markdown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Markdown rendering in agent message bubbles. Configured with rehype-sanitize to prevent XSS.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react-syntax-highlighter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Syntax highlighting for fenced code blocks. Prism engine with a light theme. Loaded lazily — not in the initial bundle.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Zustand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Lightweight state management for session state (messages array, stream state, phase state). Chosen over Redux for minimal boilerplate at MVP scale.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No routing library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Single-page, single route. React Router not included in MVP.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4.2 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Version / Notes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Node.js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v20 LTS. Runtime for the API server.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Express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v4. Minimal HTTP server. Handles POST /api/chat, CORS, and error middleware. No ORM, no session middleware, no auth middleware.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@anthropic-ai/sdk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Official Anthropic Node SDK. Used for streaming API calls. API key sourced from environment only.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dotenv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Loads .env in development. Production uses environment variables directly (no dotenv in prod bundle).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zod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Request body validation schema. Validates the messages array shape before the API is called.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No 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MVP has no persistence layer. No SQLite, no Redis, no file system writes.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No auth middleware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MVP targets localhost / internal access. Authentication is explicitly out of scope.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4.3  Tooling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ESLint + Prettier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Code style enforcement. Airbnb ruleset. Runs in CI — PRs that fail lint do not merge.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Vitest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Unit and integration tests for React components and server utilities. Coverage threshold: 70% for MVP.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Playwright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End-to-end tests for the critical path: send message → streaming response → transparency panel renders.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Docker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Single Dockerfile packages both frontend (static) and backend (Node) for consistent local and deployment environments.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CI pipeline: lint → type-check → unit tests → e2e tests → secret scan → build. All stages must pass before merge.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truffleHog / gitleaks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Automated secret scanning on every CI run and git commit. Fails build if any credential pattern is detected.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046A0" w:sz="10" w:space="8"/>
        </w:pBdr>
        <w:spacing w:before="520" w:after="140"/>
      </w:pPr>
      <w:r>
        <w:rPr>
          <w:rFonts w:ascii="Arial" w:cs="Arial" w:eastAsia="Arial" w:hAnsi="Arial"/>
          <w:b/>
          <w:bCs/>
          <w:color w:val="0B1F35"/>
          <w:sz w:val="40"/>
          <w:szCs w:val="40"/>
        </w:rPr>
        <w:t xml:space="preserve">5. System Prompt Architecture</w:t>
      </w:r>
    </w:p>
    <w:p>
      <w:pPr>
        <w:spacing w:before="60" w:after="100" w:line="300"/>
      </w:pPr>
      <w:r>
        <w:rPr>
          <w:rFonts w:ascii="Arial" w:cs="Arial" w:eastAsia="Arial" w:hAnsi="Arial"/>
          <w:color w:val="1A2633"/>
          <w:sz w:val="22"/>
          <w:szCs w:val="22"/>
        </w:rPr>
        <w:t xml:space="preserve">The system prompt is the specification that defines the FE-SENIOR-01 persona. It is a first-class engineering artifact — version-controlled, reviewed, and tested like code. It lives in the server-side codebase only.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5.1  Prompt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2D" w:sz="4"/>
              <w:left w:val="single" w:color="2D6A2D" w:sz="4"/>
              <w:bottom w:val="single" w:color="2D6A2D" w:sz="4"/>
              <w:right w:val="single" w:color="2D6A2D" w:sz="4"/>
            </w:tcBorders>
            <w:shd w:fill="F0F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# FE-SENIOR-01 — Senior Frontend Developer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## Identity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You are a Senior Frontend Developer with 8+ years of professional experience.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Stack: React 18, TypeScript (strict), Tailwind CSS, Vite, Vitest, Playwright.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You communicate as a professional engineering peer: precise, direct, no unnecessary hedging.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## Process Rules  (non-negotiable)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1. Before writing any code, state a numbered task decomposition.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2. Every response involving task work MUST include a TRANSPARENCY block.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3. Explicitly state every assumption made when requirements are ambiguous.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4. Flag risks and trade-offs when materially relevant.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5. Never produce partial code silently — state what is done and what remains.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6. Never use sycophantic openers. Begin responses with substance.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## Output Structure Contract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For task responses, your output MUST have this structure: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[Your primary response — explanation, code, decisions]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TRANSPARENCY_START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REASONING: [2-4 sentences explaining your approach]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TASKS: [{"id":1,"description":"...","status":"done|in_progress|pending"}]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ASSUMPTIONS: [bulleted list, or 'None']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TRANSPARENCY_END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For conversational responses (no task work), omit the TRANSPARENCY block entirely.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none" w:color="FFFFFF" w:sz="0"/>
              <w:right w:val="single" w:color="1565C0" w:sz="1"/>
            </w:tcBorders>
            <w:shd w:fill="006D6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Version Control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65C0" w:sz="1"/>
              <w:bottom w:val="single" w:color="1565C0" w:sz="1"/>
              <w:right w:val="single" w:color="1565C0" w:sz="1"/>
            </w:tcBorders>
            <w:shd w:fill="E0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40" w:line="300"/>
            </w:pPr>
            <w:r>
              <w:rPr>
                <w:rFonts w:ascii="Arial" w:cs="Arial" w:eastAsia="Arial" w:hAnsi="Arial"/>
                <w:color w:val="1A2633"/>
                <w:sz w:val="21"/>
                <w:szCs w:val="21"/>
              </w:rPr>
              <w:t xml:space="preserve">The system prompt file (server/prompts/fe-senior-01.txt) is version-controlled in Git. Changes require a pull request with product owner review. The active prompt version is logged with each API call for debugging and regression analysis.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5.2  Transparency Block Parsing</w:t>
      </w:r>
    </w:p>
    <w:p>
      <w:pPr>
        <w:spacing w:before="60" w:after="100" w:line="300"/>
      </w:pPr>
      <w:r>
        <w:rPr>
          <w:rFonts w:ascii="Arial" w:cs="Arial" w:eastAsia="Arial" w:hAnsi="Arial"/>
          <w:color w:val="1A2633"/>
          <w:sz w:val="22"/>
          <w:szCs w:val="22"/>
        </w:rPr>
        <w:t xml:space="preserve">The client-side TransparencyPanel component parses the TRANSPARENCY_START...TRANSPARENCY_END block from the completed agent response string. Parsing happens once, after the stream completes — not during streaming.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2D" w:sz="4"/>
              <w:left w:val="single" w:color="2D6A2D" w:sz="4"/>
              <w:bottom w:val="single" w:color="2D6A2D" w:sz="4"/>
              <w:right w:val="single" w:color="2D6A2D" w:sz="4"/>
            </w:tcBorders>
            <w:shd w:fill="F0F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// Pseudocode — TransparencyParser.ts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function parseTransparency(rawResponse: string): TransparencyData | null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const match = rawResponse.match(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/TRANSPARENCY_START\n([\s\S]*?)\nTRANSPARENCY_END/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if (!match) return null;  // conversational response — no panel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const block = match[1];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const reasoning = extract(block, 'REASONING:');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const tasksJson = extract(block, 'TASKS:');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const assumptions = extract(block, 'ASSUMPTIONS:');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return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reasoning,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tasks: JSON.parse(tasksJson),  // [{id, description, status}]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assumptions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// The raw TRANSPARENCY block is stripped from the displayed response.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// displayContent = rawResponse.split('TRANSPARENCY_START')[0].trim()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046A0" w:sz="10" w:space="8"/>
        </w:pBdr>
        <w:spacing w:before="520" w:after="140"/>
      </w:pPr>
      <w:r>
        <w:rPr>
          <w:rFonts w:ascii="Arial" w:cs="Arial" w:eastAsia="Arial" w:hAnsi="Arial"/>
          <w:b/>
          <w:bCs/>
          <w:color w:val="0B1F35"/>
          <w:sz w:val="40"/>
          <w:szCs w:val="40"/>
        </w:rPr>
        <w:t xml:space="preserve">6. Security Model</w:t>
      </w:r>
    </w:p>
    <w:p>
      <w:pPr>
        <w:spacing w:before="60" w:after="100" w:line="300"/>
      </w:pPr>
      <w:r>
        <w:rPr>
          <w:rFonts w:ascii="Arial" w:cs="Arial" w:eastAsia="Arial" w:hAnsi="Arial"/>
          <w:color w:val="1A2633"/>
          <w:sz w:val="22"/>
          <w:szCs w:val="22"/>
        </w:rPr>
        <w:t xml:space="preserve">The security model for MVP has two non-negotiable requirements: keep the API key on the server, and sanitise all rendered user content. Everything else is defence-in-depth.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6.1  API Key Isolation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F8FA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│  BROWSER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│       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│  Client bundle contains:  React app, Markdown renderer, state mgmt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│  Client bundle does NOT contain: API key, model name, system prompt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│       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│  Network requests from browser: POST /api/chat  (to own server)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│  NO direct calls to api.anthropic.com from browser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└──────────────────────────────────────────────────────────────────── 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                      │  messages[] only — no credentials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                      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│  SERVER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│       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│  process.env.ANTHROPIC_API_KEY  ←  set in deployment environment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│  Never written to disk, never logged, never sent to client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│       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│  SDK initialised server-side:  new Anthropic({ apiKey: process.env.ANTHROPIC_API_KEY })│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└──────────────────────────────────────────────────────────────────── ┘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6.2  Security Controls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API key isolation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Key exists only in server process.env. Loaded from deployment environment (not .env in production). Absent from all client-side assets.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Secret scanning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truffleHog runs on every CI push and pull request. Build fails on any credential pattern match. Pre-commit hook mirrors this check locally.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XSS prevention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User input rendered as plain text only — no Markdown parsing of manager messages. Agent Markdown rendered via react-markdown with rehype-sanitize plugin configured to allowlist safe HTML only. script, iframe, object, embed tags blocked.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Request validation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Server validates all incoming POST body shapes with zod before processing. Invalid payloads return HTTP 400 with no downstream API call.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CORS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Express CORS middleware allows only the explicit frontend origin. Wildcard (*) is never used.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HTTPS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All traffic in deployment is HTTPS. HTTP is redirected at the load balancer layer.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No sensitive data in logs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Server logs request timestamps and response token counts only. Message content is not logged. API key is never logged.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Dependency audit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npm audit runs in CI. High/critical vulnerabilities block merge.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046A0" w:sz="10" w:space="8"/>
        </w:pBdr>
        <w:spacing w:before="520" w:after="140"/>
      </w:pPr>
      <w:r>
        <w:rPr>
          <w:rFonts w:ascii="Arial" w:cs="Arial" w:eastAsia="Arial" w:hAnsi="Arial"/>
          <w:b/>
          <w:bCs/>
          <w:color w:val="0B1F35"/>
          <w:sz w:val="40"/>
          <w:szCs w:val="40"/>
        </w:rPr>
        <w:t xml:space="preserve">7. Frontend State Management</w:t>
      </w:r>
    </w:p>
    <w:p>
      <w:pPr>
        <w:spacing w:before="60" w:after="100" w:line="300"/>
      </w:pPr>
      <w:r>
        <w:rPr>
          <w:rFonts w:ascii="Arial" w:cs="Arial" w:eastAsia="Arial" w:hAnsi="Arial"/>
          <w:color w:val="1A2633"/>
          <w:sz w:val="22"/>
          <w:szCs w:val="22"/>
        </w:rPr>
        <w:t xml:space="preserve">State is divided into three distinct domains, each managed independently. This separation is intentional — it mirrors the logical boundaries defined in the MVP PRD and prevents accidental coupling between concerns.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7.1  State Domains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2D" w:sz="4"/>
              <w:left w:val="single" w:color="2D6A2D" w:sz="4"/>
              <w:bottom w:val="single" w:color="2D6A2D" w:sz="4"/>
              <w:right w:val="single" w:color="2D6A2D" w:sz="4"/>
            </w:tcBorders>
            <w:shd w:fill="F0F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// Session State (Zustand store) — persists for the browser session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interface SessionState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messages: Message[];            // Full conversation history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streamActive: boolean;          // True while SSE stream is in flight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contextWarning: boolean;        // True when near context window limit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startNewSession: () =&gt; void;    // Clears messages[], resets flags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// Stream State (local to StreamConsumer) — ephemeral, per-request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interface StreamState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buffer: string;                 // Accumulating token buffer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phase: 'idle'|'thinking'|'streaming'|'done'|'error';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error: StreamError | null;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// UI State (local to components) — presentational only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// e.g. transparencyOpen: boolean — per MessageBubble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// e.g. composerHeight: number — in MessageComposer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7.2  Message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2D" w:sz="4"/>
              <w:left w:val="single" w:color="2D6A2D" w:sz="4"/>
              <w:bottom w:val="single" w:color="2D6A2D" w:sz="4"/>
              <w:right w:val="single" w:color="2D6A2D" w:sz="4"/>
            </w:tcBorders>
            <w:shd w:fill="F0F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interface Message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id: string;                     // uuid — stable across re-renders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role: 'user' | 'assistant';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content: string;                // Raw content (includes TRANSPARENCY block)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displayContent: string;         // Content with TRANSPARENCY block stripped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transparency: TransparencyData | null;  // Parsed panel 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status: 'complete' | 'streaming' | 'error';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timestamp: number;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interface TransparencyData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reasoning: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tasks: Array&lt;{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id: number;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description: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status: 'done' | 'in_progress' | 'pending';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}&gt;;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assumptions: string;            // Raw text; rendered as bulleted 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046A0" w:sz="10" w:space="8"/>
        </w:pBdr>
        <w:spacing w:before="520" w:after="140"/>
      </w:pPr>
      <w:r>
        <w:rPr>
          <w:rFonts w:ascii="Arial" w:cs="Arial" w:eastAsia="Arial" w:hAnsi="Arial"/>
          <w:b/>
          <w:bCs/>
          <w:color w:val="0B1F35"/>
          <w:sz w:val="40"/>
          <w:szCs w:val="40"/>
        </w:rPr>
        <w:t xml:space="preserve">8. Streaming Implementation</w:t>
      </w:r>
    </w:p>
    <w:p>
      <w:pPr>
        <w:spacing w:before="60" w:after="100" w:line="300"/>
      </w:pPr>
      <w:r>
        <w:rPr>
          <w:rFonts w:ascii="Arial" w:cs="Arial" w:eastAsia="Arial" w:hAnsi="Arial"/>
          <w:color w:val="1A2633"/>
          <w:sz w:val="22"/>
          <w:szCs w:val="22"/>
        </w:rPr>
        <w:t xml:space="preserve">Streaming is the most technically intricate part of the MVP. Getting it wrong produces either a blank screen followed by a sudden full response, or a janky, frame-dropping render. The implementation must be deliberate.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8.1  Server-Side SSE Emission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2D" w:sz="4"/>
              <w:left w:val="single" w:color="2D6A2D" w:sz="4"/>
              <w:bottom w:val="single" w:color="2D6A2D" w:sz="4"/>
              <w:right w:val="single" w:color="2D6A2D" w:sz="4"/>
            </w:tcBorders>
            <w:shd w:fill="F0F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// server/routes/chat.ts (Express handler sketch)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app.post('/api/chat', async (req, res)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const { messages } = req.body;  // validated by zod middleware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res.setHeader('Content-Type', 'text/event-stream');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res.setHeader('Cache-Control', 'no-cache');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res.setHeader('Connection', 'keep-alive');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res.flushHeaders();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try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const stream = await anthropic.messages.stream({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model: process.env.MODEL_ID,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system: systemPrompt,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messages,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max_tokens: 4096,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for await (const chunk of stream)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if (chunk.type === 'content_block_delta')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  res.write(`data: ${JSON.stringify({ type:'delta', text: chunk.delta.text })}\n\n`);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res.write('data: {"type":"done"}\n\n');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} catch (err)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res.write(`data: ${JSON.stringify({ type:'error', message: sanitize(err) })}\n\n`);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} finally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res.end();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8.2  Client-Side Stream Consumption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2D" w:sz="4"/>
              <w:left w:val="single" w:color="2D6A2D" w:sz="4"/>
              <w:bottom w:val="single" w:color="2D6A2D" w:sz="4"/>
              <w:right w:val="single" w:color="2D6A2D" w:sz="4"/>
            </w:tcBorders>
            <w:shd w:fill="F0F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// client/StreamConsumer.ts (sketch)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async function consumeStream(messages: Message[], onDelta: (t: string) =&gt; void,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                       onDone: () =&gt; void, onError: (e: string) =&gt; void)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const response = await fetch('/api/chat',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method: 'POST',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headers: { 'Content-Type': 'application/json'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body: JSON.stringify({ messages }),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const reader = response.body!.getReader();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const decoder = new TextDecoder();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while (true)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const { done, value } = await reader.read();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if (done) break;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const lines = decoder.decode(value).split('\n');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for (const line of lines)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if (!line.startsWith('data: ')) continue;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const event = JSON.parse(line.slice(6));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if (event.type === 'delta') onDelta(event.text);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if (event.type === 'done')  onDone();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if (event.type === 'error') onError(event.message);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// React integration: onDelta calls flushSync-wrapped setState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// to ensure each token renders immediately without batching delay.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046A0" w:sz="10" w:space="8"/>
        </w:pBdr>
        <w:spacing w:before="520" w:after="140"/>
      </w:pPr>
      <w:r>
        <w:rPr>
          <w:rFonts w:ascii="Arial" w:cs="Arial" w:eastAsia="Arial" w:hAnsi="Arial"/>
          <w:b/>
          <w:bCs/>
          <w:color w:val="0B1F35"/>
          <w:sz w:val="40"/>
          <w:szCs w:val="40"/>
        </w:rPr>
        <w:t xml:space="preserve">9. Key Design Decisions</w:t>
      </w:r>
    </w:p>
    <w:p>
      <w:pPr>
        <w:spacing w:before="60" w:after="100" w:line="300"/>
      </w:pPr>
      <w:r>
        <w:rPr>
          <w:rFonts w:ascii="Arial" w:cs="Arial" w:eastAsia="Arial" w:hAnsi="Arial"/>
          <w:color w:val="1A2633"/>
          <w:sz w:val="22"/>
          <w:szCs w:val="22"/>
        </w:rPr>
        <w:t xml:space="preserve">The following decisions have meaningful architectural consequences. Each was deliberately chosen over a viable alternative. Future engineers changing these decisions should understand the trade-offs involved.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Chosen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Rejected Alternative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API transport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SSE over fetch()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WebSocket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9"/>
                <w:szCs w:val="19"/>
              </w:rPr>
              <w:t xml:space="preserve">SSE is unidirectional (server → client), which is exactly what streaming token delivery requires. No persistent connection overhead. Works with any standard HTTP load balancer without WebSocket upgrade support.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Frontend 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Zustand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Redux Toolkit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9"/>
                <w:szCs w:val="19"/>
              </w:rPr>
              <w:t xml:space="preserve">Redux is significantly more boilerplate for a single-domain state problem. Zustand provides equivalent guarantees with a smaller API surface. Can be replaced if the state model grows substantially in Phase 2.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Server 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Express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Fastify / Hono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9"/>
                <w:szCs w:val="19"/>
              </w:rPr>
              <w:t xml:space="preserve">Express is the lowest-friction choice for the team. The server has one route. Performance difference is irrelevant at MVP load. Switching costs are low if needed.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Markdown rendering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react-markdown + rehype-sanitize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dangerouslySetInnerHTML + DOMPurify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9"/>
                <w:szCs w:val="19"/>
              </w:rPr>
              <w:t xml:space="preserve">react-markdown produces a React component tree (not raw HTML), making sanitisation easier to reason about and test. rehype-sanitize is purpose-built for this pipeline.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Transparency parsing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Client-side, post-stream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Server-side extraction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9"/>
                <w:szCs w:val="19"/>
              </w:rPr>
              <w:t xml:space="preserve">Keeping parsing on the client avoids adding server complexity. The TRANSPARENCY delimiters are explicit and parse reliably. If the output contract changes, only the client parser needs updating.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Session 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In-memory (React/Zustand)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localStorage / sessionStorage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9"/>
                <w:szCs w:val="19"/>
              </w:rPr>
              <w:t xml:space="preserve">The MVP PRD explicitly accepts page-reload data loss. In-memory state is simpler, has no serialisation concerns, and avoids storage API inconsistencies across browsers.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CSS approach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Tailwind utility classes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CSS Modules / styled-components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9"/>
                <w:szCs w:val="19"/>
              </w:rPr>
              <w:t xml:space="preserve">Tailwind eliminates the context-switching between component files and style files. Design tokens are centralised in tailwind.config.ts. Zero runtime CSS overhead.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046A0" w:sz="10" w:space="8"/>
        </w:pBdr>
        <w:spacing w:before="520" w:after="140"/>
      </w:pPr>
      <w:r>
        <w:rPr>
          <w:rFonts w:ascii="Arial" w:cs="Arial" w:eastAsia="Arial" w:hAnsi="Arial"/>
          <w:b/>
          <w:bCs/>
          <w:color w:val="0B1F35"/>
          <w:sz w:val="40"/>
          <w:szCs w:val="40"/>
        </w:rPr>
        <w:t xml:space="preserve">10. Deployment Topology</w:t>
      </w:r>
    </w:p>
    <w:p>
      <w:pPr>
        <w:spacing w:before="60" w:after="100" w:line="300"/>
      </w:pPr>
      <w:r>
        <w:rPr>
          <w:rFonts w:ascii="Arial" w:cs="Arial" w:eastAsia="Arial" w:hAnsi="Arial"/>
          <w:color w:val="1A2633"/>
          <w:sz w:val="22"/>
          <w:szCs w:val="22"/>
        </w:rPr>
        <w:t xml:space="preserve">MVP targets a single-service deployment. The React SPA is served as static assets by the same Node.js process that handles the API route. This simplifies the deployment to a single container with no CDN, no separate static host, and no reverse proxy required.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10.1  Docker Container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2D" w:sz="4"/>
              <w:left w:val="single" w:color="2D6A2D" w:sz="4"/>
              <w:bottom w:val="single" w:color="2D6A2D" w:sz="4"/>
              <w:right w:val="single" w:color="2D6A2D" w:sz="4"/>
            </w:tcBorders>
            <w:shd w:fill="F0F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# Build stage: compile React SPA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FROM node:20-alpine AS builder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WORKDIR /app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COPY package*.json ./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RUN npm ci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COPY . 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RUN npm run build         # Vite → dist/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# Runtime stage: Node server serves static + 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FROM node:20-alpine AS runtime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WORKDIR /app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COPY --from=builder /app/dist ./dist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COPY --from=builder /app/server ./server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COPY --from=builder /app/package*.json ./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RUN npm ci --omit=dev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# Express serves dist/ as static, /api routes to handler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EXPOSE 3000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CMD ["node", "server/index.js"]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10.2 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Required. Anthropic API key. Injected at runtime by deployment platform. Never in source or image layers.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MODEL_ID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Required. claude-sonnet-4-6. Externalised to allow model version updates without a code deploy.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Optional. Defaults to 3000. The port Express binds to.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ALLOWED_ORIGIN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Required in production. The exact frontend origin for CORS. e.g. https://your-domain.com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NODE_ENV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production in deployed environments. Controls dotenv loading, error verbosity, and log level.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F8FA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MVP Deployment (Single Container)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┌────────────────────────────────────────────────────────┐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│  Docker Container  (port 3000)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│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│  Node.js Express Server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│    ├── GET  /*          → serve dist/ (React SPA)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│    └── POST /api/chat   → SSE proxy to Anthropic API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│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│  Environment (injected at runtime, not in image):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│    ANTHROPIC_API_KEY, MODEL_ID, ALLOWED_ORIGIN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└────────────────────────────────────────────────────────┘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          HTTPS to api.anthropic.com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Suitable deployment targets: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• Railway / Render / Fly.io  (Docker-native PaaS)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• AWS ECS Fargate  (single task definition)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F35"/>
                <w:sz w:val="19"/>
                <w:szCs w:val="19"/>
              </w:rPr>
              <w:t xml:space="preserve">    • Local Docker (docker run -e ANTHROPIC_API_KEY=sk-... -p 3000:3000)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046A0" w:sz="10" w:space="8"/>
        </w:pBdr>
        <w:spacing w:before="520" w:after="140"/>
      </w:pPr>
      <w:r>
        <w:rPr>
          <w:rFonts w:ascii="Arial" w:cs="Arial" w:eastAsia="Arial" w:hAnsi="Arial"/>
          <w:b/>
          <w:bCs/>
          <w:color w:val="0B1F35"/>
          <w:sz w:val="40"/>
          <w:szCs w:val="40"/>
        </w:rPr>
        <w:t xml:space="preserve">11. Technical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4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Transparency block parsing fails if model deviates from output contract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4F00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1010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9"/>
                <w:szCs w:val="19"/>
              </w:rPr>
              <w:t xml:space="preserve">E2E tests assert the transparency panel renders on every test-case message. CI fails if parsing breaks. System prompt includes explicit format examples to anchor the model.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Streaming SSE connection drops on mobile / flaky networks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4F00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4F00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9"/>
                <w:szCs w:val="19"/>
              </w:rPr>
              <w:t xml:space="preserve">Partial content preserved in message state. Retry button visible. Connection timeout handled gracefully — not a silent freeze.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Context window exhaustion mid-conversation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4F00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4F00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9"/>
                <w:szCs w:val="19"/>
              </w:rPr>
              <w:t xml:space="preserve">Token count tracked server-side. Warning displayed at 80% capacity. New Session action clears context. MVP supports up to ~50 messages before warning triggers.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react-syntax-highlighter increases initial bundle size significantly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Low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9"/>
                <w:szCs w:val="19"/>
              </w:rPr>
              <w:t xml:space="preserve">Component loaded lazily (React.lazy). Code highlighting only activates when a code block is in the viewport. Initial load unaffected.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Anthropic API rate limiting during demo / load testing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1010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9"/>
                <w:szCs w:val="19"/>
              </w:rPr>
              <w:t xml:space="preserve">Exponential backoff implemented in the server error handler. Error state surfaces to user with a retry action. Rate limit errors distinguished from other errors in the UX.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XSS via Markdown rendering edge case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1010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9"/>
                <w:szCs w:val="19"/>
              </w:rPr>
              <w:t xml:space="preserve">rehype-sanitize uses a strict allowlist. Test suite includes known XSS payload strings as fixtures. Security review required before any changes to sanitiser config.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046A0" w:sz="10" w:space="8"/>
        </w:pBdr>
        <w:spacing w:before="520" w:after="140"/>
      </w:pPr>
      <w:r>
        <w:rPr>
          <w:rFonts w:ascii="Arial" w:cs="Arial" w:eastAsia="Arial" w:hAnsi="Arial"/>
          <w:b/>
          <w:bCs/>
          <w:color w:val="0B1F35"/>
          <w:sz w:val="40"/>
          <w:szCs w:val="40"/>
        </w:rPr>
        <w:t xml:space="preserve">12. Forward Compatibility</w:t>
      </w:r>
    </w:p>
    <w:p>
      <w:pPr>
        <w:spacing w:before="60" w:after="100" w:line="300"/>
      </w:pPr>
      <w:r>
        <w:rPr>
          <w:rFonts w:ascii="Arial" w:cs="Arial" w:eastAsia="Arial" w:hAnsi="Arial"/>
          <w:color w:val="1A2633"/>
          <w:sz w:val="22"/>
          <w:szCs w:val="22"/>
        </w:rPr>
        <w:t xml:space="preserve">The MVP architecture is deliberately thin, but it is not a throwaway. The following Phase 2+ capabilities can be added without restructuring the foundation.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2+ Capability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How MVP Architecture Enables It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Multiple engineer profiles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The system prompt is already externalised to a file and loaded by ID. Adding a profile registry and a server endpoint to switch prompts requires no architectural change.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Session persistence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The Zustand messages[] store can be serialised to localStorage or a server-side session store by wrapping the existing state actions. The data model is already clean JSON.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Express middleware is the natural insertion point. Adding Passport.js or a JWT middleware layer requires no changes to the chat route or frontend state model.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Tool execution (Phase 3)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The server /api/chat handler can be extended to process tool_use events from the model and execute registered tools before continuing the stream. The SSE protocol already supports additional event types.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Real-time task status updates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The SSE stream can emit structured task_update events (in addition to delta events) when tool execution produces intermediate results. The client StreamConsumer handles this by type-switching on event.type.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5"/>
                <w:sz w:val="20"/>
                <w:szCs w:val="20"/>
              </w:rPr>
              <w:t xml:space="preserve">Multi-user / team features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633"/>
                <w:sz w:val="20"/>
                <w:szCs w:val="20"/>
              </w:rPr>
              <w:t xml:space="preserve">The session state model maps cleanly to a server-side session document. Adding a user ID and persisting to a database (Postgres or MongoDB) is additive, not structural.</w:t>
            </w:r>
          </w:p>
        </w:tc>
      </w:tr>
    </w:tbl>
    <w:p>
      <w:pPr>
        <w:spacing w:before="16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560"/>
      <w:gridCol w:w="1800"/>
    </w:tblGrid>
    <w:tr>
      <w:tc>
        <w:tcPr>
          <w:tcW w:type="dxa" w:w="7560"/>
          <w:tcBorders>
            <w:top w:val="single" w:color="1565C0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color w:val="4A5568"/>
              <w:sz w:val="16"/>
              <w:szCs w:val="16"/>
            </w:rPr>
            <w:t xml:space="preserve">High-Level Architecture — Agentic SE Platform MVP</w:t>
          </w:r>
        </w:p>
      </w:tc>
      <w:tc>
        <w:tcPr>
          <w:tcW w:type="dxa" w:w="1800"/>
          <w:tcBorders>
            <w:top w:val="single" w:color="1565C0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4A5568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1565C0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760"/>
      <w:gridCol w:w="3600"/>
    </w:tblGrid>
    <w:tr>
      <w:tc>
        <w:tcPr>
          <w:tcW w:type="dxa" w:w="5760"/>
          <w:tcBorders>
            <w:top w:val="none" w:color="FFFFFF" w:sz="0"/>
            <w:left w:val="none" w:color="FFFFFF" w:sz="0"/>
            <w:bottom w:val="single" w:color="1565C0" w:sz="4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0B1F35"/>
              <w:sz w:val="18"/>
              <w:szCs w:val="18"/>
            </w:rPr>
            <w:t xml:space="preserve">Agentic SE Platform — High-Level Architecture (MVP)</w:t>
          </w:r>
        </w:p>
      </w:tc>
      <w:tc>
        <w:tcPr>
          <w:tcW w:type="dxa" w:w="3600"/>
          <w:tcBorders>
            <w:top w:val="none" w:color="FFFFFF" w:sz="0"/>
            <w:left w:val="none" w:color="FFFFFF" w:sz="0"/>
            <w:bottom w:val="single" w:color="1565C0" w:sz="4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4A5568"/>
              <w:sz w:val="18"/>
              <w:szCs w:val="18"/>
            </w:rPr>
            <w:t xml:space="preserve">ARCH-MVP-1.0  ·  Feb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  <w:lvl w:ilvl="2" w15:tentative="1">
      <w:start w:val="1"/>
      <w:numFmt w:val="bullet"/>
      <w:lvlText w:val="·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20" w:after="140"/>
      <w:outlineLvl w:val="0"/>
    </w:pPr>
    <w:rPr>
      <w:rFonts w:ascii="Arial" w:cs="Arial" w:eastAsia="Arial" w:hAnsi="Arial"/>
      <w:b/>
      <w:bCs/>
      <w:color w:val="0B1F35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10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B1F3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2026-02-21T12:23:54.056Z</dcterms:created>
  <dcterms:modified xsi:type="dcterms:W3CDTF">2026-02-21T12:23:54.057Z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