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B5" w:rsidRDefault="00E816B5" w:rsidP="00E816B5">
      <w:pPr>
        <w:pStyle w:val="2"/>
        <w:rPr>
          <w:rtl/>
        </w:rPr>
      </w:pPr>
      <w:bookmarkStart w:id="0" w:name="_Ref67132914"/>
      <w:r>
        <w:rPr>
          <w:w w:val="100"/>
          <w:sz w:val="24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2051685</wp:posOffset>
            </wp:positionH>
            <wp:positionV relativeFrom="paragraph">
              <wp:posOffset>685800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rtl/>
        </w:rPr>
        <w:t>"</w:t>
      </w:r>
      <w:r>
        <w:rPr>
          <w:rtl/>
        </w:rPr>
        <w:t>ואל אישך תשוקתך"</w:t>
      </w:r>
      <w:bookmarkEnd w:id="0"/>
    </w:p>
    <w:p w:rsidR="00E816B5" w:rsidRPr="006A75C5" w:rsidRDefault="00E816B5" w:rsidP="00E816B5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rFonts w:hint="cs"/>
          <w:position w:val="-8"/>
          <w:sz w:val="88"/>
          <w:szCs w:val="88"/>
          <w:rtl/>
        </w:rPr>
      </w:pPr>
      <w:r>
        <w:rPr>
          <w:rStyle w:val="a8"/>
          <w:rFonts w:hint="cs"/>
          <w:position w:val="-8"/>
          <w:sz w:val="88"/>
          <w:szCs w:val="88"/>
          <w:rtl/>
        </w:rPr>
        <w:t>ה</w:t>
      </w:r>
    </w:p>
    <w:p w:rsidR="00E816B5" w:rsidRDefault="00E816B5" w:rsidP="00E816B5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י</w:t>
      </w:r>
      <w:r>
        <w:rPr>
          <w:sz w:val="24"/>
          <w:rtl/>
        </w:rPr>
        <w:t xml:space="preserve">חוד בין איש לאשתו צריך </w:t>
      </w:r>
      <w:proofErr w:type="spellStart"/>
      <w:r>
        <w:rPr>
          <w:sz w:val="24"/>
          <w:rtl/>
        </w:rPr>
        <w:t>להעשות</w:t>
      </w:r>
      <w:proofErr w:type="spellEnd"/>
      <w:r>
        <w:rPr>
          <w:sz w:val="24"/>
          <w:rtl/>
        </w:rPr>
        <w:t xml:space="preserve"> מתוך רצון משותף, כשעיקר עבודת האיש היא להמתין להתעוררותה של אשתו כ"מי השִל</w:t>
      </w:r>
      <w:r w:rsidRPr="0079086F">
        <w:rPr>
          <w:spacing w:val="-14"/>
          <w:sz w:val="24"/>
          <w:rtl/>
        </w:rPr>
        <w:t>ֹ</w:t>
      </w:r>
      <w:r>
        <w:rPr>
          <w:sz w:val="24"/>
          <w:rtl/>
        </w:rPr>
        <w:t>ח הה</w:t>
      </w:r>
      <w:r w:rsidRPr="0079086F">
        <w:rPr>
          <w:spacing w:val="-100"/>
          <w:sz w:val="24"/>
          <w:rtl/>
        </w:rPr>
        <w:t>ֹ</w:t>
      </w:r>
      <w:r>
        <w:rPr>
          <w:sz w:val="24"/>
          <w:rtl/>
        </w:rPr>
        <w:t>לכים לאט"</w:t>
      </w:r>
      <w:r>
        <w:rPr>
          <w:rStyle w:val="a6"/>
          <w:sz w:val="24"/>
          <w:rtl/>
        </w:rPr>
        <w:endnoteReference w:id="1"/>
      </w:r>
      <w:r>
        <w:rPr>
          <w:sz w:val="24"/>
          <w:rtl/>
        </w:rPr>
        <w:t xml:space="preserve">. </w:t>
      </w:r>
    </w:p>
    <w:p w:rsidR="00E816B5" w:rsidRDefault="00E816B5" w:rsidP="00E816B5">
      <w:pPr>
        <w:rPr>
          <w:rFonts w:hint="cs"/>
          <w:sz w:val="24"/>
          <w:rtl/>
        </w:rPr>
      </w:pPr>
      <w:r>
        <w:rPr>
          <w:sz w:val="24"/>
          <w:rtl/>
        </w:rPr>
        <w:t xml:space="preserve">על 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כלה להתעורר </w:t>
      </w:r>
      <w:r>
        <w:rPr>
          <w:rFonts w:hint="cs"/>
          <w:sz w:val="24"/>
          <w:rtl/>
        </w:rPr>
        <w:t>תחלה,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בסוד </w:t>
      </w:r>
      <w:r>
        <w:rPr>
          <w:sz w:val="24"/>
          <w:rtl/>
        </w:rPr>
        <w:t xml:space="preserve">"עורי צפון ובואי תימן הפיחי גני </w:t>
      </w:r>
      <w:proofErr w:type="spellStart"/>
      <w:r>
        <w:rPr>
          <w:sz w:val="24"/>
          <w:rtl/>
        </w:rPr>
        <w:t>יזלו</w:t>
      </w:r>
      <w:proofErr w:type="spellEnd"/>
      <w:r>
        <w:rPr>
          <w:sz w:val="24"/>
          <w:rtl/>
        </w:rPr>
        <w:t xml:space="preserve"> בשמיו"</w:t>
      </w:r>
      <w:r>
        <w:rPr>
          <w:rStyle w:val="a6"/>
          <w:sz w:val="24"/>
          <w:rtl/>
        </w:rPr>
        <w:endnoteReference w:id="2"/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ורק אז </w:t>
      </w:r>
      <w:r>
        <w:rPr>
          <w:rFonts w:hint="cs"/>
          <w:sz w:val="24"/>
          <w:rtl/>
        </w:rPr>
        <w:t xml:space="preserve">מתקיים המשך הפסוק: </w:t>
      </w:r>
      <w:r>
        <w:rPr>
          <w:sz w:val="24"/>
          <w:rtl/>
        </w:rPr>
        <w:t>"יב</w:t>
      </w:r>
      <w:r w:rsidRPr="0079086F">
        <w:rPr>
          <w:spacing w:val="-100"/>
          <w:sz w:val="24"/>
          <w:rtl/>
        </w:rPr>
        <w:t>ֹ</w:t>
      </w:r>
      <w:r>
        <w:rPr>
          <w:sz w:val="24"/>
          <w:rtl/>
        </w:rPr>
        <w:t>א דודי לגנו</w:t>
      </w:r>
      <w:r>
        <w:rPr>
          <w:rFonts w:hint="cs"/>
          <w:sz w:val="24"/>
          <w:rtl/>
        </w:rPr>
        <w:t xml:space="preserve"> ויאכל פרי מגדיו". </w:t>
      </w:r>
    </w:p>
    <w:p w:rsidR="00E816B5" w:rsidRDefault="00E816B5" w:rsidP="00E816B5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כך מוסבר במדרש על קריאת הכלה לחתנה "יב</w:t>
      </w:r>
      <w:r w:rsidRPr="0079086F">
        <w:rPr>
          <w:rFonts w:hint="cs"/>
          <w:spacing w:val="-100"/>
          <w:sz w:val="24"/>
          <w:rtl/>
        </w:rPr>
        <w:t>ֹ</w:t>
      </w:r>
      <w:r>
        <w:rPr>
          <w:rFonts w:hint="cs"/>
          <w:sz w:val="24"/>
          <w:rtl/>
        </w:rPr>
        <w:t>א דודי לגנו": "</w:t>
      </w:r>
      <w:proofErr w:type="spellStart"/>
      <w:r>
        <w:rPr>
          <w:sz w:val="24"/>
          <w:rtl/>
        </w:rPr>
        <w:t>לימדתך</w:t>
      </w:r>
      <w:proofErr w:type="spellEnd"/>
      <w:r>
        <w:rPr>
          <w:sz w:val="24"/>
          <w:rtl/>
        </w:rPr>
        <w:t xml:space="preserve"> התורה דרך ארץ שלא יהיה החתן נכנס לחופה עד </w:t>
      </w:r>
      <w:proofErr w:type="spellStart"/>
      <w:r>
        <w:rPr>
          <w:sz w:val="24"/>
          <w:rtl/>
        </w:rPr>
        <w:t>שתתן</w:t>
      </w:r>
      <w:proofErr w:type="spellEnd"/>
      <w:r>
        <w:rPr>
          <w:sz w:val="24"/>
          <w:rtl/>
        </w:rPr>
        <w:t xml:space="preserve"> לו הכלה רשות". </w:t>
      </w:r>
    </w:p>
    <w:p w:rsidR="00E816B5" w:rsidRDefault="00E816B5" w:rsidP="00E816B5">
      <w:pPr>
        <w:rPr>
          <w:sz w:val="24"/>
          <w:rtl/>
        </w:rPr>
      </w:pPr>
      <w:proofErr w:type="spellStart"/>
      <w:r>
        <w:rPr>
          <w:sz w:val="24"/>
          <w:rtl/>
        </w:rPr>
        <w:t>ליחוד</w:t>
      </w:r>
      <w:proofErr w:type="spellEnd"/>
      <w:r>
        <w:rPr>
          <w:sz w:val="24"/>
          <w:rtl/>
        </w:rPr>
        <w:t xml:space="preserve"> שלם ומלא בין חתן לכלתו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ו</w:t>
      </w:r>
      <w:r>
        <w:rPr>
          <w:rFonts w:hint="cs"/>
          <w:sz w:val="24"/>
          <w:rtl/>
        </w:rPr>
        <w:t>ל</w:t>
      </w:r>
      <w:r>
        <w:rPr>
          <w:sz w:val="24"/>
          <w:rtl/>
        </w:rPr>
        <w:t>כל יחוד בין איש לאשתו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דרושה התעוררות </w:t>
      </w:r>
      <w:proofErr w:type="spellStart"/>
      <w:r>
        <w:rPr>
          <w:sz w:val="24"/>
          <w:rtl/>
        </w:rPr>
        <w:t>האשה</w:t>
      </w:r>
      <w:proofErr w:type="spellEnd"/>
      <w:r>
        <w:rPr>
          <w:sz w:val="24"/>
          <w:rtl/>
        </w:rPr>
        <w:t xml:space="preserve"> בכל קומות נפשה – המוטבע, המורגש והמושכל. הכלה השלמה בתשוקתה ואהבתה לבעלה בכל קומות נפשה היא ה"כלה נאה וחסודה"</w:t>
      </w:r>
      <w:r>
        <w:rPr>
          <w:rStyle w:val="a6"/>
          <w:sz w:val="24"/>
          <w:rtl/>
        </w:rPr>
        <w:endnoteReference w:id="3"/>
      </w:r>
      <w:r>
        <w:rPr>
          <w:sz w:val="24"/>
          <w:rtl/>
        </w:rPr>
        <w:t>:</w:t>
      </w:r>
    </w:p>
    <w:p w:rsidR="00E816B5" w:rsidRDefault="00E816B5" w:rsidP="00E816B5">
      <w:pPr>
        <w:rPr>
          <w:rFonts w:hint="cs"/>
          <w:sz w:val="24"/>
          <w:rtl/>
        </w:rPr>
      </w:pPr>
      <w:r>
        <w:rPr>
          <w:sz w:val="24"/>
          <w:rtl/>
        </w:rPr>
        <w:t>"</w:t>
      </w:r>
      <w:r w:rsidRPr="00AF1A05">
        <w:rPr>
          <w:rStyle w:val="a3"/>
          <w:rtl/>
        </w:rPr>
        <w:t>כלה</w:t>
      </w:r>
      <w:r>
        <w:rPr>
          <w:sz w:val="24"/>
          <w:rtl/>
        </w:rPr>
        <w:t xml:space="preserve">" היינו </w:t>
      </w:r>
      <w:proofErr w:type="spellStart"/>
      <w:r w:rsidRPr="00AF1A05">
        <w:rPr>
          <w:rStyle w:val="a3"/>
          <w:rtl/>
        </w:rPr>
        <w:t>כליון</w:t>
      </w:r>
      <w:proofErr w:type="spellEnd"/>
      <w:r>
        <w:rPr>
          <w:sz w:val="24"/>
          <w:rtl/>
        </w:rPr>
        <w:t xml:space="preserve"> הנפש אל החתן הטבוע בכלה מצד עצמה. זו התעוררות טבעית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בגוף ובנפש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של </w:t>
      </w:r>
      <w:proofErr w:type="spellStart"/>
      <w:r>
        <w:rPr>
          <w:sz w:val="24"/>
          <w:rtl/>
        </w:rPr>
        <w:t>אשה</w:t>
      </w:r>
      <w:proofErr w:type="spellEnd"/>
      <w:r>
        <w:rPr>
          <w:sz w:val="24"/>
          <w:rtl/>
        </w:rPr>
        <w:t xml:space="preserve"> בוגרת לפקידת בעלה – משיכת הכלה לחתן בתחום המוטבע שבנפש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מוקד התעוררות זו הוא רצון </w:t>
      </w:r>
      <w:proofErr w:type="spellStart"/>
      <w:r>
        <w:rPr>
          <w:sz w:val="24"/>
          <w:rtl/>
        </w:rPr>
        <w:t>האשה</w:t>
      </w:r>
      <w:proofErr w:type="spellEnd"/>
      <w:r>
        <w:rPr>
          <w:sz w:val="24"/>
          <w:rtl/>
        </w:rPr>
        <w:t xml:space="preserve"> לצאת ממציאותה </w:t>
      </w:r>
      <w:proofErr w:type="spellStart"/>
      <w:r>
        <w:rPr>
          <w:sz w:val="24"/>
          <w:rtl/>
        </w:rPr>
        <w:t>הרווקית</w:t>
      </w:r>
      <w:proofErr w:type="spellEnd"/>
      <w:r>
        <w:rPr>
          <w:sz w:val="24"/>
          <w:rtl/>
        </w:rPr>
        <w:t>, על אף שאין היא יודעת בדיוק למה היא שואפת בחיי הנישואין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ובדומה לכך, ביחס ל</w:t>
      </w:r>
      <w:r>
        <w:rPr>
          <w:sz w:val="24"/>
          <w:rtl/>
        </w:rPr>
        <w:t xml:space="preserve">עצם </w:t>
      </w:r>
      <w:proofErr w:type="spellStart"/>
      <w:r>
        <w:rPr>
          <w:sz w:val="24"/>
          <w:rtl/>
        </w:rPr>
        <w:t>היחוד</w:t>
      </w:r>
      <w:proofErr w:type="spellEnd"/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זו שאיפה להגיע לשיא שיש בו שכחה עצמית, וממילא שכחת כל תסכולי וקשיי המציאות. </w:t>
      </w:r>
      <w:r>
        <w:rPr>
          <w:rFonts w:hint="cs"/>
          <w:sz w:val="24"/>
          <w:rtl/>
        </w:rPr>
        <w:t>התעוררות רצון זו מוּנעת בדחף של "סור מרע"</w:t>
      </w:r>
      <w:bookmarkStart w:id="1" w:name="_Ref67055622"/>
      <w:r>
        <w:rPr>
          <w:rStyle w:val="a6"/>
          <w:sz w:val="24"/>
          <w:rtl/>
        </w:rPr>
        <w:endnoteReference w:id="4"/>
      </w:r>
      <w:bookmarkEnd w:id="1"/>
      <w:r>
        <w:rPr>
          <w:rFonts w:hint="cs"/>
          <w:sz w:val="24"/>
          <w:rtl/>
        </w:rPr>
        <w:t>, דחף של הכלה לצאת ממציאותה הנוכחית בה היא מואסת.</w:t>
      </w:r>
    </w:p>
    <w:p w:rsidR="00E816B5" w:rsidRDefault="00E816B5" w:rsidP="00E816B5">
      <w:pPr>
        <w:rPr>
          <w:sz w:val="24"/>
          <w:rtl/>
        </w:rPr>
      </w:pPr>
      <w:r>
        <w:rPr>
          <w:sz w:val="24"/>
          <w:rtl/>
        </w:rPr>
        <w:t xml:space="preserve">מעל </w:t>
      </w:r>
      <w:proofErr w:type="spellStart"/>
      <w:r>
        <w:rPr>
          <w:sz w:val="24"/>
          <w:rtl/>
        </w:rPr>
        <w:t>התאוה</w:t>
      </w:r>
      <w:proofErr w:type="spellEnd"/>
      <w:r>
        <w:rPr>
          <w:sz w:val="24"/>
          <w:rtl/>
        </w:rPr>
        <w:t xml:space="preserve"> הטבעית </w:t>
      </w:r>
      <w:r>
        <w:rPr>
          <w:rFonts w:hint="cs"/>
          <w:sz w:val="24"/>
          <w:rtl/>
        </w:rPr>
        <w:t xml:space="preserve">הזו </w:t>
      </w:r>
      <w:r>
        <w:rPr>
          <w:sz w:val="24"/>
          <w:rtl/>
        </w:rPr>
        <w:t xml:space="preserve">קיימת אהבה פנימית של </w:t>
      </w:r>
      <w:proofErr w:type="spellStart"/>
      <w:r>
        <w:rPr>
          <w:sz w:val="24"/>
          <w:rtl/>
        </w:rPr>
        <w:t>אשה</w:t>
      </w:r>
      <w:proofErr w:type="spellEnd"/>
      <w:r>
        <w:rPr>
          <w:sz w:val="24"/>
          <w:rtl/>
        </w:rPr>
        <w:t xml:space="preserve"> לבעלה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ורק כש</w:t>
      </w:r>
      <w:r w:rsidRPr="00AF1A05">
        <w:rPr>
          <w:rStyle w:val="a3"/>
          <w:rtl/>
        </w:rPr>
        <w:t>עלית</w:t>
      </w:r>
      <w:r>
        <w:rPr>
          <w:sz w:val="24"/>
          <w:rtl/>
        </w:rPr>
        <w:t xml:space="preserve"> אש </w:t>
      </w:r>
      <w:proofErr w:type="spellStart"/>
      <w:r>
        <w:rPr>
          <w:sz w:val="24"/>
          <w:rtl/>
        </w:rPr>
        <w:t>התאוה</w:t>
      </w:r>
      <w:proofErr w:type="spellEnd"/>
      <w:r>
        <w:rPr>
          <w:sz w:val="24"/>
          <w:rtl/>
        </w:rPr>
        <w:t xml:space="preserve"> מהולה </w:t>
      </w:r>
      <w:proofErr w:type="spellStart"/>
      <w:r>
        <w:rPr>
          <w:sz w:val="24"/>
          <w:rtl/>
        </w:rPr>
        <w:t>בהתישבות</w:t>
      </w:r>
      <w:proofErr w:type="spellEnd"/>
      <w:r>
        <w:rPr>
          <w:sz w:val="24"/>
          <w:rtl/>
        </w:rPr>
        <w:t xml:space="preserve"> של ה"אהבה כ</w:t>
      </w:r>
      <w:r w:rsidRPr="00AF1A05">
        <w:rPr>
          <w:rStyle w:val="a3"/>
          <w:rtl/>
        </w:rPr>
        <w:t>מים</w:t>
      </w:r>
      <w:r>
        <w:rPr>
          <w:sz w:val="24"/>
          <w:rtl/>
        </w:rPr>
        <w:t>" זו "</w:t>
      </w:r>
      <w:r w:rsidRPr="00AF1A05">
        <w:rPr>
          <w:rStyle w:val="a3"/>
          <w:rtl/>
        </w:rPr>
        <w:t>העלאת</w:t>
      </w:r>
      <w:r>
        <w:rPr>
          <w:sz w:val="24"/>
          <w:rtl/>
        </w:rPr>
        <w:t xml:space="preserve"> </w:t>
      </w:r>
      <w:r w:rsidRPr="00AF1A05">
        <w:rPr>
          <w:rStyle w:val="a3"/>
          <w:rtl/>
        </w:rPr>
        <w:t>מיין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נוקבין</w:t>
      </w:r>
      <w:proofErr w:type="spellEnd"/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5"/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לאהבה זו, המתחלקת למורגש </w:t>
      </w:r>
      <w:r>
        <w:rPr>
          <w:rFonts w:hint="cs"/>
          <w:sz w:val="24"/>
          <w:rtl/>
        </w:rPr>
        <w:t xml:space="preserve">("נאה") </w:t>
      </w:r>
      <w:r>
        <w:rPr>
          <w:sz w:val="24"/>
          <w:rtl/>
        </w:rPr>
        <w:t>ולמושכל</w:t>
      </w:r>
      <w:r>
        <w:rPr>
          <w:rFonts w:hint="cs"/>
          <w:sz w:val="24"/>
          <w:rtl/>
        </w:rPr>
        <w:t xml:space="preserve"> ("וחסודה")</w:t>
      </w:r>
      <w:r>
        <w:rPr>
          <w:sz w:val="24"/>
          <w:rtl/>
        </w:rPr>
        <w:t>, זוכה הכלה מחתנה:</w:t>
      </w:r>
    </w:p>
    <w:p w:rsidR="00E816B5" w:rsidRDefault="00E816B5" w:rsidP="00E816B5">
      <w:pPr>
        <w:rPr>
          <w:sz w:val="24"/>
          <w:rtl/>
        </w:rPr>
      </w:pPr>
      <w:r>
        <w:rPr>
          <w:rFonts w:hint="cs"/>
          <w:sz w:val="24"/>
          <w:rtl/>
        </w:rPr>
        <w:t xml:space="preserve">"נאה" היינו תחושת האהבה הטבעית של </w:t>
      </w:r>
      <w:r>
        <w:rPr>
          <w:sz w:val="24"/>
          <w:rtl/>
        </w:rPr>
        <w:t xml:space="preserve">הכלה </w:t>
      </w:r>
      <w:r>
        <w:rPr>
          <w:rFonts w:hint="cs"/>
          <w:sz w:val="24"/>
          <w:rtl/>
        </w:rPr>
        <w:t xml:space="preserve">אל חתנה </w:t>
      </w:r>
      <w:r>
        <w:rPr>
          <w:sz w:val="24"/>
          <w:rtl/>
        </w:rPr>
        <w:t>במורגש שבנפש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זו </w:t>
      </w:r>
      <w:r>
        <w:rPr>
          <w:sz w:val="24"/>
          <w:rtl/>
        </w:rPr>
        <w:t xml:space="preserve">אהבה טבעית </w:t>
      </w:r>
      <w:r>
        <w:rPr>
          <w:rFonts w:hint="cs"/>
          <w:sz w:val="24"/>
          <w:rtl/>
        </w:rPr>
        <w:t>א</w:t>
      </w:r>
      <w:r>
        <w:rPr>
          <w:sz w:val="24"/>
          <w:rtl/>
        </w:rPr>
        <w:t>ל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חתנה ו</w:t>
      </w:r>
      <w:r>
        <w:rPr>
          <w:rFonts w:hint="cs"/>
          <w:sz w:val="24"/>
          <w:rtl/>
        </w:rPr>
        <w:t>א</w:t>
      </w:r>
      <w:r>
        <w:rPr>
          <w:sz w:val="24"/>
          <w:rtl/>
        </w:rPr>
        <w:t>ל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אופיו המיוחד, </w:t>
      </w:r>
      <w:r>
        <w:rPr>
          <w:rFonts w:hint="cs"/>
          <w:sz w:val="24"/>
          <w:rtl/>
        </w:rPr>
        <w:t xml:space="preserve">הגורם לה רצון </w:t>
      </w:r>
      <w:r>
        <w:rPr>
          <w:sz w:val="24"/>
          <w:rtl/>
        </w:rPr>
        <w:t>להתקרב אליו. האהבה במורגש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ובעיקר העלאת מיין </w:t>
      </w:r>
      <w:proofErr w:type="spellStart"/>
      <w:r>
        <w:rPr>
          <w:sz w:val="24"/>
          <w:rtl/>
        </w:rPr>
        <w:t>נוקבין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מכח</w:t>
      </w:r>
      <w:proofErr w:type="spellEnd"/>
      <w:r>
        <w:rPr>
          <w:sz w:val="24"/>
          <w:rtl/>
        </w:rPr>
        <w:t xml:space="preserve"> אהבה זו לצורך זיווג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היא תוצאת </w:t>
      </w:r>
      <w:proofErr w:type="spellStart"/>
      <w:r>
        <w:rPr>
          <w:sz w:val="24"/>
          <w:rtl/>
        </w:rPr>
        <w:t>ה"רוחא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דשביק</w:t>
      </w:r>
      <w:proofErr w:type="spellEnd"/>
      <w:r>
        <w:rPr>
          <w:sz w:val="24"/>
          <w:rtl/>
        </w:rPr>
        <w:t xml:space="preserve"> בה בעלה"</w:t>
      </w:r>
      <w:r>
        <w:rPr>
          <w:rFonts w:hint="cs"/>
          <w:sz w:val="24"/>
          <w:rtl/>
        </w:rPr>
        <w:t xml:space="preserve"> (</w:t>
      </w:r>
      <w:r>
        <w:rPr>
          <w:rFonts w:hint="eastAsia"/>
          <w:sz w:val="24"/>
          <w:rtl/>
        </w:rPr>
        <w:t>– הרוח</w:t>
      </w:r>
      <w:r>
        <w:rPr>
          <w:rFonts w:hint="cs"/>
          <w:sz w:val="24"/>
          <w:rtl/>
        </w:rPr>
        <w:t>-הרושם</w:t>
      </w:r>
      <w:r>
        <w:rPr>
          <w:rFonts w:hint="eastAsia"/>
          <w:sz w:val="24"/>
          <w:rtl/>
        </w:rPr>
        <w:t xml:space="preserve"> שמשאיר בה בעלה</w:t>
      </w:r>
      <w:r>
        <w:rPr>
          <w:rFonts w:hint="cs"/>
          <w:sz w:val="24"/>
          <w:rtl/>
        </w:rPr>
        <w:t>)</w:t>
      </w:r>
      <w:r>
        <w:rPr>
          <w:sz w:val="24"/>
          <w:rtl/>
        </w:rPr>
        <w:t xml:space="preserve">. בביאה הראשונה הופך החתן את רצונה הכללי </w:t>
      </w:r>
      <w:r>
        <w:rPr>
          <w:rFonts w:hint="cs"/>
          <w:sz w:val="24"/>
          <w:rtl/>
        </w:rPr>
        <w:t xml:space="preserve">של הכלה </w:t>
      </w:r>
      <w:r>
        <w:rPr>
          <w:sz w:val="24"/>
          <w:rtl/>
        </w:rPr>
        <w:t>לצאת מרווקותה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לרצון ממוקד לה</w:t>
      </w:r>
      <w:r>
        <w:rPr>
          <w:rFonts w:hint="cs"/>
          <w:sz w:val="24"/>
          <w:rtl/>
        </w:rPr>
        <w:t>דבק בו.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ביחס לעצם </w:t>
      </w:r>
      <w:proofErr w:type="spellStart"/>
      <w:r>
        <w:rPr>
          <w:rFonts w:hint="cs"/>
          <w:sz w:val="24"/>
          <w:rtl/>
        </w:rPr>
        <w:t>היחוד</w:t>
      </w:r>
      <w:proofErr w:type="spellEnd"/>
      <w:r>
        <w:rPr>
          <w:rFonts w:hint="cs"/>
          <w:sz w:val="24"/>
          <w:rtl/>
        </w:rPr>
        <w:t xml:space="preserve">, זהו רצון להרגשת קרבה בין בני הזוג, להנאה מביטויי האהבה ומהסבת </w:t>
      </w:r>
      <w:proofErr w:type="spellStart"/>
      <w:r>
        <w:rPr>
          <w:rFonts w:hint="cs"/>
          <w:sz w:val="24"/>
          <w:rtl/>
        </w:rPr>
        <w:t>הענג</w:t>
      </w:r>
      <w:proofErr w:type="spellEnd"/>
      <w:r>
        <w:rPr>
          <w:rFonts w:hint="cs"/>
          <w:sz w:val="24"/>
          <w:rtl/>
        </w:rPr>
        <w:t xml:space="preserve"> ההדדית. ה</w:t>
      </w:r>
      <w:r>
        <w:rPr>
          <w:sz w:val="24"/>
          <w:rtl/>
        </w:rPr>
        <w:t xml:space="preserve">תחושה של הנעימות בקרבה אליו ובנישואין עמו </w:t>
      </w:r>
      <w:r>
        <w:rPr>
          <w:rFonts w:hint="cs"/>
          <w:sz w:val="24"/>
          <w:rtl/>
        </w:rPr>
        <w:t>ממירה את דחף ה"סור מרע" הקודם במשיכה של "ועשה טוב"</w:t>
      </w:r>
      <w:r>
        <w:rPr>
          <w:rStyle w:val="a6"/>
          <w:rtl/>
        </w:rPr>
        <w:fldChar w:fldCharType="begin"/>
      </w:r>
      <w:r>
        <w:rPr>
          <w:rStyle w:val="a6"/>
          <w:rtl/>
        </w:rPr>
        <w:instrText xml:space="preserve"> </w:instrText>
      </w:r>
      <w:r>
        <w:rPr>
          <w:rStyle w:val="a6"/>
        </w:rPr>
        <w:instrText xml:space="preserve">NOTEREF </w:instrText>
      </w:r>
      <w:r>
        <w:rPr>
          <w:rStyle w:val="a6"/>
          <w:rtl/>
        </w:rPr>
        <w:instrText>_</w:instrText>
      </w:r>
      <w:r>
        <w:rPr>
          <w:rStyle w:val="a6"/>
        </w:rPr>
        <w:instrText>Ref67055622</w:instrText>
      </w:r>
      <w:r>
        <w:rPr>
          <w:rStyle w:val="a6"/>
          <w:rtl/>
        </w:rPr>
        <w:instrText xml:space="preserve">  \* MERGEFORMAT </w:instrText>
      </w:r>
      <w:r>
        <w:rPr>
          <w:rStyle w:val="a6"/>
          <w:rtl/>
        </w:rPr>
        <w:fldChar w:fldCharType="separate"/>
      </w:r>
      <w:r>
        <w:rPr>
          <w:rStyle w:val="a6"/>
          <w:rtl/>
        </w:rPr>
        <w:t>ד</w:t>
      </w:r>
      <w:r>
        <w:rPr>
          <w:rStyle w:val="a6"/>
          <w:rtl/>
        </w:rPr>
        <w:fldChar w:fldCharType="end"/>
      </w:r>
      <w:r>
        <w:rPr>
          <w:rFonts w:hint="cs"/>
          <w:sz w:val="24"/>
          <w:rtl/>
        </w:rPr>
        <w:t>.</w:t>
      </w:r>
    </w:p>
    <w:p w:rsidR="00E816B5" w:rsidRDefault="00E816B5" w:rsidP="00E816B5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>"וחסודה" היינו ה</w:t>
      </w:r>
      <w:r>
        <w:rPr>
          <w:sz w:val="24"/>
          <w:rtl/>
        </w:rPr>
        <w:t xml:space="preserve">אהבה 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שכלית </w:t>
      </w:r>
      <w:r>
        <w:rPr>
          <w:rFonts w:hint="cs"/>
          <w:sz w:val="24"/>
          <w:rtl/>
        </w:rPr>
        <w:t xml:space="preserve">של הכלה </w:t>
      </w:r>
      <w:r>
        <w:rPr>
          <w:sz w:val="24"/>
          <w:rtl/>
        </w:rPr>
        <w:t>לחתנה ו</w:t>
      </w:r>
      <w:r>
        <w:rPr>
          <w:rFonts w:hint="cs"/>
          <w:sz w:val="24"/>
          <w:rtl/>
        </w:rPr>
        <w:t>רצונה</w:t>
      </w:r>
      <w:r>
        <w:rPr>
          <w:sz w:val="24"/>
          <w:rtl/>
        </w:rPr>
        <w:t xml:space="preserve"> להתאחד עמו בשלמות. הרצון </w:t>
      </w:r>
      <w:r w:rsidRPr="00AF1A05">
        <w:rPr>
          <w:rStyle w:val="a3"/>
          <w:rtl/>
        </w:rPr>
        <w:t>להתאחד</w:t>
      </w:r>
      <w:r>
        <w:rPr>
          <w:rFonts w:hint="cs"/>
          <w:sz w:val="24"/>
          <w:rtl/>
        </w:rPr>
        <w:t>, התלוי באהבה שכלית,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גבוה </w:t>
      </w:r>
      <w:r>
        <w:rPr>
          <w:sz w:val="24"/>
          <w:rtl/>
        </w:rPr>
        <w:t>מתחושת ה</w:t>
      </w:r>
      <w:r w:rsidRPr="00AF1A05">
        <w:rPr>
          <w:rStyle w:val="a3"/>
          <w:rtl/>
        </w:rPr>
        <w:t>קרבה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אליה ניתן להגיע </w:t>
      </w:r>
      <w:r>
        <w:rPr>
          <w:rFonts w:hint="cs"/>
          <w:sz w:val="24"/>
          <w:rtl/>
        </w:rPr>
        <w:t xml:space="preserve">גם </w:t>
      </w:r>
      <w:proofErr w:type="spellStart"/>
      <w:r>
        <w:rPr>
          <w:sz w:val="24"/>
          <w:rtl/>
        </w:rPr>
        <w:t>בכח</w:t>
      </w:r>
      <w:proofErr w:type="spellEnd"/>
      <w:r>
        <w:rPr>
          <w:sz w:val="24"/>
          <w:rtl/>
        </w:rPr>
        <w:t xml:space="preserve"> הרגש והאהבה הטבעית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שוב אין כאן רק רצון לטובה האישית שבקרבה לבן הזוג, אלא התאחדות גמורה עם </w:t>
      </w:r>
      <w:r>
        <w:rPr>
          <w:rFonts w:hint="cs"/>
          <w:sz w:val="24"/>
          <w:rtl/>
        </w:rPr>
        <w:lastRenderedPageBreak/>
        <w:t>תודעת בן הזוג עד שמגיעים עמה ל</w:t>
      </w:r>
      <w:r w:rsidRPr="00AF1A05">
        <w:rPr>
          <w:rStyle w:val="a3"/>
          <w:rFonts w:hint="cs"/>
          <w:rtl/>
        </w:rPr>
        <w:t>שלמות</w:t>
      </w:r>
      <w:r>
        <w:rPr>
          <w:rFonts w:hint="cs"/>
          <w:sz w:val="24"/>
          <w:rtl/>
        </w:rPr>
        <w:t xml:space="preserve"> פנימית (תוך שכחת התודעה הקודמת, הנפרדת). זו </w:t>
      </w:r>
      <w:proofErr w:type="spellStart"/>
      <w:r>
        <w:rPr>
          <w:rFonts w:hint="cs"/>
          <w:sz w:val="24"/>
          <w:rtl/>
        </w:rPr>
        <w:t>העליה</w:t>
      </w:r>
      <w:proofErr w:type="spellEnd"/>
      <w:r>
        <w:rPr>
          <w:rFonts w:hint="cs"/>
          <w:sz w:val="24"/>
          <w:rtl/>
        </w:rPr>
        <w:t xml:space="preserve"> מ"סור מרע ועשה טוב" למדרגה של "בקש </w:t>
      </w:r>
      <w:r w:rsidRPr="00AF1A05">
        <w:rPr>
          <w:rStyle w:val="a3"/>
          <w:rFonts w:hint="cs"/>
          <w:rtl/>
        </w:rPr>
        <w:t>שלום</w:t>
      </w:r>
      <w:r>
        <w:rPr>
          <w:rFonts w:hint="cs"/>
          <w:sz w:val="24"/>
          <w:rtl/>
        </w:rPr>
        <w:t xml:space="preserve"> ורדפהו"</w:t>
      </w:r>
      <w:r>
        <w:rPr>
          <w:rStyle w:val="a6"/>
          <w:rtl/>
        </w:rPr>
        <w:fldChar w:fldCharType="begin"/>
      </w:r>
      <w:r>
        <w:rPr>
          <w:rStyle w:val="a6"/>
          <w:rtl/>
        </w:rPr>
        <w:instrText xml:space="preserve"> </w:instrText>
      </w:r>
      <w:r>
        <w:rPr>
          <w:rStyle w:val="a6"/>
        </w:rPr>
        <w:instrText xml:space="preserve">NOTEREF </w:instrText>
      </w:r>
      <w:r>
        <w:rPr>
          <w:rStyle w:val="a6"/>
          <w:rtl/>
        </w:rPr>
        <w:instrText>_</w:instrText>
      </w:r>
      <w:r>
        <w:rPr>
          <w:rStyle w:val="a6"/>
        </w:rPr>
        <w:instrText>Ref67055622</w:instrText>
      </w:r>
      <w:r>
        <w:rPr>
          <w:rStyle w:val="a6"/>
          <w:rtl/>
        </w:rPr>
        <w:instrText xml:space="preserve">  \* MERGEFORMAT </w:instrText>
      </w:r>
      <w:r>
        <w:rPr>
          <w:rStyle w:val="a6"/>
          <w:rtl/>
        </w:rPr>
        <w:fldChar w:fldCharType="separate"/>
      </w:r>
      <w:r>
        <w:rPr>
          <w:rStyle w:val="a6"/>
          <w:rtl/>
        </w:rPr>
        <w:t>ד</w:t>
      </w:r>
      <w:r>
        <w:rPr>
          <w:rStyle w:val="a6"/>
          <w:rtl/>
        </w:rPr>
        <w:fldChar w:fldCharType="end"/>
      </w:r>
      <w:r>
        <w:rPr>
          <w:rFonts w:hint="cs"/>
          <w:rtl/>
        </w:rPr>
        <w:t>.</w:t>
      </w:r>
      <w:r>
        <w:rPr>
          <w:rFonts w:hint="cs"/>
          <w:sz w:val="24"/>
          <w:rtl/>
        </w:rPr>
        <w:t xml:space="preserve"> האהבה השכלית והדחף לאחדות הם רצון ליצירה משותפת, להליכה לקראת יעד חשוב משותף, ה</w:t>
      </w:r>
      <w:r>
        <w:rPr>
          <w:sz w:val="24"/>
          <w:rtl/>
        </w:rPr>
        <w:t>בא לידי ביטוי בלידת ילד בו נעשים בני הזוג ל"בשר אחד"</w:t>
      </w:r>
      <w:r>
        <w:rPr>
          <w:rStyle w:val="a6"/>
          <w:sz w:val="24"/>
          <w:rtl/>
        </w:rPr>
        <w:endnoteReference w:id="6"/>
      </w:r>
      <w:r>
        <w:rPr>
          <w:sz w:val="24"/>
          <w:rtl/>
        </w:rPr>
        <w:t xml:space="preserve"> ממש.</w:t>
      </w:r>
    </w:p>
    <w:p w:rsidR="00E816B5" w:rsidRDefault="00E816B5" w:rsidP="00E816B5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הרצון לקרבה תלוי בביאה הראשונה, בה </w:t>
      </w:r>
      <w:r>
        <w:rPr>
          <w:sz w:val="24"/>
          <w:rtl/>
        </w:rPr>
        <w:t xml:space="preserve">נעשית הכלה כלי לחתנה </w:t>
      </w:r>
      <w:r>
        <w:rPr>
          <w:rFonts w:hint="cs"/>
          <w:sz w:val="24"/>
          <w:rtl/>
        </w:rPr>
        <w:t>ו</w:t>
      </w:r>
      <w:r>
        <w:rPr>
          <w:sz w:val="24"/>
          <w:rtl/>
        </w:rPr>
        <w:t xml:space="preserve">לכל הטוב שבו, </w:t>
      </w:r>
      <w:r>
        <w:rPr>
          <w:rFonts w:hint="cs"/>
          <w:sz w:val="24"/>
          <w:rtl/>
        </w:rPr>
        <w:t xml:space="preserve">והדבר </w:t>
      </w:r>
      <w:r>
        <w:rPr>
          <w:sz w:val="24"/>
          <w:rtl/>
        </w:rPr>
        <w:t>גורם רצון בעצם נפש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 לקרבתו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לעומת זאת, </w:t>
      </w:r>
      <w:r>
        <w:rPr>
          <w:sz w:val="24"/>
          <w:rtl/>
        </w:rPr>
        <w:t xml:space="preserve">לאהבה שכלית זוכה </w:t>
      </w:r>
      <w:r>
        <w:rPr>
          <w:rFonts w:hint="cs"/>
          <w:sz w:val="24"/>
          <w:rtl/>
        </w:rPr>
        <w:t xml:space="preserve">הכלה </w:t>
      </w:r>
      <w:r>
        <w:rPr>
          <w:sz w:val="24"/>
          <w:rtl/>
        </w:rPr>
        <w:t xml:space="preserve">מהארת חתנה לה בזיווגים הבאים, מהם היא כבר יכולה להתעבר ובהם </w:t>
      </w:r>
      <w:r>
        <w:rPr>
          <w:rFonts w:hint="cs"/>
          <w:sz w:val="24"/>
          <w:rtl/>
        </w:rPr>
        <w:t>גבורותיה הטבעיות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(אש) </w:t>
      </w:r>
      <w:proofErr w:type="spellStart"/>
      <w:r>
        <w:rPr>
          <w:sz w:val="24"/>
          <w:rtl/>
        </w:rPr>
        <w:t>נמתק</w:t>
      </w:r>
      <w:r>
        <w:rPr>
          <w:rFonts w:hint="cs"/>
          <w:sz w:val="24"/>
          <w:rtl/>
        </w:rPr>
        <w:t>ו</w:t>
      </w:r>
      <w:r>
        <w:rPr>
          <w:sz w:val="24"/>
          <w:rtl/>
        </w:rPr>
        <w:t>ת</w:t>
      </w:r>
      <w:proofErr w:type="spellEnd"/>
      <w:r>
        <w:rPr>
          <w:sz w:val="24"/>
          <w:rtl/>
        </w:rPr>
        <w:t xml:space="preserve"> לגמרי בחסדיו</w:t>
      </w:r>
      <w:r>
        <w:rPr>
          <w:rFonts w:hint="cs"/>
          <w:sz w:val="24"/>
          <w:rtl/>
        </w:rPr>
        <w:t xml:space="preserve"> (מים).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וכן, </w:t>
      </w:r>
      <w:proofErr w:type="spellStart"/>
      <w:r>
        <w:rPr>
          <w:sz w:val="24"/>
          <w:rtl/>
        </w:rPr>
        <w:t>ה"רוחא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דשביק</w:t>
      </w:r>
      <w:proofErr w:type="spellEnd"/>
      <w:r>
        <w:rPr>
          <w:sz w:val="24"/>
          <w:rtl/>
        </w:rPr>
        <w:t xml:space="preserve"> בה בעלה" בביאה הראשונה נעשית חלק מנפש </w:t>
      </w:r>
      <w:proofErr w:type="spellStart"/>
      <w:r>
        <w:rPr>
          <w:sz w:val="24"/>
          <w:rtl/>
        </w:rPr>
        <w:t>האשה</w:t>
      </w:r>
      <w:proofErr w:type="spellEnd"/>
      <w:r>
        <w:rPr>
          <w:sz w:val="24"/>
          <w:rtl/>
        </w:rPr>
        <w:t>, עמו היא מזדהה לגמרי כנובע מפנימיותה</w:t>
      </w:r>
      <w:r>
        <w:rPr>
          <w:rFonts w:hint="cs"/>
          <w:sz w:val="24"/>
          <w:rtl/>
        </w:rPr>
        <w:t>. לעומת זאת, בנוגע ל</w:t>
      </w:r>
      <w:r>
        <w:rPr>
          <w:sz w:val="24"/>
          <w:rtl/>
        </w:rPr>
        <w:t xml:space="preserve">אהבה השכלית </w:t>
      </w:r>
      <w:proofErr w:type="spellStart"/>
      <w:r>
        <w:rPr>
          <w:rFonts w:hint="cs"/>
          <w:sz w:val="24"/>
          <w:rtl/>
        </w:rPr>
        <w:t>האשה</w:t>
      </w:r>
      <w:proofErr w:type="spellEnd"/>
      <w:r>
        <w:rPr>
          <w:rFonts w:hint="cs"/>
          <w:sz w:val="24"/>
          <w:rtl/>
        </w:rPr>
        <w:t xml:space="preserve"> איננה חשה כי היא נובעת ממנה, אלא כי היא </w:t>
      </w:r>
      <w:r>
        <w:rPr>
          <w:sz w:val="24"/>
          <w:rtl/>
        </w:rPr>
        <w:t xml:space="preserve">מתחדשת </w:t>
      </w:r>
      <w:r>
        <w:rPr>
          <w:rFonts w:hint="cs"/>
          <w:sz w:val="24"/>
          <w:rtl/>
        </w:rPr>
        <w:t xml:space="preserve">אליה </w:t>
      </w:r>
      <w:r>
        <w:rPr>
          <w:sz w:val="24"/>
          <w:rtl/>
        </w:rPr>
        <w:t>מאיש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 בכל יחוד</w:t>
      </w:r>
      <w:r>
        <w:rPr>
          <w:rFonts w:hint="cs"/>
          <w:sz w:val="24"/>
          <w:rtl/>
        </w:rPr>
        <w:t>.</w:t>
      </w:r>
    </w:p>
    <w:p w:rsidR="00E816B5" w:rsidRDefault="00E816B5" w:rsidP="00E816B5">
      <w:pPr>
        <w:rPr>
          <w:sz w:val="24"/>
          <w:rtl/>
        </w:rPr>
      </w:pPr>
      <w:r>
        <w:rPr>
          <w:rFonts w:hint="cs"/>
          <w:sz w:val="24"/>
          <w:rtl/>
        </w:rPr>
        <w:t>שלש מדרגות ההתעוררות צריכות להתחדש בכל משך חיי הנישואין. אמנם, הדגש העיקרי הוא על האהבה השכלית,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המתחדשת תמיד מהאיש אל אשתו. על האיש לגרום לאשתו לחוש כיצד הוא מ</w:t>
      </w:r>
      <w:r>
        <w:rPr>
          <w:sz w:val="24"/>
          <w:rtl/>
        </w:rPr>
        <w:t xml:space="preserve">דביק אותה </w:t>
      </w:r>
      <w:r>
        <w:rPr>
          <w:rFonts w:hint="cs"/>
          <w:sz w:val="24"/>
          <w:rtl/>
        </w:rPr>
        <w:t xml:space="preserve">בכל פעם מחדש </w:t>
      </w:r>
      <w:r>
        <w:rPr>
          <w:sz w:val="24"/>
          <w:rtl/>
        </w:rPr>
        <w:t>בהתלהבותו</w:t>
      </w:r>
      <w:r>
        <w:rPr>
          <w:rFonts w:hint="cs"/>
          <w:sz w:val="24"/>
          <w:rtl/>
        </w:rPr>
        <w:t xml:space="preserve"> ליעד השליחות המשותף שלהם</w:t>
      </w:r>
      <w:r>
        <w:rPr>
          <w:sz w:val="24"/>
          <w:rtl/>
        </w:rPr>
        <w:t>.</w:t>
      </w:r>
      <w:r>
        <w:rPr>
          <w:rStyle w:val="a6"/>
          <w:sz w:val="24"/>
          <w:rtl/>
        </w:rPr>
        <w:endnoteReference w:id="7"/>
      </w:r>
    </w:p>
    <w:p w:rsidR="005F4A47" w:rsidRDefault="00D248C1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8C1" w:rsidRDefault="00D248C1" w:rsidP="00E816B5">
      <w:pPr>
        <w:spacing w:after="0" w:line="240" w:lineRule="auto"/>
      </w:pPr>
      <w:r>
        <w:separator/>
      </w:r>
    </w:p>
  </w:endnote>
  <w:endnote w:type="continuationSeparator" w:id="0">
    <w:p w:rsidR="00D248C1" w:rsidRDefault="00D248C1" w:rsidP="00E816B5">
      <w:pPr>
        <w:spacing w:after="0" w:line="240" w:lineRule="auto"/>
      </w:pPr>
      <w:r>
        <w:continuationSeparator/>
      </w:r>
    </w:p>
  </w:endnote>
  <w:endnote w:id="1">
    <w:p w:rsidR="00E816B5" w:rsidRDefault="00E816B5" w:rsidP="00E816B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ישעיה ח, ו. ראה שכינה ביניהם פרק ז.</w:t>
      </w:r>
    </w:p>
  </w:endnote>
  <w:endnote w:id="2">
    <w:p w:rsidR="00E816B5" w:rsidRDefault="00E816B5" w:rsidP="00E816B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שיר השירים ד,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. ביאור הפסוק זה ראה בתורה הקודמת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"עורי צפון ובואי תימן" (</w:t>
      </w:r>
      <w:r>
        <w:rPr>
          <w:rFonts w:hint="eastAsia"/>
          <w:rtl/>
        </w:rPr>
        <w:t xml:space="preserve">בפירוש הראשון </w:t>
      </w:r>
      <w:r>
        <w:rPr>
          <w:rFonts w:hint="cs"/>
          <w:rtl/>
        </w:rPr>
        <w:t xml:space="preserve">שם </w:t>
      </w:r>
      <w:r>
        <w:rPr>
          <w:rFonts w:hint="eastAsia"/>
          <w:rtl/>
        </w:rPr>
        <w:t>מבואר הפסוק כמוסב על התעוררות הכלה</w:t>
      </w:r>
      <w:r>
        <w:rPr>
          <w:rFonts w:hint="cs"/>
          <w:rtl/>
        </w:rPr>
        <w:t>).</w:t>
      </w:r>
    </w:p>
  </w:endnote>
  <w:endnote w:id="3">
    <w:p w:rsidR="00E816B5" w:rsidRDefault="00E816B5" w:rsidP="00E816B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כתובות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 על הסבר ה"כלה נאה וחסודה" כקומות של מושכל-מורגש-מוטבע ראה בשער הראשון, תורה "שכלול הכלה".</w:t>
      </w:r>
    </w:p>
  </w:endnote>
  <w:endnote w:id="4">
    <w:p w:rsidR="00E816B5" w:rsidRDefault="00E816B5" w:rsidP="00E816B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תהלים לד, טו.</w:t>
      </w:r>
    </w:p>
  </w:endnote>
  <w:endnote w:id="5">
    <w:p w:rsidR="00E816B5" w:rsidRDefault="00E816B5" w:rsidP="00E816B5">
      <w:pPr>
        <w:pStyle w:val="a4"/>
        <w:rPr>
          <w:rFonts w:hint="eastAsia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בתורה הקודמת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"עורי צפון ובואי תימן" </w:t>
      </w:r>
      <w:r>
        <w:rPr>
          <w:rFonts w:hint="eastAsia"/>
          <w:rtl/>
        </w:rPr>
        <w:t xml:space="preserve">– על האש והמים שבהתעוררות </w:t>
      </w:r>
      <w:proofErr w:type="spellStart"/>
      <w:r>
        <w:rPr>
          <w:rFonts w:hint="eastAsia"/>
          <w:rtl/>
        </w:rPr>
        <w:t>האשה</w:t>
      </w:r>
      <w:proofErr w:type="spellEnd"/>
      <w:r>
        <w:rPr>
          <w:rFonts w:hint="eastAsia"/>
          <w:rtl/>
        </w:rPr>
        <w:t>.</w:t>
      </w:r>
    </w:p>
  </w:endnote>
  <w:endnote w:id="6">
    <w:p w:rsidR="00E816B5" w:rsidRDefault="00E816B5" w:rsidP="00E816B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בראשית ב, כד. ראה רש"י על הפסוק.</w:t>
      </w:r>
    </w:p>
  </w:endnote>
  <w:endnote w:id="7">
    <w:p w:rsidR="00E816B5" w:rsidRDefault="00E816B5" w:rsidP="00E816B5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על פי חתן עם הכלה הערה ג (עמודים </w:t>
      </w:r>
      <w:proofErr w:type="spellStart"/>
      <w:r>
        <w:rPr>
          <w:rFonts w:hint="cs"/>
          <w:rtl/>
        </w:rPr>
        <w:t>עו-עח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8C1" w:rsidRDefault="00D248C1" w:rsidP="00E816B5">
      <w:pPr>
        <w:spacing w:after="0" w:line="240" w:lineRule="auto"/>
      </w:pPr>
      <w:r>
        <w:separator/>
      </w:r>
    </w:p>
  </w:footnote>
  <w:footnote w:type="continuationSeparator" w:id="0">
    <w:p w:rsidR="00D248C1" w:rsidRDefault="00D248C1" w:rsidP="00E81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98"/>
    <w:rsid w:val="00061E65"/>
    <w:rsid w:val="00347098"/>
    <w:rsid w:val="00AC2310"/>
    <w:rsid w:val="00D248C1"/>
    <w:rsid w:val="00E8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816B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816B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816B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E816B5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E816B5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E816B5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E816B5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E816B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E816B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816B5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816B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816B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E816B5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E816B5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E816B5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E816B5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E816B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E816B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489;&#1497;&#1506;&#1497;%20&#1511;&#1491;&#1493;&#1513;&#1514;%20&#1492;&#1494;&#1497;&#1493;&#1493;&#1490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2523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2017-08-14T17:14:00Z</dcterms:created>
  <dcterms:modified xsi:type="dcterms:W3CDTF">2017-08-14T17:14:00Z</dcterms:modified>
</cp:coreProperties>
</file>