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491" w:rsidRDefault="00277491" w:rsidP="00277491">
      <w:pPr>
        <w:pStyle w:val="2"/>
        <w:rPr>
          <w:rFonts w:hint="cs"/>
          <w:rtl/>
        </w:rPr>
      </w:pPr>
      <w:bookmarkStart w:id="0" w:name="_Toc130537223"/>
      <w:bookmarkStart w:id="1" w:name="_Ref130537447"/>
      <w:r>
        <w:rPr>
          <w:w w:val="100"/>
          <w:rtl/>
        </w:rPr>
        <w:drawing>
          <wp:anchor distT="0" distB="0" distL="114300" distR="114300" simplePos="0" relativeHeight="251659264" behindDoc="1" locked="0" layoutInCell="1" allowOverlap="1">
            <wp:simplePos x="0" y="0"/>
            <wp:positionH relativeFrom="column">
              <wp:posOffset>1485900</wp:posOffset>
            </wp:positionH>
            <wp:positionV relativeFrom="paragraph">
              <wp:posOffset>657225</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"עזיזא רחימתין"</w:t>
      </w:r>
      <w:bookmarkEnd w:id="0"/>
      <w:bookmarkEnd w:id="1"/>
    </w:p>
    <w:p w:rsidR="00277491" w:rsidRPr="00D955D2" w:rsidRDefault="00277491" w:rsidP="00277491">
      <w:pPr>
        <w:pStyle w:val="a8"/>
        <w:framePr w:wrap="around"/>
        <w:rPr>
          <w:rtl/>
        </w:rPr>
      </w:pPr>
      <w:r w:rsidRPr="00D955D2">
        <w:rPr>
          <w:rFonts w:hint="cs"/>
          <w:rtl/>
        </w:rPr>
        <w:t>ק</w:t>
      </w:r>
    </w:p>
    <w:p w:rsidR="00277491" w:rsidRDefault="00277491" w:rsidP="00277491">
      <w:pPr>
        <w:rPr>
          <w:rFonts w:hint="cs"/>
          <w:rtl/>
        </w:rPr>
      </w:pPr>
      <w:proofErr w:type="spellStart"/>
      <w:r>
        <w:rPr>
          <w:rFonts w:hint="cs"/>
          <w:rtl/>
        </w:rPr>
        <w:t>יים</w:t>
      </w:r>
      <w:proofErr w:type="spellEnd"/>
      <w:r>
        <w:rPr>
          <w:rFonts w:hint="cs"/>
          <w:rtl/>
        </w:rPr>
        <w:t xml:space="preserve"> קשר הדוק בין תחושת האהבה לתחושת הרחמים </w:t>
      </w:r>
      <w:r>
        <w:rPr>
          <w:rtl/>
        </w:rPr>
        <w:t>–</w:t>
      </w:r>
      <w:r>
        <w:rPr>
          <w:rFonts w:hint="cs"/>
          <w:rtl/>
        </w:rPr>
        <w:t xml:space="preserve"> השרש </w:t>
      </w:r>
      <w:r w:rsidRPr="00EC6CF9">
        <w:rPr>
          <w:rFonts w:hint="cs"/>
          <w:b/>
          <w:bCs/>
          <w:sz w:val="28"/>
          <w:szCs w:val="28"/>
          <w:rtl/>
        </w:rPr>
        <w:t>אהב</w:t>
      </w:r>
      <w:r>
        <w:rPr>
          <w:rFonts w:hint="cs"/>
          <w:rtl/>
        </w:rPr>
        <w:t xml:space="preserve"> בתורה מתורגם תמיד לשרש </w:t>
      </w:r>
      <w:r w:rsidRPr="00EC6CF9">
        <w:rPr>
          <w:rFonts w:hint="cs"/>
          <w:b/>
          <w:bCs/>
          <w:sz w:val="28"/>
          <w:szCs w:val="28"/>
          <w:rtl/>
        </w:rPr>
        <w:t>רחם</w:t>
      </w:r>
      <w:r>
        <w:rPr>
          <w:rFonts w:hint="cs"/>
          <w:rtl/>
        </w:rPr>
        <w:t xml:space="preserve"> בארמית, ואף בלשון הקדש מופיעה המלה "</w:t>
      </w:r>
      <w:proofErr w:type="spellStart"/>
      <w:r>
        <w:rPr>
          <w:rFonts w:hint="cs"/>
          <w:rtl/>
        </w:rPr>
        <w:t>ארחמך</w:t>
      </w:r>
      <w:proofErr w:type="spellEnd"/>
      <w:r>
        <w:rPr>
          <w:rFonts w:hint="cs"/>
          <w:rtl/>
        </w:rPr>
        <w:t>"</w:t>
      </w:r>
      <w:r w:rsidRPr="00E838EB">
        <w:rPr>
          <w:rStyle w:val="a6"/>
          <w:rtl/>
        </w:rPr>
        <w:endnoteReference w:id="1"/>
      </w:r>
      <w:r>
        <w:rPr>
          <w:rFonts w:hint="cs"/>
          <w:rtl/>
        </w:rPr>
        <w:t xml:space="preserve"> במובן של "אוהבך"</w:t>
      </w:r>
      <w:r w:rsidRPr="00E838EB">
        <w:rPr>
          <w:rStyle w:val="a6"/>
          <w:rtl/>
        </w:rPr>
        <w:endnoteReference w:id="2"/>
      </w:r>
      <w:r>
        <w:rPr>
          <w:rFonts w:hint="cs"/>
          <w:rtl/>
        </w:rPr>
        <w:t xml:space="preserve">. ואכן, מבואר כי </w:t>
      </w:r>
      <w:proofErr w:type="spellStart"/>
      <w:r>
        <w:rPr>
          <w:rFonts w:hint="cs"/>
          <w:rtl/>
        </w:rPr>
        <w:t>בכחה</w:t>
      </w:r>
      <w:proofErr w:type="spellEnd"/>
      <w:r>
        <w:rPr>
          <w:rFonts w:hint="cs"/>
          <w:rtl/>
        </w:rPr>
        <w:t xml:space="preserve"> של תחושת הרחמים לעורר אהבה עזה ביותר, ולעתים, כאשר רגש האהבה נעלם </w:t>
      </w:r>
      <w:r>
        <w:rPr>
          <w:rtl/>
        </w:rPr>
        <w:t>–</w:t>
      </w:r>
      <w:r>
        <w:rPr>
          <w:rFonts w:hint="cs"/>
          <w:rtl/>
        </w:rPr>
        <w:t xml:space="preserve"> ואף מתחלף בכעס או בפגיעה </w:t>
      </w:r>
      <w:r>
        <w:rPr>
          <w:rtl/>
        </w:rPr>
        <w:t>–</w:t>
      </w:r>
      <w:r>
        <w:rPr>
          <w:rFonts w:hint="cs"/>
          <w:rtl/>
        </w:rPr>
        <w:t xml:space="preserve"> מסוגל רגש הרחמים לפדותו ולעוררו</w:t>
      </w:r>
      <w:r w:rsidRPr="00E838EB">
        <w:rPr>
          <w:rStyle w:val="a6"/>
          <w:rtl/>
        </w:rPr>
        <w:endnoteReference w:id="3"/>
      </w:r>
      <w:r>
        <w:rPr>
          <w:rFonts w:hint="cs"/>
          <w:rtl/>
        </w:rPr>
        <w:t>, בסוד הפסוק "יעקב [שמדתו רחמים, פנימיות ספירת התפארת] אשר פדה את אברהם [שמדתו אהבה, פנימיות ספירת החסד]"</w:t>
      </w:r>
      <w:r w:rsidRPr="00E838EB">
        <w:rPr>
          <w:rStyle w:val="a6"/>
          <w:rtl/>
        </w:rPr>
        <w:endnoteReference w:id="4"/>
      </w:r>
      <w:r>
        <w:rPr>
          <w:rFonts w:hint="cs"/>
          <w:rtl/>
        </w:rPr>
        <w:t>.</w:t>
      </w:r>
    </w:p>
    <w:p w:rsidR="00277491" w:rsidRDefault="00277491" w:rsidP="00277491">
      <w:pPr>
        <w:rPr>
          <w:rFonts w:hint="cs"/>
          <w:rtl/>
        </w:rPr>
      </w:pPr>
      <w:r>
        <w:rPr>
          <w:rFonts w:hint="cs"/>
          <w:rtl/>
        </w:rPr>
        <w:t>אחת ההתבוננויות המיוחדות המעוררות את האהבה לה' היא ההתבוננות ברחמים הרבים שיש לרחם עליו יתברך (בסוד הפסוק "רחמיך רבים הוי'"</w:t>
      </w:r>
      <w:r w:rsidRPr="00E838EB">
        <w:rPr>
          <w:rStyle w:val="a6"/>
          <w:rtl/>
        </w:rPr>
        <w:endnoteReference w:id="5"/>
      </w:r>
      <w:r>
        <w:rPr>
          <w:rFonts w:hint="cs"/>
          <w:rtl/>
        </w:rPr>
        <w:t>, שאדמו"ר הזקן מפרשו</w:t>
      </w:r>
      <w:r w:rsidRPr="00E838EB">
        <w:rPr>
          <w:rStyle w:val="a6"/>
          <w:rtl/>
        </w:rPr>
        <w:endnoteReference w:id="6"/>
      </w:r>
      <w:r>
        <w:rPr>
          <w:rFonts w:hint="cs"/>
          <w:rtl/>
        </w:rPr>
        <w:t xml:space="preserve"> </w:t>
      </w:r>
      <w:r>
        <w:rPr>
          <w:rtl/>
        </w:rPr>
        <w:t>–</w:t>
      </w:r>
      <w:r>
        <w:rPr>
          <w:rFonts w:hint="cs"/>
          <w:rtl/>
        </w:rPr>
        <w:t xml:space="preserve"> 'כמה רבה וגדולה הרחמנות שיש לרחם עליך, ה''). התעוררות הרחמנות היא על ניצוץ השכינה, "חלק </w:t>
      </w:r>
      <w:proofErr w:type="spellStart"/>
      <w:r>
        <w:rPr>
          <w:rFonts w:hint="cs"/>
          <w:rtl/>
        </w:rPr>
        <w:t>אלוק</w:t>
      </w:r>
      <w:proofErr w:type="spellEnd"/>
      <w:r>
        <w:rPr>
          <w:rFonts w:hint="cs"/>
          <w:rtl/>
        </w:rPr>
        <w:t xml:space="preserve"> ממעל ממש"</w:t>
      </w:r>
      <w:r w:rsidRPr="00E838EB">
        <w:rPr>
          <w:rStyle w:val="a6"/>
          <w:rtl/>
        </w:rPr>
        <w:endnoteReference w:id="7"/>
      </w:r>
      <w:r>
        <w:rPr>
          <w:rFonts w:hint="cs"/>
          <w:rtl/>
        </w:rPr>
        <w:t xml:space="preserve">, אשר ירד </w:t>
      </w:r>
      <w:proofErr w:type="spellStart"/>
      <w:r>
        <w:rPr>
          <w:rFonts w:hint="cs"/>
          <w:rtl/>
        </w:rPr>
        <w:t>משרשו</w:t>
      </w:r>
      <w:proofErr w:type="spellEnd"/>
      <w:r>
        <w:rPr>
          <w:rFonts w:hint="cs"/>
          <w:rtl/>
        </w:rPr>
        <w:t xml:space="preserve"> ומקורו להחיות את האדם וכך התלבש בקליפות גסות, בחטאים ובעבירות, ואיננו זוכה לגלות את </w:t>
      </w:r>
      <w:proofErr w:type="spellStart"/>
      <w:r>
        <w:rPr>
          <w:rFonts w:hint="cs"/>
          <w:rtl/>
        </w:rPr>
        <w:t>כחו</w:t>
      </w:r>
      <w:proofErr w:type="spellEnd"/>
      <w:r>
        <w:rPr>
          <w:rFonts w:hint="cs"/>
          <w:rtl/>
        </w:rPr>
        <w:t xml:space="preserve"> </w:t>
      </w:r>
      <w:proofErr w:type="spellStart"/>
      <w:r>
        <w:rPr>
          <w:rFonts w:hint="cs"/>
          <w:rtl/>
        </w:rPr>
        <w:t>האלקי</w:t>
      </w:r>
      <w:proofErr w:type="spellEnd"/>
      <w:r>
        <w:rPr>
          <w:rFonts w:hint="cs"/>
          <w:rtl/>
        </w:rPr>
        <w:t xml:space="preserve"> בתוך מציאות גופו של האדם. בספר </w:t>
      </w:r>
      <w:proofErr w:type="spellStart"/>
      <w:r>
        <w:rPr>
          <w:rFonts w:hint="cs"/>
          <w:rtl/>
        </w:rPr>
        <w:t>התניא</w:t>
      </w:r>
      <w:proofErr w:type="spellEnd"/>
      <w:r w:rsidRPr="00E838EB">
        <w:rPr>
          <w:rStyle w:val="a6"/>
          <w:rtl/>
        </w:rPr>
        <w:endnoteReference w:id="8"/>
      </w:r>
      <w:r>
        <w:rPr>
          <w:rFonts w:hint="cs"/>
          <w:rtl/>
        </w:rPr>
        <w:t xml:space="preserve"> מבואר כי התעוררות רחמים זו היא סוד הפסוק "</w:t>
      </w:r>
      <w:proofErr w:type="spellStart"/>
      <w:r>
        <w:rPr>
          <w:rFonts w:hint="cs"/>
          <w:rtl/>
        </w:rPr>
        <w:t>וישק</w:t>
      </w:r>
      <w:proofErr w:type="spellEnd"/>
      <w:r>
        <w:rPr>
          <w:rFonts w:hint="cs"/>
          <w:rtl/>
        </w:rPr>
        <w:t xml:space="preserve"> יעקב לרחל </w:t>
      </w:r>
      <w:proofErr w:type="spellStart"/>
      <w:r>
        <w:rPr>
          <w:rFonts w:hint="cs"/>
          <w:rtl/>
        </w:rPr>
        <w:t>וישא</w:t>
      </w:r>
      <w:proofErr w:type="spellEnd"/>
      <w:r>
        <w:rPr>
          <w:rFonts w:hint="cs"/>
          <w:rtl/>
        </w:rPr>
        <w:t xml:space="preserve"> את קולו </w:t>
      </w:r>
      <w:proofErr w:type="spellStart"/>
      <w:r>
        <w:rPr>
          <w:rFonts w:hint="cs"/>
          <w:rtl/>
        </w:rPr>
        <w:t>ויבך</w:t>
      </w:r>
      <w:proofErr w:type="spellEnd"/>
      <w:r>
        <w:rPr>
          <w:rFonts w:hint="cs"/>
          <w:rtl/>
        </w:rPr>
        <w:t>"</w:t>
      </w:r>
      <w:r w:rsidRPr="00E838EB">
        <w:rPr>
          <w:rStyle w:val="a6"/>
          <w:rtl/>
        </w:rPr>
        <w:endnoteReference w:id="9"/>
      </w:r>
      <w:r>
        <w:rPr>
          <w:rFonts w:hint="cs"/>
          <w:rtl/>
        </w:rPr>
        <w:t xml:space="preserve"> </w:t>
      </w:r>
      <w:r>
        <w:rPr>
          <w:rtl/>
        </w:rPr>
        <w:t>–</w:t>
      </w:r>
      <w:r>
        <w:rPr>
          <w:rFonts w:hint="cs"/>
          <w:rtl/>
        </w:rPr>
        <w:t xml:space="preserve"> כי יעקב, "</w:t>
      </w:r>
      <w:proofErr w:type="spellStart"/>
      <w:r>
        <w:rPr>
          <w:rFonts w:hint="cs"/>
          <w:rtl/>
        </w:rPr>
        <w:t>במדתו</w:t>
      </w:r>
      <w:proofErr w:type="spellEnd"/>
      <w:r>
        <w:rPr>
          <w:rFonts w:hint="cs"/>
          <w:rtl/>
        </w:rPr>
        <w:t xml:space="preserve"> העליונה שהיא מדת הרחמים", מעורר רחמים רבים על רחל, "היא כנסת ישראל מקור כל הנשמות". מתוך ההתבוננות ברחמים הרבים על ה' "יכול לבוא לבחינת אהבה רבה בהתגלות לבו".</w:t>
      </w:r>
    </w:p>
    <w:p w:rsidR="00277491" w:rsidRDefault="00277491" w:rsidP="00277491">
      <w:pPr>
        <w:rPr>
          <w:rFonts w:hint="cs"/>
          <w:rtl/>
        </w:rPr>
      </w:pPr>
      <w:r>
        <w:rPr>
          <w:rFonts w:hint="cs"/>
          <w:rtl/>
        </w:rPr>
        <w:t xml:space="preserve">גם בחיי הנישואין תופסת מקום חשוב ההתבוננות ברחמנות הרבה על בן הזוג (עד שרבי נחמן מברסלב כותב כי עיקר הרחמנות היא על </w:t>
      </w:r>
      <w:proofErr w:type="spellStart"/>
      <w:r>
        <w:rPr>
          <w:rFonts w:hint="cs"/>
          <w:rtl/>
        </w:rPr>
        <w:t>האשה</w:t>
      </w:r>
      <w:proofErr w:type="spellEnd"/>
      <w:r w:rsidRPr="00E838EB">
        <w:rPr>
          <w:rStyle w:val="a6"/>
          <w:rtl/>
        </w:rPr>
        <w:endnoteReference w:id="10"/>
      </w:r>
      <w:r>
        <w:rPr>
          <w:rFonts w:hint="cs"/>
          <w:rtl/>
        </w:rPr>
        <w:t xml:space="preserve">): הרחמים הם פנימיות מדת התפארת </w:t>
      </w:r>
      <w:r>
        <w:rPr>
          <w:rtl/>
        </w:rPr>
        <w:t>–</w:t>
      </w:r>
      <w:r>
        <w:rPr>
          <w:rFonts w:hint="cs"/>
          <w:rtl/>
        </w:rPr>
        <w:t xml:space="preserve"> ההתבוננות בתפארת הנשמה כפי שהיא בשרשה מעוררת רחמים רבים על מצבה שבמציאות, כאשר ירדה מאיגרא </w:t>
      </w:r>
      <w:proofErr w:type="spellStart"/>
      <w:r>
        <w:rPr>
          <w:rFonts w:hint="cs"/>
          <w:rtl/>
        </w:rPr>
        <w:t>רמא</w:t>
      </w:r>
      <w:proofErr w:type="spellEnd"/>
      <w:r>
        <w:rPr>
          <w:rFonts w:hint="cs"/>
          <w:rtl/>
        </w:rPr>
        <w:t xml:space="preserve"> </w:t>
      </w:r>
      <w:proofErr w:type="spellStart"/>
      <w:r>
        <w:rPr>
          <w:rFonts w:hint="cs"/>
          <w:rtl/>
        </w:rPr>
        <w:t>לבירא</w:t>
      </w:r>
      <w:proofErr w:type="spellEnd"/>
      <w:r>
        <w:rPr>
          <w:rFonts w:hint="cs"/>
          <w:rtl/>
        </w:rPr>
        <w:t xml:space="preserve"> </w:t>
      </w:r>
      <w:proofErr w:type="spellStart"/>
      <w:r>
        <w:rPr>
          <w:rFonts w:hint="cs"/>
          <w:rtl/>
        </w:rPr>
        <w:t>עמיקתא</w:t>
      </w:r>
      <w:proofErr w:type="spellEnd"/>
      <w:r>
        <w:rPr>
          <w:rFonts w:hint="cs"/>
          <w:rtl/>
        </w:rPr>
        <w:t>. מתוך הכרה במעלת נשמת בן הזוג</w:t>
      </w:r>
      <w:r w:rsidRPr="00E838EB">
        <w:rPr>
          <w:rStyle w:val="a6"/>
          <w:rtl/>
        </w:rPr>
        <w:endnoteReference w:id="11"/>
      </w:r>
      <w:r>
        <w:rPr>
          <w:rFonts w:hint="cs"/>
          <w:rtl/>
        </w:rPr>
        <w:t xml:space="preserve"> חשים עד כמה אין הוא מצליח לממש את </w:t>
      </w:r>
      <w:proofErr w:type="spellStart"/>
      <w:r>
        <w:rPr>
          <w:rFonts w:hint="cs"/>
          <w:rtl/>
        </w:rPr>
        <w:t>הכחות</w:t>
      </w:r>
      <w:proofErr w:type="spellEnd"/>
      <w:r>
        <w:rPr>
          <w:rFonts w:hint="cs"/>
          <w:rtl/>
        </w:rPr>
        <w:t xml:space="preserve"> והאפשרויות שלו ומתעוררים עליו ברחמים רבים. "תפארת גופא"</w:t>
      </w:r>
      <w:r w:rsidRPr="00E838EB">
        <w:rPr>
          <w:rStyle w:val="a6"/>
          <w:rtl/>
        </w:rPr>
        <w:endnoteReference w:id="12"/>
      </w:r>
      <w:r>
        <w:rPr>
          <w:rFonts w:hint="cs"/>
          <w:rtl/>
        </w:rPr>
        <w:t xml:space="preserve"> </w:t>
      </w:r>
      <w:r>
        <w:rPr>
          <w:rtl/>
        </w:rPr>
        <w:t>–</w:t>
      </w:r>
      <w:r>
        <w:rPr>
          <w:rFonts w:hint="cs"/>
          <w:rtl/>
        </w:rPr>
        <w:t xml:space="preserve"> דווקא בהתבוננות הרחמים של ספירת התפארת מגבלות הגוף בולטות מאד. התחושה היא שבן הזוג איננו מסוגל למצות את עצמו, פעמים רבות שלא באשמתו, אלא בשל מגבלות גופו ותנאי חייו (וממילא גוברת הרחמנות על </w:t>
      </w:r>
      <w:proofErr w:type="spellStart"/>
      <w:r>
        <w:rPr>
          <w:rFonts w:hint="cs"/>
          <w:rtl/>
        </w:rPr>
        <w:t>האשה</w:t>
      </w:r>
      <w:proofErr w:type="spellEnd"/>
      <w:r>
        <w:rPr>
          <w:rFonts w:hint="cs"/>
          <w:rtl/>
        </w:rPr>
        <w:t xml:space="preserve"> דווקא בתקופות בהן אין היא טהורה </w:t>
      </w:r>
      <w:r>
        <w:rPr>
          <w:rtl/>
        </w:rPr>
        <w:t>–</w:t>
      </w:r>
      <w:r>
        <w:rPr>
          <w:rFonts w:hint="cs"/>
          <w:rtl/>
        </w:rPr>
        <w:t xml:space="preserve"> כאשר היא חווה מאד את חולשת גופה ומגבלותיו). </w:t>
      </w:r>
    </w:p>
    <w:p w:rsidR="00277491" w:rsidRDefault="00277491" w:rsidP="00277491">
      <w:pPr>
        <w:rPr>
          <w:rFonts w:hint="cs"/>
          <w:rtl/>
        </w:rPr>
      </w:pPr>
      <w:r>
        <w:rPr>
          <w:rFonts w:hint="cs"/>
          <w:rtl/>
        </w:rPr>
        <w:t>תחושת</w:t>
      </w:r>
      <w:r w:rsidRPr="005E2BBD">
        <w:rPr>
          <w:rFonts w:hint="cs"/>
          <w:spacing w:val="-6"/>
          <w:rtl/>
        </w:rPr>
        <w:t xml:space="preserve"> </w:t>
      </w:r>
      <w:r>
        <w:rPr>
          <w:rFonts w:hint="cs"/>
          <w:rtl/>
        </w:rPr>
        <w:t>הרחמים</w:t>
      </w:r>
      <w:r w:rsidRPr="005E2BBD">
        <w:rPr>
          <w:rFonts w:hint="cs"/>
          <w:spacing w:val="-6"/>
          <w:rtl/>
        </w:rPr>
        <w:t xml:space="preserve"> </w:t>
      </w:r>
      <w:r>
        <w:rPr>
          <w:rFonts w:hint="cs"/>
          <w:rtl/>
        </w:rPr>
        <w:t>מגבירה,</w:t>
      </w:r>
      <w:r w:rsidRPr="005E2BBD">
        <w:rPr>
          <w:rFonts w:hint="cs"/>
          <w:spacing w:val="-6"/>
          <w:rtl/>
        </w:rPr>
        <w:t xml:space="preserve"> </w:t>
      </w:r>
      <w:r>
        <w:rPr>
          <w:rFonts w:hint="cs"/>
          <w:rtl/>
        </w:rPr>
        <w:t>מחממת</w:t>
      </w:r>
      <w:r w:rsidRPr="005E2BBD">
        <w:rPr>
          <w:rFonts w:hint="cs"/>
          <w:spacing w:val="-6"/>
          <w:rtl/>
        </w:rPr>
        <w:t xml:space="preserve"> </w:t>
      </w:r>
      <w:r>
        <w:rPr>
          <w:rFonts w:hint="cs"/>
          <w:rtl/>
        </w:rPr>
        <w:t>וממקדת</w:t>
      </w:r>
      <w:r w:rsidRPr="005E2BBD">
        <w:rPr>
          <w:rFonts w:hint="cs"/>
          <w:spacing w:val="-6"/>
          <w:rtl/>
        </w:rPr>
        <w:t xml:space="preserve"> </w:t>
      </w:r>
      <w:r>
        <w:rPr>
          <w:rFonts w:hint="cs"/>
          <w:rtl/>
        </w:rPr>
        <w:t>את</w:t>
      </w:r>
      <w:r w:rsidRPr="005E2BBD">
        <w:rPr>
          <w:rFonts w:hint="cs"/>
          <w:spacing w:val="-6"/>
          <w:rtl/>
        </w:rPr>
        <w:t xml:space="preserve"> </w:t>
      </w:r>
      <w:r>
        <w:rPr>
          <w:rFonts w:hint="cs"/>
          <w:rtl/>
        </w:rPr>
        <w:t>האהבה</w:t>
      </w:r>
      <w:r w:rsidRPr="005E2BBD">
        <w:rPr>
          <w:rFonts w:hint="cs"/>
          <w:spacing w:val="-6"/>
          <w:rtl/>
        </w:rPr>
        <w:t xml:space="preserve"> </w:t>
      </w:r>
      <w:r>
        <w:rPr>
          <w:rFonts w:hint="cs"/>
          <w:rtl/>
        </w:rPr>
        <w:t>להעמיק</w:t>
      </w:r>
      <w:r w:rsidRPr="005E2BBD">
        <w:rPr>
          <w:rFonts w:hint="cs"/>
          <w:spacing w:val="-6"/>
          <w:rtl/>
        </w:rPr>
        <w:t xml:space="preserve"> </w:t>
      </w:r>
      <w:r>
        <w:rPr>
          <w:rFonts w:hint="cs"/>
          <w:rtl/>
        </w:rPr>
        <w:t>במצבו</w:t>
      </w:r>
      <w:r w:rsidRPr="005E2BBD">
        <w:rPr>
          <w:rFonts w:hint="cs"/>
          <w:spacing w:val="-6"/>
          <w:rtl/>
        </w:rPr>
        <w:t xml:space="preserve"> </w:t>
      </w:r>
      <w:r>
        <w:rPr>
          <w:rFonts w:hint="cs"/>
          <w:rtl/>
        </w:rPr>
        <w:t>המיוחד</w:t>
      </w:r>
      <w:r w:rsidRPr="005E2BBD">
        <w:rPr>
          <w:rFonts w:hint="cs"/>
          <w:spacing w:val="-6"/>
          <w:rtl/>
        </w:rPr>
        <w:t xml:space="preserve"> </w:t>
      </w:r>
      <w:r>
        <w:rPr>
          <w:rFonts w:hint="cs"/>
          <w:rtl/>
        </w:rPr>
        <w:t>והפרטי</w:t>
      </w:r>
      <w:r w:rsidRPr="005E2BBD">
        <w:rPr>
          <w:rFonts w:hint="cs"/>
          <w:spacing w:val="-6"/>
          <w:rtl/>
        </w:rPr>
        <w:t xml:space="preserve"> </w:t>
      </w:r>
      <w:r>
        <w:rPr>
          <w:rFonts w:hint="cs"/>
          <w:rtl/>
        </w:rPr>
        <w:t>של</w:t>
      </w:r>
      <w:r w:rsidRPr="005E2BBD">
        <w:rPr>
          <w:rFonts w:hint="cs"/>
          <w:spacing w:val="-6"/>
          <w:rtl/>
        </w:rPr>
        <w:t xml:space="preserve"> </w:t>
      </w:r>
      <w:r>
        <w:rPr>
          <w:rFonts w:hint="cs"/>
          <w:rtl/>
        </w:rPr>
        <w:t>בן</w:t>
      </w:r>
      <w:r w:rsidRPr="005E2BBD">
        <w:rPr>
          <w:rFonts w:hint="cs"/>
          <w:spacing w:val="-6"/>
          <w:rtl/>
        </w:rPr>
        <w:t xml:space="preserve"> </w:t>
      </w:r>
      <w:r>
        <w:rPr>
          <w:rFonts w:hint="cs"/>
          <w:rtl/>
        </w:rPr>
        <w:t>הזוג.</w:t>
      </w:r>
      <w:r w:rsidRPr="005E2BBD">
        <w:rPr>
          <w:rFonts w:hint="cs"/>
          <w:spacing w:val="-6"/>
          <w:rtl/>
        </w:rPr>
        <w:t xml:space="preserve"> </w:t>
      </w:r>
      <w:proofErr w:type="spellStart"/>
      <w:r>
        <w:rPr>
          <w:rFonts w:hint="cs"/>
          <w:rtl/>
        </w:rPr>
        <w:t>ענינים</w:t>
      </w:r>
      <w:proofErr w:type="spellEnd"/>
      <w:r w:rsidRPr="005E2BBD">
        <w:rPr>
          <w:rFonts w:hint="cs"/>
          <w:spacing w:val="-6"/>
          <w:rtl/>
        </w:rPr>
        <w:t xml:space="preserve"> </w:t>
      </w:r>
      <w:r>
        <w:rPr>
          <w:rFonts w:hint="cs"/>
          <w:rtl/>
        </w:rPr>
        <w:t>שבפני</w:t>
      </w:r>
      <w:r w:rsidRPr="005E2BBD">
        <w:rPr>
          <w:rFonts w:hint="cs"/>
          <w:spacing w:val="-6"/>
          <w:rtl/>
        </w:rPr>
        <w:t xml:space="preserve"> </w:t>
      </w:r>
      <w:r>
        <w:rPr>
          <w:rFonts w:hint="cs"/>
          <w:rtl/>
        </w:rPr>
        <w:t>עצמם</w:t>
      </w:r>
      <w:r w:rsidRPr="005E2BBD">
        <w:rPr>
          <w:rFonts w:hint="cs"/>
          <w:spacing w:val="-6"/>
          <w:rtl/>
        </w:rPr>
        <w:t xml:space="preserve"> </w:t>
      </w:r>
      <w:r>
        <w:rPr>
          <w:rFonts w:hint="cs"/>
          <w:rtl/>
        </w:rPr>
        <w:t>יכלו</w:t>
      </w:r>
      <w:r w:rsidRPr="005E2BBD">
        <w:rPr>
          <w:rFonts w:hint="cs"/>
          <w:spacing w:val="-6"/>
          <w:rtl/>
        </w:rPr>
        <w:t xml:space="preserve"> </w:t>
      </w:r>
      <w:r>
        <w:rPr>
          <w:rFonts w:hint="cs"/>
          <w:rtl/>
        </w:rPr>
        <w:t>להיות</w:t>
      </w:r>
      <w:r w:rsidRPr="005E2BBD">
        <w:rPr>
          <w:rFonts w:hint="cs"/>
          <w:spacing w:val="-6"/>
          <w:rtl/>
        </w:rPr>
        <w:t xml:space="preserve"> </w:t>
      </w:r>
      <w:r>
        <w:rPr>
          <w:rFonts w:hint="cs"/>
          <w:rtl/>
        </w:rPr>
        <w:t>מוקד</w:t>
      </w:r>
      <w:r w:rsidRPr="005E2BBD">
        <w:rPr>
          <w:rFonts w:hint="cs"/>
          <w:spacing w:val="-6"/>
          <w:rtl/>
        </w:rPr>
        <w:t xml:space="preserve"> </w:t>
      </w:r>
      <w:r>
        <w:rPr>
          <w:rFonts w:hint="cs"/>
          <w:rtl/>
        </w:rPr>
        <w:t>לכעס</w:t>
      </w:r>
      <w:r w:rsidRPr="005E2BBD">
        <w:rPr>
          <w:rFonts w:hint="cs"/>
          <w:spacing w:val="-6"/>
          <w:rtl/>
        </w:rPr>
        <w:t xml:space="preserve"> </w:t>
      </w:r>
      <w:r>
        <w:rPr>
          <w:rFonts w:hint="cs"/>
          <w:rtl/>
        </w:rPr>
        <w:t>ולחיכוך</w:t>
      </w:r>
      <w:r w:rsidRPr="005E2BBD">
        <w:rPr>
          <w:rFonts w:hint="cs"/>
          <w:spacing w:val="-6"/>
          <w:rtl/>
        </w:rPr>
        <w:t xml:space="preserve"> </w:t>
      </w:r>
      <w:r>
        <w:rPr>
          <w:rFonts w:hint="cs"/>
          <w:rtl/>
        </w:rPr>
        <w:t>הופכים</w:t>
      </w:r>
      <w:r w:rsidRPr="005E2BBD">
        <w:rPr>
          <w:rFonts w:hint="cs"/>
          <w:spacing w:val="-6"/>
          <w:rtl/>
        </w:rPr>
        <w:t xml:space="preserve"> </w:t>
      </w:r>
      <w:r>
        <w:rPr>
          <w:rFonts w:hint="cs"/>
          <w:rtl/>
        </w:rPr>
        <w:t>לנקודות</w:t>
      </w:r>
      <w:r w:rsidRPr="005E2BBD">
        <w:rPr>
          <w:rFonts w:hint="cs"/>
          <w:spacing w:val="-6"/>
          <w:rtl/>
        </w:rPr>
        <w:t xml:space="preserve"> </w:t>
      </w:r>
      <w:r>
        <w:rPr>
          <w:rFonts w:hint="cs"/>
          <w:rtl/>
        </w:rPr>
        <w:t>המעוררות</w:t>
      </w:r>
      <w:r w:rsidRPr="005E2BBD">
        <w:rPr>
          <w:rFonts w:hint="cs"/>
          <w:spacing w:val="-6"/>
          <w:rtl/>
        </w:rPr>
        <w:t xml:space="preserve"> </w:t>
      </w:r>
      <w:r>
        <w:rPr>
          <w:rFonts w:hint="cs"/>
          <w:rtl/>
        </w:rPr>
        <w:t>את</w:t>
      </w:r>
      <w:r w:rsidRPr="005E2BBD">
        <w:rPr>
          <w:rFonts w:hint="cs"/>
          <w:spacing w:val="-6"/>
          <w:rtl/>
        </w:rPr>
        <w:t xml:space="preserve"> </w:t>
      </w:r>
      <w:r>
        <w:rPr>
          <w:rFonts w:hint="cs"/>
          <w:rtl/>
        </w:rPr>
        <w:t>הרחמים</w:t>
      </w:r>
      <w:r w:rsidRPr="005E2BBD">
        <w:rPr>
          <w:rFonts w:hint="cs"/>
          <w:spacing w:val="-6"/>
          <w:rtl/>
        </w:rPr>
        <w:t xml:space="preserve"> </w:t>
      </w:r>
      <w:r>
        <w:rPr>
          <w:rFonts w:hint="cs"/>
          <w:rtl/>
        </w:rPr>
        <w:t>על</w:t>
      </w:r>
      <w:r w:rsidRPr="005E2BBD">
        <w:rPr>
          <w:rFonts w:hint="cs"/>
          <w:spacing w:val="-6"/>
          <w:rtl/>
        </w:rPr>
        <w:t xml:space="preserve"> </w:t>
      </w:r>
      <w:r>
        <w:rPr>
          <w:rFonts w:hint="cs"/>
          <w:rtl/>
        </w:rPr>
        <w:t>בן</w:t>
      </w:r>
      <w:r w:rsidRPr="005E2BBD">
        <w:rPr>
          <w:rFonts w:hint="cs"/>
          <w:spacing w:val="-6"/>
          <w:rtl/>
        </w:rPr>
        <w:t xml:space="preserve"> </w:t>
      </w:r>
      <w:r>
        <w:rPr>
          <w:rFonts w:hint="cs"/>
          <w:rtl/>
        </w:rPr>
        <w:t>הזוג</w:t>
      </w:r>
      <w:r w:rsidRPr="005E2BBD">
        <w:rPr>
          <w:rFonts w:hint="cs"/>
          <w:spacing w:val="-6"/>
          <w:rtl/>
        </w:rPr>
        <w:t xml:space="preserve"> </w:t>
      </w:r>
      <w:r>
        <w:rPr>
          <w:rtl/>
        </w:rPr>
        <w:t>–</w:t>
      </w:r>
      <w:r w:rsidRPr="005E2BBD">
        <w:rPr>
          <w:rFonts w:hint="cs"/>
          <w:spacing w:val="-6"/>
          <w:rtl/>
        </w:rPr>
        <w:t xml:space="preserve"> </w:t>
      </w:r>
      <w:r>
        <w:rPr>
          <w:rFonts w:hint="cs"/>
          <w:rtl/>
        </w:rPr>
        <w:t>שאיננו</w:t>
      </w:r>
      <w:r w:rsidRPr="005E2BBD">
        <w:rPr>
          <w:rFonts w:hint="cs"/>
          <w:spacing w:val="-6"/>
          <w:rtl/>
        </w:rPr>
        <w:t xml:space="preserve"> </w:t>
      </w:r>
      <w:r>
        <w:rPr>
          <w:rFonts w:hint="cs"/>
          <w:rtl/>
        </w:rPr>
        <w:t>מסוגל</w:t>
      </w:r>
      <w:r w:rsidRPr="005E2BBD">
        <w:rPr>
          <w:rFonts w:hint="cs"/>
          <w:spacing w:val="-6"/>
          <w:rtl/>
        </w:rPr>
        <w:t xml:space="preserve"> </w:t>
      </w:r>
      <w:r>
        <w:rPr>
          <w:rFonts w:hint="cs"/>
          <w:rtl/>
        </w:rPr>
        <w:t>למלא</w:t>
      </w:r>
      <w:r w:rsidRPr="005E2BBD">
        <w:rPr>
          <w:rFonts w:hint="cs"/>
          <w:spacing w:val="-6"/>
          <w:rtl/>
        </w:rPr>
        <w:t xml:space="preserve"> </w:t>
      </w:r>
      <w:r>
        <w:rPr>
          <w:rFonts w:hint="cs"/>
          <w:rtl/>
        </w:rPr>
        <w:t>את</w:t>
      </w:r>
      <w:r w:rsidRPr="005E2BBD">
        <w:rPr>
          <w:rFonts w:hint="cs"/>
          <w:spacing w:val="-6"/>
          <w:rtl/>
        </w:rPr>
        <w:t xml:space="preserve"> </w:t>
      </w:r>
      <w:r>
        <w:rPr>
          <w:rFonts w:hint="cs"/>
          <w:rtl/>
        </w:rPr>
        <w:t>כל</w:t>
      </w:r>
      <w:r w:rsidRPr="005E2BBD">
        <w:rPr>
          <w:rFonts w:hint="cs"/>
          <w:spacing w:val="-6"/>
          <w:rtl/>
        </w:rPr>
        <w:t xml:space="preserve"> </w:t>
      </w:r>
      <w:r>
        <w:rPr>
          <w:rFonts w:hint="cs"/>
          <w:rtl/>
        </w:rPr>
        <w:t>יכולותיו</w:t>
      </w:r>
      <w:r w:rsidRPr="005E2BBD">
        <w:rPr>
          <w:rFonts w:hint="cs"/>
          <w:spacing w:val="-6"/>
          <w:rtl/>
        </w:rPr>
        <w:t xml:space="preserve"> </w:t>
      </w:r>
      <w:r>
        <w:rPr>
          <w:rtl/>
        </w:rPr>
        <w:t>–</w:t>
      </w:r>
      <w:r w:rsidRPr="005E2BBD">
        <w:rPr>
          <w:rFonts w:hint="cs"/>
          <w:spacing w:val="-6"/>
          <w:rtl/>
        </w:rPr>
        <w:t xml:space="preserve"> </w:t>
      </w:r>
      <w:r>
        <w:rPr>
          <w:rFonts w:hint="cs"/>
          <w:rtl/>
        </w:rPr>
        <w:t>והרחמים</w:t>
      </w:r>
      <w:r w:rsidRPr="005E2BBD">
        <w:rPr>
          <w:rFonts w:hint="cs"/>
          <w:spacing w:val="-6"/>
          <w:rtl/>
        </w:rPr>
        <w:t xml:space="preserve"> </w:t>
      </w:r>
      <w:r>
        <w:rPr>
          <w:rFonts w:hint="cs"/>
          <w:rtl/>
        </w:rPr>
        <w:t>מציתים</w:t>
      </w:r>
      <w:r w:rsidRPr="005E2BBD">
        <w:rPr>
          <w:rFonts w:hint="cs"/>
          <w:spacing w:val="-6"/>
          <w:rtl/>
        </w:rPr>
        <w:t xml:space="preserve"> </w:t>
      </w:r>
      <w:r>
        <w:rPr>
          <w:rFonts w:hint="cs"/>
          <w:rtl/>
        </w:rPr>
        <w:t>מחדש</w:t>
      </w:r>
      <w:r w:rsidRPr="005E2BBD">
        <w:rPr>
          <w:rFonts w:hint="cs"/>
          <w:spacing w:val="-6"/>
          <w:rtl/>
        </w:rPr>
        <w:t xml:space="preserve"> </w:t>
      </w:r>
      <w:r>
        <w:rPr>
          <w:rFonts w:hint="cs"/>
          <w:rtl/>
        </w:rPr>
        <w:t>אהבה.</w:t>
      </w:r>
      <w:r w:rsidRPr="005E2BBD">
        <w:rPr>
          <w:rFonts w:hint="cs"/>
          <w:spacing w:val="-6"/>
          <w:rtl/>
        </w:rPr>
        <w:t xml:space="preserve"> </w:t>
      </w:r>
      <w:r>
        <w:rPr>
          <w:rFonts w:hint="cs"/>
          <w:rtl/>
        </w:rPr>
        <w:t>זו</w:t>
      </w:r>
      <w:r w:rsidRPr="005E2BBD">
        <w:rPr>
          <w:rFonts w:hint="cs"/>
          <w:spacing w:val="-6"/>
          <w:rtl/>
        </w:rPr>
        <w:t xml:space="preserve"> </w:t>
      </w:r>
      <w:r>
        <w:rPr>
          <w:rFonts w:hint="cs"/>
          <w:rtl/>
        </w:rPr>
        <w:t>אהבה</w:t>
      </w:r>
      <w:r w:rsidRPr="005E2BBD">
        <w:rPr>
          <w:rFonts w:hint="cs"/>
          <w:spacing w:val="-6"/>
          <w:rtl/>
        </w:rPr>
        <w:t xml:space="preserve"> </w:t>
      </w:r>
      <w:r>
        <w:rPr>
          <w:rFonts w:hint="cs"/>
          <w:rtl/>
        </w:rPr>
        <w:t>עם</w:t>
      </w:r>
      <w:r w:rsidRPr="005E2BBD">
        <w:rPr>
          <w:rFonts w:hint="cs"/>
          <w:spacing w:val="-6"/>
          <w:rtl/>
        </w:rPr>
        <w:t xml:space="preserve"> </w:t>
      </w:r>
      <w:proofErr w:type="spellStart"/>
      <w:r>
        <w:rPr>
          <w:rFonts w:hint="cs"/>
          <w:rtl/>
        </w:rPr>
        <w:t>כח</w:t>
      </w:r>
      <w:proofErr w:type="spellEnd"/>
      <w:r w:rsidRPr="005E2BBD">
        <w:rPr>
          <w:rFonts w:hint="cs"/>
          <w:spacing w:val="-6"/>
          <w:rtl/>
        </w:rPr>
        <w:t xml:space="preserve"> </w:t>
      </w:r>
      <w:r w:rsidRPr="00EC6CF9">
        <w:rPr>
          <w:rStyle w:val="a3"/>
          <w:rFonts w:hint="cs"/>
          <w:rtl/>
        </w:rPr>
        <w:t>מרפא</w:t>
      </w:r>
      <w:r w:rsidRPr="005E2BBD">
        <w:rPr>
          <w:rFonts w:hint="cs"/>
          <w:spacing w:val="-6"/>
          <w:rtl/>
        </w:rPr>
        <w:t xml:space="preserve"> </w:t>
      </w:r>
      <w:r>
        <w:rPr>
          <w:rFonts w:hint="cs"/>
          <w:rtl/>
        </w:rPr>
        <w:t>מיוחד</w:t>
      </w:r>
      <w:r w:rsidRPr="005E2BBD">
        <w:rPr>
          <w:rFonts w:hint="cs"/>
          <w:spacing w:val="-6"/>
          <w:rtl/>
        </w:rPr>
        <w:t xml:space="preserve"> </w:t>
      </w:r>
      <w:r>
        <w:rPr>
          <w:rFonts w:hint="cs"/>
          <w:rtl/>
        </w:rPr>
        <w:t>(</w:t>
      </w:r>
      <w:proofErr w:type="spellStart"/>
      <w:r>
        <w:rPr>
          <w:rFonts w:hint="cs"/>
          <w:rtl/>
        </w:rPr>
        <w:t>כח</w:t>
      </w:r>
      <w:proofErr w:type="spellEnd"/>
      <w:r w:rsidRPr="005E2BBD">
        <w:rPr>
          <w:rFonts w:hint="cs"/>
          <w:spacing w:val="-6"/>
          <w:rtl/>
        </w:rPr>
        <w:t xml:space="preserve"> </w:t>
      </w:r>
      <w:r>
        <w:rPr>
          <w:rFonts w:hint="cs"/>
          <w:rtl/>
        </w:rPr>
        <w:t>השייך</w:t>
      </w:r>
      <w:r w:rsidRPr="005E2BBD">
        <w:rPr>
          <w:rFonts w:hint="cs"/>
          <w:spacing w:val="-6"/>
          <w:rtl/>
        </w:rPr>
        <w:t xml:space="preserve"> </w:t>
      </w:r>
      <w:r>
        <w:rPr>
          <w:rFonts w:hint="cs"/>
          <w:rtl/>
        </w:rPr>
        <w:t>לספירת</w:t>
      </w:r>
      <w:r w:rsidRPr="005E2BBD">
        <w:rPr>
          <w:rFonts w:hint="cs"/>
          <w:spacing w:val="-6"/>
          <w:rtl/>
        </w:rPr>
        <w:t xml:space="preserve"> </w:t>
      </w:r>
      <w:r>
        <w:rPr>
          <w:rFonts w:hint="cs"/>
          <w:rtl/>
        </w:rPr>
        <w:t>ה</w:t>
      </w:r>
      <w:r w:rsidRPr="00EC6CF9">
        <w:rPr>
          <w:rStyle w:val="a3"/>
          <w:rFonts w:hint="cs"/>
          <w:rtl/>
        </w:rPr>
        <w:t>תפארת</w:t>
      </w:r>
      <w:r>
        <w:rPr>
          <w:rFonts w:hint="cs"/>
          <w:rtl/>
        </w:rPr>
        <w:t>),</w:t>
      </w:r>
      <w:r w:rsidRPr="005E2BBD">
        <w:rPr>
          <w:rFonts w:hint="cs"/>
          <w:spacing w:val="-6"/>
          <w:rtl/>
        </w:rPr>
        <w:t xml:space="preserve"> </w:t>
      </w:r>
      <w:r>
        <w:rPr>
          <w:rFonts w:hint="cs"/>
          <w:rtl/>
        </w:rPr>
        <w:t>משום</w:t>
      </w:r>
      <w:r w:rsidRPr="005E2BBD">
        <w:rPr>
          <w:rFonts w:hint="cs"/>
          <w:spacing w:val="-6"/>
          <w:rtl/>
        </w:rPr>
        <w:t xml:space="preserve"> </w:t>
      </w:r>
      <w:r>
        <w:rPr>
          <w:rFonts w:hint="cs"/>
          <w:rtl/>
        </w:rPr>
        <w:t>שמעבר</w:t>
      </w:r>
      <w:r w:rsidRPr="005E2BBD">
        <w:rPr>
          <w:rFonts w:hint="cs"/>
          <w:spacing w:val="-6"/>
          <w:rtl/>
        </w:rPr>
        <w:t xml:space="preserve"> </w:t>
      </w:r>
      <w:proofErr w:type="spellStart"/>
      <w:r>
        <w:rPr>
          <w:rFonts w:hint="cs"/>
          <w:rtl/>
        </w:rPr>
        <w:t>לחוית</w:t>
      </w:r>
      <w:proofErr w:type="spellEnd"/>
      <w:r w:rsidRPr="005E2BBD">
        <w:rPr>
          <w:rFonts w:hint="cs"/>
          <w:spacing w:val="-6"/>
          <w:rtl/>
        </w:rPr>
        <w:t xml:space="preserve"> </w:t>
      </w:r>
      <w:r>
        <w:rPr>
          <w:rFonts w:hint="cs"/>
          <w:rtl/>
        </w:rPr>
        <w:t>האהבה,</w:t>
      </w:r>
      <w:r w:rsidRPr="005E2BBD">
        <w:rPr>
          <w:rFonts w:hint="cs"/>
          <w:spacing w:val="-6"/>
          <w:rtl/>
        </w:rPr>
        <w:t xml:space="preserve"> </w:t>
      </w:r>
      <w:r>
        <w:rPr>
          <w:rFonts w:hint="cs"/>
          <w:rtl/>
        </w:rPr>
        <w:t>הפועל</w:t>
      </w:r>
      <w:r w:rsidRPr="005E2BBD">
        <w:rPr>
          <w:rFonts w:hint="cs"/>
          <w:spacing w:val="-6"/>
          <w:rtl/>
        </w:rPr>
        <w:t xml:space="preserve"> </w:t>
      </w:r>
      <w:r>
        <w:rPr>
          <w:rFonts w:hint="cs"/>
          <w:rtl/>
        </w:rPr>
        <w:t>היוצא</w:t>
      </w:r>
      <w:r w:rsidRPr="005E2BBD">
        <w:rPr>
          <w:rFonts w:hint="cs"/>
          <w:spacing w:val="-6"/>
          <w:rtl/>
        </w:rPr>
        <w:t xml:space="preserve"> </w:t>
      </w:r>
      <w:r>
        <w:rPr>
          <w:rFonts w:hint="cs"/>
          <w:rtl/>
        </w:rPr>
        <w:t>של</w:t>
      </w:r>
      <w:r w:rsidRPr="005E2BBD">
        <w:rPr>
          <w:rFonts w:hint="cs"/>
          <w:spacing w:val="-6"/>
          <w:rtl/>
        </w:rPr>
        <w:t xml:space="preserve"> </w:t>
      </w:r>
      <w:r>
        <w:rPr>
          <w:rFonts w:hint="cs"/>
          <w:rtl/>
        </w:rPr>
        <w:t>אהבה</w:t>
      </w:r>
      <w:r w:rsidRPr="005E2BBD">
        <w:rPr>
          <w:rFonts w:hint="cs"/>
          <w:spacing w:val="-6"/>
          <w:rtl/>
        </w:rPr>
        <w:t xml:space="preserve"> </w:t>
      </w:r>
      <w:r>
        <w:rPr>
          <w:rFonts w:hint="cs"/>
          <w:rtl/>
        </w:rPr>
        <w:t>רחמנית</w:t>
      </w:r>
      <w:r w:rsidRPr="005E2BBD">
        <w:rPr>
          <w:rFonts w:hint="cs"/>
          <w:spacing w:val="-6"/>
          <w:rtl/>
        </w:rPr>
        <w:t xml:space="preserve"> </w:t>
      </w:r>
      <w:r>
        <w:rPr>
          <w:rFonts w:hint="cs"/>
          <w:rtl/>
        </w:rPr>
        <w:t>ועזה</w:t>
      </w:r>
      <w:r w:rsidRPr="005E2BBD">
        <w:rPr>
          <w:rFonts w:hint="cs"/>
          <w:spacing w:val="-6"/>
          <w:rtl/>
        </w:rPr>
        <w:t xml:space="preserve"> </w:t>
      </w:r>
      <w:r>
        <w:rPr>
          <w:rFonts w:hint="cs"/>
          <w:rtl/>
        </w:rPr>
        <w:t>זו</w:t>
      </w:r>
      <w:r w:rsidRPr="005E2BBD">
        <w:rPr>
          <w:rFonts w:hint="cs"/>
          <w:spacing w:val="-6"/>
          <w:rtl/>
        </w:rPr>
        <w:t xml:space="preserve"> </w:t>
      </w:r>
      <w:r>
        <w:rPr>
          <w:rFonts w:hint="cs"/>
          <w:rtl/>
        </w:rPr>
        <w:t>הוא</w:t>
      </w:r>
      <w:r w:rsidRPr="005E2BBD">
        <w:rPr>
          <w:rFonts w:hint="cs"/>
          <w:spacing w:val="-6"/>
          <w:rtl/>
        </w:rPr>
        <w:t xml:space="preserve"> </w:t>
      </w:r>
      <w:r>
        <w:rPr>
          <w:rFonts w:hint="cs"/>
          <w:rtl/>
        </w:rPr>
        <w:t>השתדלות</w:t>
      </w:r>
      <w:r w:rsidRPr="005E2BBD">
        <w:rPr>
          <w:rFonts w:hint="cs"/>
          <w:spacing w:val="-6"/>
          <w:rtl/>
        </w:rPr>
        <w:t xml:space="preserve"> </w:t>
      </w:r>
      <w:r>
        <w:rPr>
          <w:rFonts w:hint="cs"/>
          <w:rtl/>
        </w:rPr>
        <w:t>להקל</w:t>
      </w:r>
      <w:r w:rsidRPr="005E2BBD">
        <w:rPr>
          <w:rFonts w:hint="cs"/>
          <w:spacing w:val="-6"/>
          <w:rtl/>
        </w:rPr>
        <w:t xml:space="preserve"> </w:t>
      </w:r>
      <w:r>
        <w:rPr>
          <w:rFonts w:hint="cs"/>
          <w:rtl/>
        </w:rPr>
        <w:t>על</w:t>
      </w:r>
      <w:r w:rsidRPr="005E2BBD">
        <w:rPr>
          <w:rFonts w:hint="cs"/>
          <w:spacing w:val="-6"/>
          <w:rtl/>
        </w:rPr>
        <w:t xml:space="preserve"> </w:t>
      </w:r>
      <w:r>
        <w:rPr>
          <w:rFonts w:hint="cs"/>
          <w:rtl/>
        </w:rPr>
        <w:t>בן</w:t>
      </w:r>
      <w:r w:rsidRPr="005E2BBD">
        <w:rPr>
          <w:rFonts w:hint="cs"/>
          <w:spacing w:val="-6"/>
          <w:rtl/>
        </w:rPr>
        <w:t xml:space="preserve"> </w:t>
      </w:r>
      <w:r>
        <w:rPr>
          <w:rFonts w:hint="cs"/>
          <w:rtl/>
        </w:rPr>
        <w:t>הזוג</w:t>
      </w:r>
      <w:r w:rsidRPr="005E2BBD">
        <w:rPr>
          <w:rFonts w:hint="cs"/>
          <w:spacing w:val="-6"/>
          <w:rtl/>
        </w:rPr>
        <w:t xml:space="preserve"> </w:t>
      </w:r>
      <w:r>
        <w:rPr>
          <w:rFonts w:hint="cs"/>
          <w:rtl/>
        </w:rPr>
        <w:t>בכל</w:t>
      </w:r>
      <w:r w:rsidRPr="005E2BBD">
        <w:rPr>
          <w:rFonts w:hint="cs"/>
          <w:spacing w:val="-6"/>
          <w:rtl/>
        </w:rPr>
        <w:t xml:space="preserve"> </w:t>
      </w:r>
      <w:r>
        <w:rPr>
          <w:rFonts w:hint="cs"/>
          <w:rtl/>
        </w:rPr>
        <w:t>מה</w:t>
      </w:r>
      <w:r w:rsidRPr="005E2BBD">
        <w:rPr>
          <w:rFonts w:hint="cs"/>
          <w:spacing w:val="-6"/>
          <w:rtl/>
        </w:rPr>
        <w:t xml:space="preserve"> </w:t>
      </w:r>
      <w:r>
        <w:rPr>
          <w:rFonts w:hint="cs"/>
          <w:rtl/>
        </w:rPr>
        <w:t>שאפשר,</w:t>
      </w:r>
      <w:r w:rsidRPr="005E2BBD">
        <w:rPr>
          <w:rFonts w:hint="cs"/>
          <w:spacing w:val="-6"/>
          <w:rtl/>
        </w:rPr>
        <w:t xml:space="preserve"> </w:t>
      </w:r>
      <w:r>
        <w:rPr>
          <w:rFonts w:hint="cs"/>
          <w:rtl/>
        </w:rPr>
        <w:t>לעזור</w:t>
      </w:r>
      <w:r w:rsidRPr="005E2BBD">
        <w:rPr>
          <w:rFonts w:hint="cs"/>
          <w:spacing w:val="-6"/>
          <w:rtl/>
        </w:rPr>
        <w:t xml:space="preserve"> </w:t>
      </w:r>
      <w:r>
        <w:rPr>
          <w:rFonts w:hint="cs"/>
          <w:rtl/>
        </w:rPr>
        <w:t>לו</w:t>
      </w:r>
      <w:r w:rsidRPr="005E2BBD">
        <w:rPr>
          <w:rFonts w:hint="cs"/>
          <w:spacing w:val="-6"/>
          <w:rtl/>
        </w:rPr>
        <w:t xml:space="preserve"> </w:t>
      </w:r>
      <w:r>
        <w:rPr>
          <w:rFonts w:hint="cs"/>
          <w:rtl/>
        </w:rPr>
        <w:t>להתמודד</w:t>
      </w:r>
      <w:r w:rsidRPr="005E2BBD">
        <w:rPr>
          <w:rFonts w:hint="cs"/>
          <w:spacing w:val="-6"/>
          <w:rtl/>
        </w:rPr>
        <w:t xml:space="preserve"> </w:t>
      </w:r>
      <w:r>
        <w:rPr>
          <w:rFonts w:hint="cs"/>
          <w:rtl/>
        </w:rPr>
        <w:t>עם</w:t>
      </w:r>
      <w:r w:rsidRPr="005E2BBD">
        <w:rPr>
          <w:rFonts w:hint="cs"/>
          <w:spacing w:val="-6"/>
          <w:rtl/>
        </w:rPr>
        <w:t xml:space="preserve"> </w:t>
      </w:r>
      <w:r>
        <w:rPr>
          <w:rFonts w:hint="cs"/>
          <w:rtl/>
        </w:rPr>
        <w:t>חסרונותיו</w:t>
      </w:r>
      <w:r w:rsidRPr="005E2BBD">
        <w:rPr>
          <w:rFonts w:hint="cs"/>
          <w:spacing w:val="-6"/>
          <w:rtl/>
        </w:rPr>
        <w:t xml:space="preserve"> </w:t>
      </w:r>
      <w:r>
        <w:rPr>
          <w:rFonts w:hint="cs"/>
          <w:rtl/>
        </w:rPr>
        <w:t>וחולשותיו,</w:t>
      </w:r>
      <w:r w:rsidRPr="005E2BBD">
        <w:rPr>
          <w:rFonts w:hint="cs"/>
          <w:spacing w:val="-6"/>
          <w:rtl/>
        </w:rPr>
        <w:t xml:space="preserve"> </w:t>
      </w:r>
      <w:r>
        <w:rPr>
          <w:rFonts w:hint="cs"/>
          <w:rtl/>
        </w:rPr>
        <w:t>ובעיקר</w:t>
      </w:r>
      <w:r w:rsidRPr="005E2BBD">
        <w:rPr>
          <w:rFonts w:hint="cs"/>
          <w:spacing w:val="-6"/>
          <w:rtl/>
        </w:rPr>
        <w:t xml:space="preserve"> </w:t>
      </w:r>
      <w:r>
        <w:rPr>
          <w:rFonts w:hint="cs"/>
          <w:rtl/>
        </w:rPr>
        <w:t>לסייע</w:t>
      </w:r>
      <w:r w:rsidRPr="005E2BBD">
        <w:rPr>
          <w:rFonts w:hint="cs"/>
          <w:spacing w:val="-6"/>
          <w:rtl/>
        </w:rPr>
        <w:t xml:space="preserve"> </w:t>
      </w:r>
      <w:r>
        <w:rPr>
          <w:rFonts w:hint="cs"/>
          <w:rtl/>
        </w:rPr>
        <w:t>לו</w:t>
      </w:r>
      <w:r w:rsidRPr="005E2BBD">
        <w:rPr>
          <w:rFonts w:hint="cs"/>
          <w:spacing w:val="-6"/>
          <w:rtl/>
        </w:rPr>
        <w:t xml:space="preserve"> </w:t>
      </w:r>
      <w:r>
        <w:rPr>
          <w:rFonts w:hint="cs"/>
          <w:rtl/>
        </w:rPr>
        <w:t>להוציא</w:t>
      </w:r>
      <w:r w:rsidRPr="005E2BBD">
        <w:rPr>
          <w:rFonts w:hint="cs"/>
          <w:spacing w:val="-6"/>
          <w:rtl/>
        </w:rPr>
        <w:t xml:space="preserve"> </w:t>
      </w:r>
      <w:r>
        <w:rPr>
          <w:rFonts w:hint="cs"/>
          <w:rtl/>
        </w:rPr>
        <w:t>מן</w:t>
      </w:r>
      <w:r w:rsidRPr="005E2BBD">
        <w:rPr>
          <w:rFonts w:hint="cs"/>
          <w:spacing w:val="-6"/>
          <w:rtl/>
        </w:rPr>
        <w:t xml:space="preserve"> </w:t>
      </w:r>
      <w:proofErr w:type="spellStart"/>
      <w:r>
        <w:rPr>
          <w:rFonts w:hint="cs"/>
          <w:rtl/>
        </w:rPr>
        <w:t>הכח</w:t>
      </w:r>
      <w:proofErr w:type="spellEnd"/>
      <w:r w:rsidRPr="005E2BBD">
        <w:rPr>
          <w:rFonts w:hint="cs"/>
          <w:spacing w:val="-6"/>
          <w:rtl/>
        </w:rPr>
        <w:t xml:space="preserve"> </w:t>
      </w:r>
      <w:r>
        <w:rPr>
          <w:rFonts w:hint="cs"/>
          <w:rtl/>
        </w:rPr>
        <w:t>אל</w:t>
      </w:r>
      <w:r w:rsidRPr="005E2BBD">
        <w:rPr>
          <w:rFonts w:hint="cs"/>
          <w:spacing w:val="-6"/>
          <w:rtl/>
        </w:rPr>
        <w:t xml:space="preserve"> </w:t>
      </w:r>
      <w:r>
        <w:rPr>
          <w:rFonts w:hint="cs"/>
          <w:rtl/>
        </w:rPr>
        <w:t>הפועל</w:t>
      </w:r>
      <w:r w:rsidRPr="005E2BBD">
        <w:rPr>
          <w:rFonts w:hint="cs"/>
          <w:spacing w:val="-6"/>
          <w:rtl/>
        </w:rPr>
        <w:t xml:space="preserve"> </w:t>
      </w:r>
      <w:r>
        <w:rPr>
          <w:rFonts w:hint="cs"/>
          <w:rtl/>
        </w:rPr>
        <w:t>את</w:t>
      </w:r>
      <w:r w:rsidRPr="005E2BBD">
        <w:rPr>
          <w:rFonts w:hint="cs"/>
          <w:spacing w:val="-6"/>
          <w:rtl/>
        </w:rPr>
        <w:t xml:space="preserve"> </w:t>
      </w:r>
      <w:proofErr w:type="spellStart"/>
      <w:r>
        <w:rPr>
          <w:rFonts w:hint="cs"/>
          <w:rtl/>
        </w:rPr>
        <w:t>הכחות</w:t>
      </w:r>
      <w:proofErr w:type="spellEnd"/>
      <w:r w:rsidRPr="005E2BBD">
        <w:rPr>
          <w:rFonts w:hint="cs"/>
          <w:spacing w:val="-6"/>
          <w:rtl/>
        </w:rPr>
        <w:t xml:space="preserve"> </w:t>
      </w:r>
      <w:r>
        <w:rPr>
          <w:rFonts w:hint="cs"/>
          <w:rtl/>
        </w:rPr>
        <w:t>הגלומים</w:t>
      </w:r>
      <w:r w:rsidRPr="005E2BBD">
        <w:rPr>
          <w:rFonts w:hint="cs"/>
          <w:spacing w:val="-6"/>
          <w:rtl/>
        </w:rPr>
        <w:t xml:space="preserve"> </w:t>
      </w:r>
      <w:r>
        <w:rPr>
          <w:rFonts w:hint="cs"/>
          <w:rtl/>
        </w:rPr>
        <w:t>בו.</w:t>
      </w:r>
    </w:p>
    <w:p w:rsidR="005F4A47" w:rsidRDefault="00F6704A">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04A" w:rsidRDefault="00F6704A" w:rsidP="00277491">
      <w:pPr>
        <w:spacing w:after="0" w:line="240" w:lineRule="auto"/>
      </w:pPr>
      <w:r>
        <w:separator/>
      </w:r>
    </w:p>
  </w:endnote>
  <w:endnote w:type="continuationSeparator" w:id="0">
    <w:p w:rsidR="00F6704A" w:rsidRDefault="00F6704A" w:rsidP="00277491">
      <w:pPr>
        <w:spacing w:after="0" w:line="240" w:lineRule="auto"/>
      </w:pPr>
      <w:r>
        <w:continuationSeparator/>
      </w:r>
    </w:p>
  </w:endnote>
  <w:endnote w:id="1">
    <w:p w:rsidR="00277491" w:rsidRPr="00672B3D" w:rsidRDefault="00277491" w:rsidP="00277491">
      <w:pPr>
        <w:spacing w:before="240"/>
        <w:rPr>
          <w:rFonts w:cs="Guttman Soncino" w:hint="cs"/>
          <w:spacing w:val="60"/>
          <w:sz w:val="22"/>
          <w:szCs w:val="22"/>
        </w:rPr>
      </w:pPr>
      <w:r w:rsidRPr="00672B3D">
        <w:rPr>
          <w:rFonts w:cs="Guttman Soncino" w:hint="cs"/>
          <w:spacing w:val="60"/>
          <w:sz w:val="22"/>
          <w:szCs w:val="22"/>
          <w:rtl/>
        </w:rPr>
        <w:t>מקורות:</w:t>
      </w:r>
    </w:p>
    <w:p w:rsidR="00277491" w:rsidRDefault="00277491" w:rsidP="00277491">
      <w:pPr>
        <w:pStyle w:val="a4"/>
        <w:rPr>
          <w:rFonts w:hint="cs"/>
        </w:rPr>
      </w:pPr>
      <w:r>
        <w:rPr>
          <w:rtl/>
        </w:rPr>
        <w:tab/>
      </w:r>
      <w:r w:rsidRPr="00DF60BE">
        <w:rPr>
          <w:rtl/>
        </w:rPr>
        <w:endnoteRef/>
      </w:r>
      <w:r>
        <w:rPr>
          <w:rtl/>
        </w:rPr>
        <w:t>.</w:t>
      </w:r>
      <w:r>
        <w:rPr>
          <w:rtl/>
        </w:rPr>
        <w:tab/>
      </w:r>
      <w:r>
        <w:rPr>
          <w:rFonts w:hint="cs"/>
          <w:rtl/>
        </w:rPr>
        <w:t xml:space="preserve">תהלים </w:t>
      </w:r>
      <w:proofErr w:type="spellStart"/>
      <w:r>
        <w:rPr>
          <w:rFonts w:hint="cs"/>
          <w:rtl/>
        </w:rPr>
        <w:t>יח</w:t>
      </w:r>
      <w:proofErr w:type="spellEnd"/>
      <w:r>
        <w:rPr>
          <w:rFonts w:hint="cs"/>
          <w:rtl/>
        </w:rPr>
        <w:t>, ב.</w:t>
      </w:r>
    </w:p>
  </w:endnote>
  <w:endnote w:id="2">
    <w:p w:rsidR="00277491" w:rsidRDefault="00277491" w:rsidP="00277491">
      <w:pPr>
        <w:pStyle w:val="a4"/>
        <w:rPr>
          <w:rFonts w:hint="cs"/>
          <w:rtl/>
        </w:rPr>
      </w:pPr>
      <w:r>
        <w:rPr>
          <w:rtl/>
        </w:rPr>
        <w:tab/>
      </w:r>
      <w:r w:rsidRPr="00DF60BE">
        <w:rPr>
          <w:rtl/>
        </w:rPr>
        <w:endnoteRef/>
      </w:r>
      <w:r>
        <w:rPr>
          <w:rtl/>
        </w:rPr>
        <w:t>.</w:t>
      </w:r>
      <w:r>
        <w:rPr>
          <w:rtl/>
        </w:rPr>
        <w:tab/>
      </w:r>
      <w:r>
        <w:rPr>
          <w:rFonts w:hint="cs"/>
          <w:rtl/>
        </w:rPr>
        <w:t>ראה שם במפרשים.</w:t>
      </w:r>
    </w:p>
  </w:endnote>
  <w:endnote w:id="3">
    <w:p w:rsidR="00277491" w:rsidRDefault="00277491" w:rsidP="00277491">
      <w:pPr>
        <w:pStyle w:val="a4"/>
        <w:rPr>
          <w:rFonts w:hint="cs"/>
          <w:rtl/>
        </w:rPr>
      </w:pPr>
      <w:r>
        <w:rPr>
          <w:rtl/>
        </w:rPr>
        <w:tab/>
      </w:r>
      <w:r w:rsidRPr="00DF60BE">
        <w:rPr>
          <w:rtl/>
        </w:rPr>
        <w:endnoteRef/>
      </w:r>
      <w:r>
        <w:rPr>
          <w:rtl/>
        </w:rPr>
        <w:t>.</w:t>
      </w:r>
      <w:r>
        <w:rPr>
          <w:rtl/>
        </w:rPr>
        <w:tab/>
      </w:r>
      <w:r>
        <w:rPr>
          <w:rFonts w:hint="cs"/>
          <w:rtl/>
        </w:rPr>
        <w:t xml:space="preserve">ראה תניא </w:t>
      </w:r>
      <w:proofErr w:type="spellStart"/>
      <w:r>
        <w:rPr>
          <w:rFonts w:hint="cs"/>
          <w:rtl/>
        </w:rPr>
        <w:t>פל"ב</w:t>
      </w:r>
      <w:proofErr w:type="spellEnd"/>
      <w:r>
        <w:rPr>
          <w:rFonts w:hint="cs"/>
          <w:rtl/>
        </w:rPr>
        <w:t xml:space="preserve"> </w:t>
      </w:r>
      <w:proofErr w:type="spellStart"/>
      <w:r>
        <w:rPr>
          <w:rFonts w:hint="cs"/>
          <w:rtl/>
        </w:rPr>
        <w:t>ופמ"ה</w:t>
      </w:r>
      <w:proofErr w:type="spellEnd"/>
      <w:r>
        <w:rPr>
          <w:rFonts w:hint="cs"/>
          <w:rtl/>
        </w:rPr>
        <w:t>.</w:t>
      </w:r>
    </w:p>
  </w:endnote>
  <w:endnote w:id="4">
    <w:p w:rsidR="00277491" w:rsidRDefault="00277491" w:rsidP="00277491">
      <w:pPr>
        <w:pStyle w:val="a4"/>
        <w:rPr>
          <w:rFonts w:hint="cs"/>
          <w:rtl/>
        </w:rPr>
      </w:pPr>
      <w:r>
        <w:rPr>
          <w:rtl/>
        </w:rPr>
        <w:tab/>
      </w:r>
      <w:r w:rsidRPr="00DF60BE">
        <w:rPr>
          <w:rtl/>
        </w:rPr>
        <w:endnoteRef/>
      </w:r>
      <w:r>
        <w:rPr>
          <w:rtl/>
        </w:rPr>
        <w:t>.</w:t>
      </w:r>
      <w:r>
        <w:rPr>
          <w:rtl/>
        </w:rPr>
        <w:tab/>
      </w:r>
      <w:r>
        <w:rPr>
          <w:rFonts w:hint="cs"/>
          <w:rtl/>
        </w:rPr>
        <w:t xml:space="preserve">ישעיה </w:t>
      </w:r>
      <w:proofErr w:type="spellStart"/>
      <w:r>
        <w:rPr>
          <w:rFonts w:hint="cs"/>
          <w:rtl/>
        </w:rPr>
        <w:t>כט</w:t>
      </w:r>
      <w:proofErr w:type="spellEnd"/>
      <w:r>
        <w:rPr>
          <w:rFonts w:hint="cs"/>
          <w:rtl/>
        </w:rPr>
        <w:t xml:space="preserve">, </w:t>
      </w:r>
      <w:proofErr w:type="spellStart"/>
      <w:r>
        <w:rPr>
          <w:rFonts w:hint="cs"/>
          <w:rtl/>
        </w:rPr>
        <w:t>כב</w:t>
      </w:r>
      <w:proofErr w:type="spellEnd"/>
      <w:r>
        <w:rPr>
          <w:rFonts w:hint="cs"/>
          <w:rtl/>
        </w:rPr>
        <w:t>.</w:t>
      </w:r>
    </w:p>
  </w:endnote>
  <w:endnote w:id="5">
    <w:p w:rsidR="00277491" w:rsidRDefault="00277491" w:rsidP="00277491">
      <w:pPr>
        <w:pStyle w:val="a4"/>
        <w:rPr>
          <w:rFonts w:hint="cs"/>
          <w:rtl/>
        </w:rPr>
      </w:pPr>
      <w:r>
        <w:rPr>
          <w:rtl/>
        </w:rPr>
        <w:tab/>
      </w:r>
      <w:r w:rsidRPr="00DF60BE">
        <w:rPr>
          <w:rtl/>
        </w:rPr>
        <w:endnoteRef/>
      </w:r>
      <w:r>
        <w:rPr>
          <w:rtl/>
        </w:rPr>
        <w:t>.</w:t>
      </w:r>
      <w:r>
        <w:rPr>
          <w:rtl/>
        </w:rPr>
        <w:tab/>
      </w:r>
      <w:r>
        <w:rPr>
          <w:rFonts w:hint="cs"/>
          <w:rtl/>
        </w:rPr>
        <w:t>תהלים קיט, קנו.</w:t>
      </w:r>
    </w:p>
  </w:endnote>
  <w:endnote w:id="6">
    <w:p w:rsidR="00277491" w:rsidRDefault="00277491" w:rsidP="00277491">
      <w:pPr>
        <w:pStyle w:val="a4"/>
        <w:rPr>
          <w:rFonts w:hint="cs"/>
          <w:rtl/>
        </w:rPr>
      </w:pPr>
      <w:r>
        <w:rPr>
          <w:rtl/>
        </w:rPr>
        <w:tab/>
      </w:r>
      <w:r w:rsidRPr="00DF60BE">
        <w:rPr>
          <w:rtl/>
        </w:rPr>
        <w:endnoteRef/>
      </w:r>
      <w:r>
        <w:rPr>
          <w:rtl/>
        </w:rPr>
        <w:t>.</w:t>
      </w:r>
      <w:r>
        <w:rPr>
          <w:rtl/>
        </w:rPr>
        <w:tab/>
      </w:r>
      <w:r>
        <w:rPr>
          <w:rFonts w:hint="cs"/>
          <w:rtl/>
        </w:rPr>
        <w:t xml:space="preserve">כך שמע מפיו רבי נחמן מברסלב (אבניה ברזל עמ' לד במהדורה הישנה), וראה תניא </w:t>
      </w:r>
      <w:proofErr w:type="spellStart"/>
      <w:r>
        <w:rPr>
          <w:rFonts w:hint="cs"/>
          <w:rtl/>
        </w:rPr>
        <w:t>אגה"ת</w:t>
      </w:r>
      <w:proofErr w:type="spellEnd"/>
      <w:r>
        <w:rPr>
          <w:rFonts w:hint="cs"/>
          <w:rtl/>
        </w:rPr>
        <w:t xml:space="preserve"> פ"ז.</w:t>
      </w:r>
    </w:p>
  </w:endnote>
  <w:endnote w:id="7">
    <w:p w:rsidR="00277491" w:rsidRDefault="00277491" w:rsidP="00277491">
      <w:pPr>
        <w:pStyle w:val="a4"/>
        <w:rPr>
          <w:rFonts w:hint="cs"/>
          <w:rtl/>
        </w:rPr>
      </w:pPr>
      <w:r>
        <w:rPr>
          <w:rtl/>
        </w:rPr>
        <w:tab/>
      </w:r>
      <w:r w:rsidRPr="00DF60BE">
        <w:rPr>
          <w:rtl/>
        </w:rPr>
        <w:endnoteRef/>
      </w:r>
      <w:r>
        <w:rPr>
          <w:rtl/>
        </w:rPr>
        <w:t>.</w:t>
      </w:r>
      <w:r>
        <w:rPr>
          <w:rtl/>
        </w:rPr>
        <w:tab/>
      </w:r>
      <w:r>
        <w:rPr>
          <w:rFonts w:hint="cs"/>
          <w:rtl/>
        </w:rPr>
        <w:t>תניא פ"ב (עפ"י איוב לא, ב).</w:t>
      </w:r>
    </w:p>
  </w:endnote>
  <w:endnote w:id="8">
    <w:p w:rsidR="00277491" w:rsidRDefault="00277491" w:rsidP="00277491">
      <w:pPr>
        <w:pStyle w:val="a4"/>
        <w:rPr>
          <w:rFonts w:hint="cs"/>
          <w:rtl/>
        </w:rPr>
      </w:pPr>
      <w:r>
        <w:rPr>
          <w:rtl/>
        </w:rPr>
        <w:tab/>
      </w:r>
      <w:r w:rsidRPr="00DF60BE">
        <w:rPr>
          <w:rtl/>
        </w:rPr>
        <w:endnoteRef/>
      </w:r>
      <w:r>
        <w:rPr>
          <w:rtl/>
        </w:rPr>
        <w:t>.</w:t>
      </w:r>
      <w:r>
        <w:rPr>
          <w:rtl/>
        </w:rPr>
        <w:tab/>
      </w:r>
      <w:proofErr w:type="spellStart"/>
      <w:r>
        <w:rPr>
          <w:rFonts w:hint="cs"/>
          <w:rtl/>
        </w:rPr>
        <w:t>פמ"ה</w:t>
      </w:r>
      <w:proofErr w:type="spellEnd"/>
      <w:r>
        <w:rPr>
          <w:rFonts w:hint="cs"/>
          <w:rtl/>
        </w:rPr>
        <w:t>.</w:t>
      </w:r>
    </w:p>
  </w:endnote>
  <w:endnote w:id="9">
    <w:p w:rsidR="00277491" w:rsidRDefault="00277491" w:rsidP="00277491">
      <w:pPr>
        <w:pStyle w:val="a4"/>
        <w:rPr>
          <w:rFonts w:hint="cs"/>
          <w:rtl/>
        </w:rPr>
      </w:pPr>
      <w:r>
        <w:rPr>
          <w:rtl/>
        </w:rPr>
        <w:tab/>
      </w:r>
      <w:r w:rsidRPr="00DF60BE">
        <w:rPr>
          <w:rtl/>
        </w:rPr>
        <w:endnoteRef/>
      </w:r>
      <w:r>
        <w:rPr>
          <w:rtl/>
        </w:rPr>
        <w:t>.</w:t>
      </w:r>
      <w:r>
        <w:rPr>
          <w:rtl/>
        </w:rPr>
        <w:tab/>
      </w:r>
      <w:r>
        <w:rPr>
          <w:rFonts w:hint="cs"/>
          <w:rtl/>
        </w:rPr>
        <w:t xml:space="preserve">בראשית </w:t>
      </w:r>
      <w:proofErr w:type="spellStart"/>
      <w:r>
        <w:rPr>
          <w:rFonts w:hint="cs"/>
          <w:rtl/>
        </w:rPr>
        <w:t>כט</w:t>
      </w:r>
      <w:proofErr w:type="spellEnd"/>
      <w:r>
        <w:rPr>
          <w:rFonts w:hint="cs"/>
          <w:rtl/>
        </w:rPr>
        <w:t>, יא.</w:t>
      </w:r>
    </w:p>
  </w:endnote>
  <w:endnote w:id="10">
    <w:p w:rsidR="00277491" w:rsidRDefault="00277491" w:rsidP="00277491">
      <w:pPr>
        <w:pStyle w:val="a4"/>
        <w:rPr>
          <w:rFonts w:hint="cs"/>
          <w:rtl/>
        </w:rPr>
      </w:pPr>
      <w:r>
        <w:rPr>
          <w:rtl/>
        </w:rPr>
        <w:tab/>
      </w:r>
      <w:r w:rsidRPr="00DF60BE">
        <w:rPr>
          <w:rtl/>
        </w:rPr>
        <w:endnoteRef/>
      </w:r>
      <w:r>
        <w:rPr>
          <w:rtl/>
        </w:rPr>
        <w:t>.</w:t>
      </w:r>
      <w:r>
        <w:rPr>
          <w:rtl/>
        </w:rPr>
        <w:tab/>
      </w:r>
      <w:r>
        <w:rPr>
          <w:rFonts w:hint="cs"/>
          <w:rtl/>
        </w:rPr>
        <w:t xml:space="preserve">ראה שיחות </w:t>
      </w:r>
      <w:proofErr w:type="spellStart"/>
      <w:r>
        <w:rPr>
          <w:rFonts w:hint="cs"/>
          <w:rtl/>
        </w:rPr>
        <w:t>הר"ן</w:t>
      </w:r>
      <w:proofErr w:type="spellEnd"/>
      <w:r>
        <w:rPr>
          <w:rFonts w:hint="cs"/>
          <w:rtl/>
        </w:rPr>
        <w:t xml:space="preserve"> </w:t>
      </w:r>
      <w:proofErr w:type="spellStart"/>
      <w:r>
        <w:rPr>
          <w:rFonts w:hint="cs"/>
          <w:rtl/>
        </w:rPr>
        <w:t>רסד</w:t>
      </w:r>
      <w:proofErr w:type="spellEnd"/>
      <w:r>
        <w:rPr>
          <w:rFonts w:hint="cs"/>
          <w:rtl/>
        </w:rPr>
        <w:t>.</w:t>
      </w:r>
    </w:p>
  </w:endnote>
  <w:endnote w:id="11">
    <w:p w:rsidR="00277491" w:rsidRDefault="00277491" w:rsidP="00277491">
      <w:pPr>
        <w:pStyle w:val="a4"/>
        <w:rPr>
          <w:rFonts w:hint="cs"/>
          <w:rtl/>
        </w:rPr>
      </w:pPr>
      <w:r>
        <w:rPr>
          <w:rtl/>
        </w:rPr>
        <w:tab/>
      </w:r>
      <w:r w:rsidRPr="00DF60BE">
        <w:rPr>
          <w:rtl/>
        </w:rPr>
        <w:endnoteRef/>
      </w:r>
      <w:r>
        <w:rPr>
          <w:rtl/>
        </w:rPr>
        <w:t>.</w:t>
      </w:r>
      <w:r>
        <w:rPr>
          <w:rtl/>
        </w:rPr>
        <w:tab/>
      </w:r>
      <w:r>
        <w:rPr>
          <w:rFonts w:hint="cs"/>
          <w:rtl/>
        </w:rPr>
        <w:t>וראה לעיל בתורה "התבוננות במעלת וגדולת בן הזוג".</w:t>
      </w:r>
    </w:p>
  </w:endnote>
  <w:endnote w:id="12">
    <w:p w:rsidR="00277491" w:rsidRDefault="00277491" w:rsidP="00277491">
      <w:pPr>
        <w:pStyle w:val="a4"/>
        <w:rPr>
          <w:rFonts w:hint="cs"/>
          <w:rtl/>
        </w:rPr>
      </w:pPr>
      <w:r>
        <w:rPr>
          <w:rtl/>
        </w:rPr>
        <w:tab/>
      </w:r>
      <w:r w:rsidRPr="00DF60BE">
        <w:rPr>
          <w:rtl/>
        </w:rPr>
        <w:endnoteRef/>
      </w:r>
      <w:r>
        <w:rPr>
          <w:rtl/>
        </w:rPr>
        <w:t>.</w:t>
      </w:r>
      <w:r>
        <w:rPr>
          <w:rtl/>
        </w:rPr>
        <w:tab/>
      </w:r>
      <w:r>
        <w:rPr>
          <w:rFonts w:hint="cs"/>
          <w:rtl/>
        </w:rPr>
        <w:t xml:space="preserve">"פתח אליהו" </w:t>
      </w:r>
      <w:r>
        <w:rPr>
          <w:rtl/>
        </w:rPr>
        <w:t>–</w:t>
      </w:r>
      <w:r>
        <w:rPr>
          <w:rFonts w:hint="cs"/>
          <w:rtl/>
        </w:rPr>
        <w:t xml:space="preserve"> הקדמת </w:t>
      </w:r>
      <w:proofErr w:type="spellStart"/>
      <w:r>
        <w:rPr>
          <w:rFonts w:hint="cs"/>
          <w:rtl/>
        </w:rPr>
        <w:t>תקוני</w:t>
      </w:r>
      <w:proofErr w:type="spellEnd"/>
      <w:r>
        <w:rPr>
          <w:rFonts w:hint="cs"/>
          <w:rtl/>
        </w:rPr>
        <w:t xml:space="preserve"> הזהר.</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04A" w:rsidRDefault="00F6704A" w:rsidP="00277491">
      <w:pPr>
        <w:spacing w:after="0" w:line="240" w:lineRule="auto"/>
      </w:pPr>
      <w:r>
        <w:separator/>
      </w:r>
    </w:p>
  </w:footnote>
  <w:footnote w:type="continuationSeparator" w:id="0">
    <w:p w:rsidR="00F6704A" w:rsidRDefault="00F6704A" w:rsidP="002774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BEE"/>
    <w:rsid w:val="00061E65"/>
    <w:rsid w:val="00277491"/>
    <w:rsid w:val="00A86BEE"/>
    <w:rsid w:val="00AC2310"/>
    <w:rsid w:val="00F670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277491"/>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277491"/>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277491"/>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277491"/>
    <w:rPr>
      <w:rFonts w:cs="Miriam"/>
      <w:w w:val="100"/>
      <w:sz w:val="21"/>
      <w:szCs w:val="23"/>
    </w:rPr>
  </w:style>
  <w:style w:type="paragraph" w:styleId="a4">
    <w:name w:val="endnote text"/>
    <w:aliases w:val="Endnote Text"/>
    <w:basedOn w:val="a"/>
    <w:link w:val="a5"/>
    <w:autoRedefine/>
    <w:semiHidden/>
    <w:rsid w:val="00277491"/>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277491"/>
    <w:rPr>
      <w:rFonts w:ascii="Times New Roman" w:eastAsia="Times New Roman" w:hAnsi="Times New Roman" w:cs="FrankRuehl"/>
      <w:sz w:val="20"/>
      <w:szCs w:val="20"/>
      <w:lang w:eastAsia="he-IL"/>
    </w:rPr>
  </w:style>
  <w:style w:type="character" w:styleId="a6">
    <w:name w:val="endnote reference"/>
    <w:aliases w:val="Endnote Reference"/>
    <w:basedOn w:val="a7"/>
    <w:semiHidden/>
    <w:rsid w:val="00277491"/>
    <w:rPr>
      <w:noProof/>
      <w:position w:val="-4"/>
      <w:szCs w:val="27"/>
      <w:vertAlign w:val="superscript"/>
    </w:rPr>
  </w:style>
  <w:style w:type="paragraph" w:customStyle="1" w:styleId="a8">
    <w:name w:val="פתיח תו"/>
    <w:basedOn w:val="a"/>
    <w:link w:val="a9"/>
    <w:rsid w:val="00277491"/>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277491"/>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27749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277491"/>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277491"/>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277491"/>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277491"/>
    <w:rPr>
      <w:rFonts w:cs="Miriam"/>
      <w:w w:val="100"/>
      <w:sz w:val="21"/>
      <w:szCs w:val="23"/>
    </w:rPr>
  </w:style>
  <w:style w:type="paragraph" w:styleId="a4">
    <w:name w:val="endnote text"/>
    <w:aliases w:val="Endnote Text"/>
    <w:basedOn w:val="a"/>
    <w:link w:val="a5"/>
    <w:autoRedefine/>
    <w:semiHidden/>
    <w:rsid w:val="00277491"/>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277491"/>
    <w:rPr>
      <w:rFonts w:ascii="Times New Roman" w:eastAsia="Times New Roman" w:hAnsi="Times New Roman" w:cs="FrankRuehl"/>
      <w:sz w:val="20"/>
      <w:szCs w:val="20"/>
      <w:lang w:eastAsia="he-IL"/>
    </w:rPr>
  </w:style>
  <w:style w:type="character" w:styleId="a6">
    <w:name w:val="endnote reference"/>
    <w:aliases w:val="Endnote Reference"/>
    <w:basedOn w:val="a7"/>
    <w:semiHidden/>
    <w:rsid w:val="00277491"/>
    <w:rPr>
      <w:noProof/>
      <w:position w:val="-4"/>
      <w:szCs w:val="27"/>
      <w:vertAlign w:val="superscript"/>
    </w:rPr>
  </w:style>
  <w:style w:type="paragraph" w:customStyle="1" w:styleId="a8">
    <w:name w:val="פתיח תו"/>
    <w:basedOn w:val="a"/>
    <w:link w:val="a9"/>
    <w:rsid w:val="00277491"/>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277491"/>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2774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9;\&#1513;&#1506;&#1512;%20&#1512;&#1488;&#1513;&#1493;&#1503;%20&#1514;&#1506;&#1493;&#1512;&#1512;&#1493;%20&#1488;&#1514;%20&#1492;&#1488;&#1492;&#1489;&#1492;\&#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1857</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2017-08-14T21:40:00Z</dcterms:created>
  <dcterms:modified xsi:type="dcterms:W3CDTF">2017-08-14T21:40:00Z</dcterms:modified>
</cp:coreProperties>
</file>