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8499" w14:textId="77777777" w:rsidR="002E0551" w:rsidRPr="002E0551" w:rsidRDefault="002E0551" w:rsidP="002E0551">
      <w:pPr>
        <w:tabs>
          <w:tab w:val="right" w:leader="dot" w:pos="8630"/>
        </w:tabs>
        <w:spacing w:after="80" w:line="320" w:lineRule="exact"/>
        <w:jc w:val="both"/>
        <w:rPr>
          <w:rFonts w:ascii="Calibri" w:eastAsia="Times New Roman" w:hAnsi="Calibri" w:cs="Arial"/>
          <w:noProof/>
          <w:lang w:eastAsia="zh-TW"/>
        </w:rPr>
      </w:pPr>
      <w:r w:rsidRPr="002E0551">
        <w:rPr>
          <w:rFonts w:ascii="Calibri" w:eastAsia="Times New Roman" w:hAnsi="Calibri" w:cs="FrankRuehl"/>
          <w:szCs w:val="26"/>
          <w:rtl/>
        </w:rPr>
        <w:fldChar w:fldCharType="begin"/>
      </w:r>
      <w:r w:rsidRPr="002E0551">
        <w:rPr>
          <w:rFonts w:ascii="Calibri" w:eastAsia="Times New Roman" w:hAnsi="Calibri" w:cs="FrankRuehl"/>
          <w:szCs w:val="26"/>
          <w:rtl/>
        </w:rPr>
        <w:instrText xml:space="preserve"> </w:instrText>
      </w:r>
      <w:r w:rsidRPr="002E0551">
        <w:rPr>
          <w:rFonts w:ascii="Calibri" w:eastAsia="Times New Roman" w:hAnsi="Calibri" w:cs="FrankRuehl"/>
          <w:szCs w:val="26"/>
        </w:rPr>
        <w:instrText>TOC</w:instrText>
      </w:r>
      <w:r w:rsidRPr="002E0551">
        <w:rPr>
          <w:rFonts w:ascii="Calibri" w:eastAsia="Times New Roman" w:hAnsi="Calibri" w:cs="FrankRuehl"/>
          <w:szCs w:val="26"/>
          <w:rtl/>
        </w:rPr>
        <w:instrText xml:space="preserve"> \</w:instrText>
      </w:r>
      <w:r w:rsidRPr="002E0551">
        <w:rPr>
          <w:rFonts w:ascii="Calibri" w:eastAsia="Times New Roman" w:hAnsi="Calibri" w:cs="FrankRuehl"/>
          <w:szCs w:val="26"/>
        </w:rPr>
        <w:instrText>o "1-3" \u</w:instrText>
      </w:r>
      <w:r w:rsidRPr="002E0551">
        <w:rPr>
          <w:rFonts w:ascii="Calibri" w:eastAsia="Times New Roman" w:hAnsi="Calibri" w:cs="FrankRuehl"/>
          <w:szCs w:val="26"/>
          <w:rtl/>
        </w:rPr>
        <w:instrText xml:space="preserve"> </w:instrText>
      </w:r>
      <w:r w:rsidRPr="002E0551">
        <w:rPr>
          <w:rFonts w:ascii="Calibri" w:eastAsia="Times New Roman" w:hAnsi="Calibri" w:cs="FrankRuehl"/>
          <w:szCs w:val="26"/>
          <w:rtl/>
        </w:rPr>
        <w:fldChar w:fldCharType="separate"/>
      </w:r>
      <w:r w:rsidRPr="002E0551">
        <w:rPr>
          <w:rFonts w:ascii="Calibri" w:eastAsia="Times New Roman" w:hAnsi="Calibri" w:cs="FrankRuehl"/>
          <w:b/>
          <w:bCs/>
          <w:noProof/>
          <w:szCs w:val="26"/>
          <w:rtl/>
        </w:rPr>
        <w:t>מבוא</w:t>
      </w:r>
      <w:r w:rsidRPr="002E0551">
        <w:rPr>
          <w:rFonts w:ascii="Calibri" w:eastAsia="Times New Roman" w:hAnsi="Calibri" w:cs="FrankRuehl"/>
          <w:noProof/>
          <w:szCs w:val="26"/>
        </w:rPr>
        <w:tab/>
      </w:r>
      <w:r w:rsidRPr="002E0551">
        <w:rPr>
          <w:rFonts w:ascii="Calibri" w:eastAsia="Times New Roman" w:hAnsi="Calibri" w:cs="FrankRuehl"/>
          <w:noProof/>
          <w:szCs w:val="26"/>
        </w:rPr>
        <w:fldChar w:fldCharType="begin"/>
      </w:r>
      <w:r w:rsidRPr="002E0551">
        <w:rPr>
          <w:rFonts w:ascii="Calibri" w:eastAsia="Times New Roman" w:hAnsi="Calibri" w:cs="FrankRuehl"/>
          <w:noProof/>
          <w:szCs w:val="26"/>
        </w:rPr>
        <w:instrText xml:space="preserve"> PAGEREF _Toc500419217 \h </w:instrText>
      </w:r>
      <w:r w:rsidRPr="002E0551">
        <w:rPr>
          <w:rFonts w:ascii="Calibri" w:eastAsia="Times New Roman" w:hAnsi="Calibri" w:cs="FrankRuehl"/>
          <w:noProof/>
          <w:szCs w:val="26"/>
        </w:rPr>
      </w:r>
      <w:r w:rsidRPr="002E0551">
        <w:rPr>
          <w:rFonts w:ascii="Calibri" w:eastAsia="Times New Roman" w:hAnsi="Calibri" w:cs="FrankRuehl"/>
          <w:noProof/>
          <w:szCs w:val="26"/>
        </w:rPr>
        <w:fldChar w:fldCharType="separate"/>
      </w:r>
      <w:r w:rsidRPr="002E0551">
        <w:rPr>
          <w:rFonts w:ascii="Calibri" w:eastAsia="Times New Roman" w:hAnsi="Calibri" w:cs="FrankRuehl"/>
          <w:noProof/>
          <w:szCs w:val="26"/>
        </w:rPr>
        <w:t>6</w:t>
      </w:r>
      <w:r w:rsidRPr="002E0551">
        <w:rPr>
          <w:rFonts w:ascii="Calibri" w:eastAsia="Times New Roman" w:hAnsi="Calibri" w:cs="FrankRuehl"/>
          <w:noProof/>
          <w:szCs w:val="26"/>
        </w:rPr>
        <w:fldChar w:fldCharType="end"/>
      </w:r>
    </w:p>
    <w:p w14:paraId="7915C070" w14:textId="2B4B01CC" w:rsidR="002E0551" w:rsidRPr="002E0551" w:rsidRDefault="002E0551" w:rsidP="002E0551">
      <w:pPr>
        <w:tabs>
          <w:tab w:val="right" w:leader="dot" w:pos="8630"/>
        </w:tabs>
        <w:spacing w:after="80" w:line="320" w:lineRule="exact"/>
        <w:jc w:val="both"/>
        <w:rPr>
          <w:rFonts w:ascii="Calibri" w:eastAsia="Times New Roman" w:hAnsi="Calibri" w:cs="Arial" w:hint="cs"/>
          <w:noProof/>
          <w:rtl/>
          <w:lang w:eastAsia="zh-TW"/>
        </w:rPr>
      </w:pPr>
      <w:r w:rsidRPr="002E0551">
        <w:rPr>
          <w:rFonts w:ascii="Calibri" w:eastAsia="Times New Roman" w:hAnsi="Calibri" w:cs="FrankRuehl"/>
          <w:b/>
          <w:bCs/>
          <w:noProof/>
          <w:szCs w:val="26"/>
          <w:rtl/>
        </w:rPr>
        <w:t xml:space="preserve">מבוא </w:t>
      </w:r>
    </w:p>
    <w:p w14:paraId="27598D7C" w14:textId="1691AE15" w:rsidR="002E0551" w:rsidRPr="002E0551" w:rsidRDefault="002E0551" w:rsidP="00FB478B">
      <w:pPr>
        <w:tabs>
          <w:tab w:val="right" w:leader="dot" w:pos="8630"/>
        </w:tabs>
        <w:spacing w:after="80" w:line="320" w:lineRule="exact"/>
        <w:ind w:left="440"/>
        <w:jc w:val="both"/>
        <w:rPr>
          <w:rFonts w:ascii="Calibri" w:eastAsia="Times New Roman" w:hAnsi="Calibri" w:cs="Arial"/>
          <w:noProof/>
          <w:lang w:eastAsia="zh-TW"/>
        </w:rPr>
      </w:pPr>
      <w:r w:rsidRPr="002E0551">
        <w:rPr>
          <w:rFonts w:ascii="Calibri" w:eastAsia="Times New Roman" w:hAnsi="Calibri" w:cs="FrankRuehl"/>
          <w:noProof/>
          <w:szCs w:val="26"/>
          <w:rtl/>
        </w:rPr>
        <w:t>מהי התבוננות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כיצד מתבוננים?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 </w:t>
      </w:r>
      <w:r w:rsidRPr="002E0551">
        <w:rPr>
          <w:rFonts w:ascii="Calibri" w:eastAsia="Times New Roman" w:hAnsi="Calibri" w:cs="FrankRuehl"/>
          <w:noProof/>
          <w:szCs w:val="26"/>
          <w:rtl/>
        </w:rPr>
        <w:t>תפילה והתבוננות — דרישת ה'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ההתבוננות — מצוה או 'חסידות'?</w:t>
      </w:r>
    </w:p>
    <w:p w14:paraId="31959AED" w14:textId="2DF74AAC" w:rsidR="002E0551" w:rsidRPr="002E0551" w:rsidRDefault="002E0551" w:rsidP="002E0551">
      <w:pPr>
        <w:tabs>
          <w:tab w:val="right" w:leader="dot" w:pos="8630"/>
        </w:tabs>
        <w:spacing w:after="80" w:line="320" w:lineRule="exact"/>
        <w:jc w:val="both"/>
        <w:rPr>
          <w:rFonts w:ascii="Calibri" w:eastAsia="Times New Roman" w:hAnsi="Calibri" w:cs="Arial" w:hint="cs"/>
          <w:noProof/>
          <w:rtl/>
          <w:lang w:eastAsia="zh-TW"/>
        </w:rPr>
      </w:pPr>
      <w:r w:rsidRPr="002E0551">
        <w:rPr>
          <w:rFonts w:ascii="Calibri" w:eastAsia="Times New Roman" w:hAnsi="Calibri" w:cs="FrankRuehl"/>
          <w:b/>
          <w:bCs/>
          <w:noProof/>
          <w:szCs w:val="26"/>
          <w:rtl/>
        </w:rPr>
        <w:t>על הספר</w:t>
      </w:r>
    </w:p>
    <w:p w14:paraId="02C9A7F6" w14:textId="46FD92A4" w:rsidR="002E0551" w:rsidRPr="002E0551" w:rsidRDefault="002E0551" w:rsidP="00381604">
      <w:pPr>
        <w:tabs>
          <w:tab w:val="right" w:leader="dot" w:pos="8630"/>
        </w:tabs>
        <w:spacing w:after="80" w:line="320" w:lineRule="exact"/>
        <w:ind w:left="440"/>
        <w:jc w:val="both"/>
        <w:rPr>
          <w:rFonts w:ascii="Calibri" w:eastAsia="Times New Roman" w:hAnsi="Calibri" w:cs="Arial" w:hint="cs"/>
          <w:noProof/>
          <w:rtl/>
          <w:lang w:eastAsia="zh-TW"/>
        </w:rPr>
      </w:pPr>
      <w:r w:rsidRPr="002E0551">
        <w:rPr>
          <w:rFonts w:ascii="Calibri" w:eastAsia="Times New Roman" w:hAnsi="Calibri" w:cs="FrankRuehl"/>
          <w:noProof/>
          <w:szCs w:val="26"/>
          <w:rtl/>
        </w:rPr>
        <w:t>יסוד ההתבוננות</w:t>
      </w:r>
      <w:r w:rsidR="00381604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תוצאות ההתבוננות</w:t>
      </w:r>
      <w:r w:rsidR="00381604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על תוכן הספר</w:t>
      </w:r>
      <w:r w:rsidR="00381604">
        <w:rPr>
          <w:rFonts w:ascii="Calibri" w:eastAsia="Times New Roman" w:hAnsi="Calibri" w:cs="FrankRuehl" w:hint="cs"/>
          <w:noProof/>
          <w:szCs w:val="26"/>
          <w:rtl/>
        </w:rPr>
        <w:t>.</w:t>
      </w:r>
    </w:p>
    <w:p w14:paraId="0D3D2944" w14:textId="68221E08" w:rsidR="002E0551" w:rsidRPr="002E0551" w:rsidRDefault="002E0551" w:rsidP="002E0551">
      <w:pPr>
        <w:tabs>
          <w:tab w:val="right" w:leader="dot" w:pos="8630"/>
        </w:tabs>
        <w:spacing w:after="80" w:line="320" w:lineRule="exact"/>
        <w:jc w:val="both"/>
        <w:rPr>
          <w:rFonts w:ascii="Calibri" w:eastAsia="Times New Roman" w:hAnsi="Calibri" w:cs="Arial" w:hint="cs"/>
          <w:noProof/>
          <w:rtl/>
          <w:lang w:eastAsia="zh-TW"/>
        </w:rPr>
      </w:pPr>
      <w:r w:rsidRPr="002E0551">
        <w:rPr>
          <w:rFonts w:ascii="Calibri" w:eastAsia="Times New Roman" w:hAnsi="Calibri" w:cs="FrankRuehl"/>
          <w:b/>
          <w:bCs/>
          <w:noProof/>
          <w:szCs w:val="26"/>
          <w:rtl/>
        </w:rPr>
        <w:t>אהבת ישראל — יסוד ההתבוננות</w:t>
      </w:r>
    </w:p>
    <w:p w14:paraId="33AC90F8" w14:textId="555ADC7F" w:rsidR="002E0551" w:rsidRPr="002E0551" w:rsidRDefault="002E0551" w:rsidP="00FB478B">
      <w:pPr>
        <w:tabs>
          <w:tab w:val="right" w:leader="dot" w:pos="8630"/>
        </w:tabs>
        <w:spacing w:after="80" w:line="320" w:lineRule="exact"/>
        <w:ind w:left="440"/>
        <w:jc w:val="both"/>
        <w:rPr>
          <w:rFonts w:ascii="Calibri" w:eastAsia="Times New Roman" w:hAnsi="Calibri" w:cs="Arial"/>
          <w:noProof/>
          <w:lang w:eastAsia="zh-TW"/>
        </w:rPr>
      </w:pPr>
      <w:r w:rsidRPr="002E0551">
        <w:rPr>
          <w:rFonts w:ascii="Calibri" w:eastAsia="Times New Roman" w:hAnsi="Calibri" w:cs="FrankRuehl"/>
          <w:noProof/>
          <w:szCs w:val="26"/>
          <w:rtl/>
        </w:rPr>
        <w:t>כלל גדול בתורה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התבוננות מוחשית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מחשבה מועלת באהבת ישראל</w:t>
      </w:r>
    </w:p>
    <w:p w14:paraId="7E424997" w14:textId="63702A20" w:rsidR="002E0551" w:rsidRPr="002E0551" w:rsidRDefault="002E0551" w:rsidP="002E0551">
      <w:pPr>
        <w:tabs>
          <w:tab w:val="right" w:leader="dot" w:pos="8630"/>
        </w:tabs>
        <w:spacing w:after="80" w:line="320" w:lineRule="exact"/>
        <w:jc w:val="both"/>
        <w:rPr>
          <w:rFonts w:ascii="Calibri" w:eastAsia="Times New Roman" w:hAnsi="Calibri" w:cs="Arial" w:hint="cs"/>
          <w:noProof/>
          <w:rtl/>
          <w:lang w:eastAsia="zh-TW"/>
        </w:rPr>
      </w:pPr>
      <w:r w:rsidRPr="002E0551">
        <w:rPr>
          <w:rFonts w:ascii="Calibri" w:eastAsia="Times New Roman" w:hAnsi="Calibri" w:cs="FrankRuehl"/>
          <w:b/>
          <w:bCs/>
          <w:noProof/>
          <w:szCs w:val="26"/>
          <w:rtl/>
        </w:rPr>
        <w:t>ובכן</w:t>
      </w:r>
      <w:r w:rsidRPr="002E0551">
        <w:rPr>
          <w:rFonts w:ascii="Calibri" w:eastAsia="Times New Roman" w:hAnsi="Calibri" w:cs="FrankRuehl"/>
          <w:noProof/>
          <w:szCs w:val="26"/>
          <w:rtl/>
        </w:rPr>
        <w:t>.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>..</w:t>
      </w:r>
      <w:bookmarkStart w:id="0" w:name="_GoBack"/>
      <w:bookmarkEnd w:id="0"/>
    </w:p>
    <w:p w14:paraId="453DCDC4" w14:textId="77777777" w:rsidR="00FB478B" w:rsidRDefault="00FB478B" w:rsidP="002E0551">
      <w:pPr>
        <w:tabs>
          <w:tab w:val="right" w:leader="dot" w:pos="8630"/>
        </w:tabs>
        <w:spacing w:after="80" w:line="320" w:lineRule="exact"/>
        <w:ind w:left="220"/>
        <w:jc w:val="both"/>
        <w:rPr>
          <w:rFonts w:ascii="Calibri" w:eastAsia="Times New Roman" w:hAnsi="Calibri" w:cs="FrankRuehl"/>
          <w:b/>
          <w:bCs/>
          <w:noProof/>
          <w:szCs w:val="26"/>
          <w:rtl/>
        </w:rPr>
      </w:pPr>
    </w:p>
    <w:p w14:paraId="30B6EAC7" w14:textId="1D76EA00" w:rsidR="00FB478B" w:rsidRDefault="00FB478B" w:rsidP="002E0551">
      <w:pPr>
        <w:tabs>
          <w:tab w:val="right" w:leader="dot" w:pos="8630"/>
        </w:tabs>
        <w:spacing w:after="80" w:line="320" w:lineRule="exact"/>
        <w:ind w:left="220"/>
        <w:jc w:val="both"/>
        <w:rPr>
          <w:rFonts w:ascii="Calibri" w:eastAsia="Times New Roman" w:hAnsi="Calibri" w:cs="FrankRuehl"/>
          <w:b/>
          <w:bCs/>
          <w:noProof/>
          <w:szCs w:val="26"/>
          <w:rtl/>
        </w:rPr>
      </w:pPr>
      <w:r>
        <w:rPr>
          <w:rFonts w:ascii="Calibri" w:eastAsia="Times New Roman" w:hAnsi="Calibri" w:cs="FrankRuehl" w:hint="cs"/>
          <w:b/>
          <w:bCs/>
          <w:noProof/>
          <w:szCs w:val="26"/>
          <w:rtl/>
        </w:rPr>
        <w:t>כלל גדול בתורה</w:t>
      </w:r>
    </w:p>
    <w:p w14:paraId="500E1B58" w14:textId="579E3643" w:rsidR="002E0551" w:rsidRPr="002E0551" w:rsidRDefault="002E0551" w:rsidP="002E0551">
      <w:pPr>
        <w:tabs>
          <w:tab w:val="right" w:leader="dot" w:pos="8630"/>
        </w:tabs>
        <w:spacing w:after="80" w:line="320" w:lineRule="exact"/>
        <w:ind w:left="220"/>
        <w:jc w:val="both"/>
        <w:rPr>
          <w:rFonts w:ascii="Calibri" w:eastAsia="Times New Roman" w:hAnsi="Calibri" w:cs="Arial" w:hint="cs"/>
          <w:noProof/>
          <w:rtl/>
          <w:lang w:eastAsia="zh-TW"/>
        </w:rPr>
      </w:pPr>
      <w:r w:rsidRPr="002E0551">
        <w:rPr>
          <w:rFonts w:ascii="Calibri" w:eastAsia="Times New Roman" w:hAnsi="Calibri" w:cs="FrankRuehl"/>
          <w:b/>
          <w:bCs/>
          <w:noProof/>
          <w:szCs w:val="26"/>
          <w:rtl/>
        </w:rPr>
        <w:t>הקדמה</w:t>
      </w:r>
    </w:p>
    <w:p w14:paraId="39E55B49" w14:textId="3E1BD04F" w:rsidR="002E0551" w:rsidRPr="002E0551" w:rsidRDefault="002E0551" w:rsidP="002E0551">
      <w:pPr>
        <w:tabs>
          <w:tab w:val="right" w:leader="dot" w:pos="8630"/>
        </w:tabs>
        <w:spacing w:after="80" w:line="320" w:lineRule="exact"/>
        <w:ind w:left="220"/>
        <w:jc w:val="both"/>
        <w:rPr>
          <w:rFonts w:ascii="Calibri" w:eastAsia="Times New Roman" w:hAnsi="Calibri" w:cs="Arial"/>
          <w:noProof/>
          <w:lang w:eastAsia="zh-TW"/>
        </w:rPr>
      </w:pPr>
      <w:r w:rsidRPr="002E0551">
        <w:rPr>
          <w:rFonts w:ascii="Calibri" w:eastAsia="Times New Roman" w:hAnsi="Calibri" w:cs="FrankRuehl"/>
          <w:b/>
          <w:bCs/>
          <w:noProof/>
          <w:szCs w:val="26"/>
          <w:rtl/>
        </w:rPr>
        <w:t>כללים גדולים בתורה</w:t>
      </w:r>
    </w:p>
    <w:p w14:paraId="2AB91C2E" w14:textId="486D9186" w:rsidR="002E0551" w:rsidRPr="002E0551" w:rsidRDefault="002E0551" w:rsidP="00FB478B">
      <w:pPr>
        <w:tabs>
          <w:tab w:val="right" w:leader="dot" w:pos="8630"/>
        </w:tabs>
        <w:spacing w:after="80" w:line="320" w:lineRule="exact"/>
        <w:ind w:left="440"/>
        <w:jc w:val="both"/>
        <w:rPr>
          <w:rFonts w:ascii="Calibri" w:eastAsia="Times New Roman" w:hAnsi="Calibri" w:cs="Arial"/>
          <w:noProof/>
          <w:lang w:eastAsia="zh-TW"/>
        </w:rPr>
      </w:pPr>
      <w:r w:rsidRPr="002E0551">
        <w:rPr>
          <w:rFonts w:ascii="Calibri" w:eastAsia="Times New Roman" w:hAnsi="Calibri" w:cs="FrankRuehl"/>
          <w:noProof/>
          <w:szCs w:val="26"/>
          <w:rtl/>
        </w:rPr>
        <w:t>מרכז התורה — "ואהבת לרעך כמוך"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חמשה כללים גדולים</w:t>
      </w:r>
    </w:p>
    <w:p w14:paraId="7554999F" w14:textId="4BE65ED2" w:rsidR="002E0551" w:rsidRPr="002E0551" w:rsidRDefault="002E0551" w:rsidP="002E0551">
      <w:pPr>
        <w:tabs>
          <w:tab w:val="right" w:leader="dot" w:pos="8630"/>
        </w:tabs>
        <w:spacing w:after="80" w:line="320" w:lineRule="exact"/>
        <w:ind w:left="220"/>
        <w:jc w:val="both"/>
        <w:rPr>
          <w:rFonts w:ascii="Calibri" w:eastAsia="Times New Roman" w:hAnsi="Calibri" w:cs="Arial"/>
          <w:noProof/>
          <w:lang w:eastAsia="zh-TW"/>
        </w:rPr>
      </w:pPr>
      <w:r w:rsidRPr="002E0551">
        <w:rPr>
          <w:rFonts w:ascii="Calibri" w:eastAsia="Times New Roman" w:hAnsi="Calibri" w:cs="FrankRuehl"/>
          <w:b/>
          <w:bCs/>
          <w:noProof/>
          <w:szCs w:val="26"/>
          <w:rtl/>
        </w:rPr>
        <w:t>התגלות מעלת ישראל</w:t>
      </w:r>
    </w:p>
    <w:p w14:paraId="491AE541" w14:textId="4229888E" w:rsidR="002E0551" w:rsidRPr="002E0551" w:rsidRDefault="002E0551" w:rsidP="00FB478B">
      <w:pPr>
        <w:tabs>
          <w:tab w:val="right" w:leader="dot" w:pos="8630"/>
        </w:tabs>
        <w:spacing w:after="80" w:line="320" w:lineRule="exact"/>
        <w:ind w:left="440"/>
        <w:jc w:val="both"/>
        <w:rPr>
          <w:rFonts w:ascii="Calibri" w:eastAsia="Times New Roman" w:hAnsi="Calibri" w:cs="Arial"/>
          <w:noProof/>
          <w:lang w:eastAsia="zh-TW"/>
        </w:rPr>
      </w:pPr>
      <w:r w:rsidRPr="002E0551">
        <w:rPr>
          <w:rFonts w:ascii="Calibri" w:eastAsia="Times New Roman" w:hAnsi="Calibri" w:cs="FrankRuehl"/>
          <w:noProof/>
          <w:szCs w:val="26"/>
          <w:rtl/>
        </w:rPr>
        <w:t>התגלות מעלת ישראל מלמטה למעלה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בראשית: הנפש — פסגת הטבע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ולקחתי אתכם לי לעם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ואהבת לרעך כמוך — התקשרות הנשמות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ואהבת לרעך — כמוך אני הוי'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ממלכת כהנים — שלוחי דרחמנא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מצות היחוד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>.</w:t>
      </w:r>
      <w:r w:rsidR="00FB478B" w:rsidRPr="002E0551">
        <w:rPr>
          <w:rFonts w:ascii="Calibri" w:eastAsia="Times New Roman" w:hAnsi="Calibri" w:cs="Arial"/>
          <w:noProof/>
          <w:lang w:eastAsia="zh-TW"/>
        </w:rPr>
        <w:t xml:space="preserve"> </w:t>
      </w:r>
    </w:p>
    <w:p w14:paraId="27D9BF2A" w14:textId="1BD7477D" w:rsidR="002E0551" w:rsidRPr="002E0551" w:rsidRDefault="002E0551" w:rsidP="002E0551">
      <w:pPr>
        <w:tabs>
          <w:tab w:val="right" w:leader="dot" w:pos="8630"/>
        </w:tabs>
        <w:spacing w:after="80" w:line="320" w:lineRule="exact"/>
        <w:ind w:left="220"/>
        <w:jc w:val="both"/>
        <w:rPr>
          <w:rFonts w:ascii="Calibri" w:eastAsia="Times New Roman" w:hAnsi="Calibri" w:cs="Arial" w:hint="cs"/>
          <w:noProof/>
          <w:rtl/>
          <w:lang w:eastAsia="zh-TW"/>
        </w:rPr>
      </w:pPr>
      <w:r w:rsidRPr="002E0551">
        <w:rPr>
          <w:rFonts w:ascii="Calibri" w:eastAsia="Times New Roman" w:hAnsi="Calibri" w:cs="FrankRuehl"/>
          <w:b/>
          <w:bCs/>
          <w:noProof/>
          <w:szCs w:val="26"/>
          <w:rtl/>
        </w:rPr>
        <w:t>רמזי הכללים</w:t>
      </w:r>
    </w:p>
    <w:p w14:paraId="50ADECB9" w14:textId="59343AD2" w:rsidR="002E0551" w:rsidRPr="002E0551" w:rsidRDefault="002E0551" w:rsidP="00FB478B">
      <w:pPr>
        <w:tabs>
          <w:tab w:val="right" w:leader="dot" w:pos="8630"/>
        </w:tabs>
        <w:spacing w:after="80" w:line="320" w:lineRule="exact"/>
        <w:ind w:left="440"/>
        <w:jc w:val="both"/>
        <w:rPr>
          <w:rFonts w:ascii="Calibri" w:eastAsia="Times New Roman" w:hAnsi="Calibri" w:cs="Arial"/>
          <w:noProof/>
          <w:lang w:eastAsia="zh-TW"/>
        </w:rPr>
      </w:pPr>
      <w:r w:rsidRPr="002E0551">
        <w:rPr>
          <w:rFonts w:ascii="Calibri" w:eastAsia="Times New Roman" w:hAnsi="Calibri" w:cs="FrankRuehl"/>
          <w:noProof/>
          <w:szCs w:val="26"/>
          <w:rtl/>
        </w:rPr>
        <w:t>הרמזים — ראיה ושמיעה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ספירת העומר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 xml:space="preserve">. </w:t>
      </w:r>
      <w:r w:rsidRPr="002E0551">
        <w:rPr>
          <w:rFonts w:ascii="Calibri" w:eastAsia="Times New Roman" w:hAnsi="Calibri" w:cs="FrankRuehl"/>
          <w:noProof/>
          <w:szCs w:val="26"/>
          <w:rtl/>
        </w:rPr>
        <w:t>שבע, שלוש עשרה, עשרים ושש ו'ריבועים'</w:t>
      </w:r>
      <w:r w:rsidR="00FB478B">
        <w:rPr>
          <w:rFonts w:ascii="Calibri" w:eastAsia="Times New Roman" w:hAnsi="Calibri" w:cs="FrankRuehl" w:hint="cs"/>
          <w:noProof/>
          <w:szCs w:val="26"/>
          <w:rtl/>
        </w:rPr>
        <w:t>.</w:t>
      </w:r>
    </w:p>
    <w:p w14:paraId="3203591D" w14:textId="3B5F4FA5" w:rsidR="007D1FD7" w:rsidRDefault="002E0551" w:rsidP="002E0551">
      <w:r w:rsidRPr="002E0551">
        <w:rPr>
          <w:rFonts w:ascii="Calibri" w:eastAsia="Times New Roman" w:hAnsi="Calibri" w:cs="FrankRuehl"/>
          <w:szCs w:val="26"/>
          <w:rtl/>
        </w:rPr>
        <w:fldChar w:fldCharType="end"/>
      </w:r>
    </w:p>
    <w:sectPr w:rsidR="007D1FD7" w:rsidSect="00A97C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D7"/>
    <w:rsid w:val="002E0551"/>
    <w:rsid w:val="00381604"/>
    <w:rsid w:val="007D1FD7"/>
    <w:rsid w:val="00A97C20"/>
    <w:rsid w:val="00FB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4FFF"/>
  <w15:chartTrackingRefBased/>
  <w15:docId w15:val="{32BF556F-8072-45D9-A5A7-BA8BC8CF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2018-04-23T17:42:00Z</dcterms:created>
  <dcterms:modified xsi:type="dcterms:W3CDTF">2018-04-23T18:13:00Z</dcterms:modified>
</cp:coreProperties>
</file>