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FC031" w14:textId="77777777" w:rsidR="000F0B69" w:rsidRDefault="000F0B69" w:rsidP="000F0B69">
      <w:pPr>
        <w:pStyle w:val="1"/>
        <w:rPr>
          <w:rFonts w:hint="cs"/>
          <w:rtl/>
        </w:rPr>
      </w:pPr>
      <w:bookmarkStart w:id="0" w:name="ויצא"/>
      <w:bookmarkStart w:id="1" w:name="_Toc508826729"/>
      <w:r>
        <w:rPr>
          <w:rFonts w:hint="cs"/>
          <w:rtl/>
        </w:rPr>
        <w:t>כתר יעקב ונשיו</w:t>
      </w:r>
      <w:bookmarkEnd w:id="0"/>
      <w:bookmarkEnd w:id="1"/>
    </w:p>
    <w:p w14:paraId="21BCE641" w14:textId="77777777" w:rsidR="000F0B69" w:rsidRDefault="000F0B69" w:rsidP="000F0B69">
      <w:pPr>
        <w:rPr>
          <w:rFonts w:hint="cs"/>
          <w:rtl/>
        </w:rPr>
      </w:pPr>
    </w:p>
    <w:p w14:paraId="66DA05E8" w14:textId="77777777" w:rsidR="000F0B69" w:rsidRPr="00FF287C" w:rsidRDefault="000F0B69" w:rsidP="000F0B69">
      <w:pPr>
        <w:pStyle w:val="3"/>
        <w:rPr>
          <w:rFonts w:hint="cs"/>
          <w:rtl/>
        </w:rPr>
      </w:pPr>
      <w:bookmarkStart w:id="2" w:name="_Toc508826730"/>
      <w:r w:rsidRPr="00FF287C">
        <w:rPr>
          <w:rFonts w:hint="cs"/>
          <w:rtl/>
        </w:rPr>
        <w:t xml:space="preserve">א. </w:t>
      </w:r>
      <w:r>
        <w:rPr>
          <w:rFonts w:hint="cs"/>
          <w:rtl/>
        </w:rPr>
        <w:t>ברזל</w:t>
      </w:r>
      <w:bookmarkEnd w:id="2"/>
    </w:p>
    <w:p w14:paraId="55217B42" w14:textId="77777777" w:rsidR="000F0B69" w:rsidRDefault="000F0B69" w:rsidP="000F0B69">
      <w:pPr>
        <w:rPr>
          <w:rFonts w:hint="cs"/>
          <w:rtl/>
        </w:rPr>
      </w:pPr>
      <w:r>
        <w:rPr>
          <w:rFonts w:hint="cs"/>
          <w:rtl/>
        </w:rPr>
        <w:t>פרשת ויצא עוסקת בבנין ביתו של יעקב אבינו, מקום הורתו של כל בית ישראל. יחסית לאברהם ויצחק היו נשי יעקב רבות. ידוע הרמז לזכירת שמות נשי יעקב ושפחותיהן</w:t>
      </w:r>
      <w:r>
        <w:rPr>
          <w:rStyle w:val="a6"/>
          <w:rtl/>
        </w:rPr>
        <w:endnoteReference w:id="1"/>
      </w:r>
      <w:r>
        <w:rPr>
          <w:rFonts w:hint="cs"/>
          <w:rtl/>
        </w:rPr>
        <w:t xml:space="preserve">: </w:t>
      </w:r>
      <w:r w:rsidRPr="00137264">
        <w:rPr>
          <w:rStyle w:val="Gematria"/>
          <w:rFonts w:hint="cs"/>
          <w:rtl/>
        </w:rPr>
        <w:t>ברזל</w:t>
      </w:r>
      <w:r>
        <w:rPr>
          <w:rFonts w:hint="cs"/>
          <w:rtl/>
        </w:rPr>
        <w:t xml:space="preserve">, ראשי תבות </w:t>
      </w:r>
      <w:r w:rsidRPr="00137264">
        <w:rPr>
          <w:rStyle w:val="Gematria"/>
          <w:rFonts w:hint="cs"/>
          <w:rtl/>
        </w:rPr>
        <w:t>ב</w:t>
      </w:r>
      <w:r>
        <w:rPr>
          <w:rFonts w:hint="cs"/>
          <w:rtl/>
        </w:rPr>
        <w:t xml:space="preserve">להה </w:t>
      </w:r>
      <w:r w:rsidRPr="00137264">
        <w:rPr>
          <w:rStyle w:val="Gematria"/>
          <w:rFonts w:hint="cs"/>
          <w:rtl/>
        </w:rPr>
        <w:t>ר</w:t>
      </w:r>
      <w:r>
        <w:rPr>
          <w:rFonts w:hint="cs"/>
          <w:rtl/>
        </w:rPr>
        <w:t xml:space="preserve">חל </w:t>
      </w:r>
      <w:r w:rsidRPr="00137264">
        <w:rPr>
          <w:rStyle w:val="Gematria"/>
          <w:rFonts w:hint="cs"/>
          <w:rtl/>
        </w:rPr>
        <w:t>ז</w:t>
      </w:r>
      <w:r>
        <w:rPr>
          <w:rFonts w:hint="cs"/>
          <w:rtl/>
        </w:rPr>
        <w:t xml:space="preserve">לפה </w:t>
      </w:r>
      <w:r w:rsidRPr="00137264">
        <w:rPr>
          <w:rStyle w:val="Gematria"/>
          <w:rFonts w:hint="cs"/>
          <w:rtl/>
        </w:rPr>
        <w:t>ל</w:t>
      </w:r>
      <w:r>
        <w:rPr>
          <w:rFonts w:hint="cs"/>
          <w:rtl/>
        </w:rPr>
        <w:t>אה. סכום שמות ארבע נשי יעקב אבינו</w:t>
      </w:r>
      <w:r>
        <w:t xml:space="preserve"> </w:t>
      </w:r>
      <w:r w:rsidRPr="00137264">
        <w:rPr>
          <w:rStyle w:val="Gematria"/>
          <w:rFonts w:hint="cs"/>
          <w:rtl/>
        </w:rPr>
        <w:t>רחל לאה בלהה זלפה</w:t>
      </w:r>
      <w:r>
        <w:rPr>
          <w:rFonts w:hint="cs"/>
          <w:rtl/>
        </w:rPr>
        <w:t xml:space="preserve"> עולה 438 = </w:t>
      </w:r>
      <w:r w:rsidRPr="00137264">
        <w:rPr>
          <w:rStyle w:val="Gematria"/>
          <w:rFonts w:hint="cs"/>
          <w:rtl/>
        </w:rPr>
        <w:t xml:space="preserve">בית </w:t>
      </w:r>
      <w:r>
        <w:rPr>
          <w:rStyle w:val="Gematria"/>
          <w:rFonts w:hint="cs"/>
          <w:rtl/>
        </w:rPr>
        <w:t>י</w:t>
      </w:r>
      <w:r w:rsidRPr="00102822">
        <w:rPr>
          <w:rStyle w:val="Gematria"/>
          <w:rFonts w:hint="cs"/>
          <w:rtl/>
        </w:rPr>
        <w:t>־</w:t>
      </w:r>
      <w:r>
        <w:rPr>
          <w:rStyle w:val="Gematria"/>
          <w:rFonts w:hint="cs"/>
          <w:rtl/>
        </w:rPr>
        <w:t>הוה</w:t>
      </w:r>
      <w:r>
        <w:rPr>
          <w:rStyle w:val="a6"/>
          <w:rtl/>
        </w:rPr>
        <w:endnoteReference w:id="2"/>
      </w:r>
      <w:r>
        <w:rPr>
          <w:rStyle w:val="Gematria"/>
          <w:rFonts w:hint="cs"/>
          <w:rtl/>
        </w:rPr>
        <w:t>.</w:t>
      </w:r>
    </w:p>
    <w:p w14:paraId="008274FD" w14:textId="77777777" w:rsidR="000F0B69" w:rsidRDefault="000F0B69" w:rsidP="000F0B69">
      <w:pPr>
        <w:rPr>
          <w:rFonts w:hint="cs"/>
          <w:rtl/>
        </w:rPr>
      </w:pPr>
      <w:r>
        <w:rPr>
          <w:rFonts w:hint="cs"/>
          <w:rtl/>
        </w:rPr>
        <w:t xml:space="preserve">אמנם, 438 גם שווה 6 </w:t>
      </w:r>
      <w:r w:rsidRPr="002B54B1">
        <w:rPr>
          <w:rFonts w:ascii="Times New Roman" w:hAnsi="Times New Roman" w:cs="Times New Roman" w:hint="cs"/>
          <w:position w:val="-2"/>
          <w:rtl/>
          <w:lang w:eastAsia="en-US"/>
        </w:rPr>
        <w:t>∙</w:t>
      </w:r>
      <w:r>
        <w:rPr>
          <w:rFonts w:hint="cs"/>
          <w:rtl/>
        </w:rPr>
        <w:t xml:space="preserve"> 73 או 6 </w:t>
      </w:r>
      <w:r w:rsidRPr="002B54B1">
        <w:rPr>
          <w:rFonts w:ascii="Times New Roman" w:hAnsi="Times New Roman" w:cs="Times New Roman" w:hint="cs"/>
          <w:position w:val="-2"/>
          <w:rtl/>
          <w:lang w:eastAsia="en-US"/>
        </w:rPr>
        <w:t>∙</w:t>
      </w:r>
      <w:r>
        <w:rPr>
          <w:rFonts w:hint="cs"/>
          <w:rtl/>
        </w:rPr>
        <w:t xml:space="preserve"> </w:t>
      </w:r>
      <w:r w:rsidRPr="00137264">
        <w:rPr>
          <w:rStyle w:val="Gematria"/>
          <w:rFonts w:hint="cs"/>
          <w:rtl/>
        </w:rPr>
        <w:t>חכמה</w:t>
      </w:r>
      <w:r>
        <w:rPr>
          <w:rStyle w:val="Gematria"/>
          <w:rFonts w:hint="cs"/>
          <w:rtl/>
        </w:rPr>
        <w:t xml:space="preserve"> </w:t>
      </w:r>
      <w:r>
        <w:rPr>
          <w:rFonts w:hint="cs"/>
          <w:rtl/>
        </w:rPr>
        <w:t>בסוד הפסוק "ב</w:t>
      </w:r>
      <w:r w:rsidRPr="00137264">
        <w:rPr>
          <w:rStyle w:val="Gematria"/>
          <w:rFonts w:hint="cs"/>
          <w:rtl/>
        </w:rPr>
        <w:t>חכמה</w:t>
      </w:r>
      <w:r>
        <w:rPr>
          <w:rFonts w:hint="cs"/>
          <w:rtl/>
        </w:rPr>
        <w:t xml:space="preserve"> יבנה בית"</w:t>
      </w:r>
      <w:r>
        <w:rPr>
          <w:rStyle w:val="a6"/>
          <w:rtl/>
        </w:rPr>
        <w:endnoteReference w:id="3"/>
      </w:r>
      <w:r>
        <w:rPr>
          <w:rFonts w:hint="cs"/>
          <w:rtl/>
        </w:rPr>
        <w:t>. כלומר, שאדניו</w:t>
      </w:r>
      <w:r w:rsidRPr="000B7F7D">
        <w:rPr>
          <w:rFonts w:eastAsia="Vilna" w:hint="cs"/>
          <w:rtl/>
        </w:rPr>
        <w:t>־</w:t>
      </w:r>
      <w:r>
        <w:rPr>
          <w:rFonts w:hint="cs"/>
          <w:rtl/>
        </w:rPr>
        <w:t xml:space="preserve">יסודותיו של </w:t>
      </w:r>
      <w:r w:rsidRPr="00137264">
        <w:rPr>
          <w:rStyle w:val="Gematria"/>
          <w:rFonts w:hint="cs"/>
          <w:rtl/>
        </w:rPr>
        <w:t xml:space="preserve">בית </w:t>
      </w:r>
      <w:r>
        <w:rPr>
          <w:rStyle w:val="Gematria"/>
          <w:rFonts w:hint="cs"/>
          <w:rtl/>
        </w:rPr>
        <w:t>י</w:t>
      </w:r>
      <w:r w:rsidRPr="00102822">
        <w:rPr>
          <w:rStyle w:val="Gematria"/>
          <w:rFonts w:hint="cs"/>
          <w:rtl/>
        </w:rPr>
        <w:t>־</w:t>
      </w:r>
      <w:r>
        <w:rPr>
          <w:rStyle w:val="Gematria"/>
          <w:rFonts w:hint="cs"/>
          <w:rtl/>
        </w:rPr>
        <w:t>הוה</w:t>
      </w:r>
      <w:r w:rsidRPr="00976D1D">
        <w:rPr>
          <w:rFonts w:hint="cs"/>
          <w:rtl/>
        </w:rPr>
        <w:t xml:space="preserve"> </w:t>
      </w:r>
      <w:r>
        <w:rPr>
          <w:rFonts w:hint="cs"/>
          <w:rtl/>
        </w:rPr>
        <w:t xml:space="preserve">הם 6 חכמות הרומזות ל־6 ספירות החכמה שיש ב־6 פרצופי סדר האצילות (חכמה דעתיק, חכמה דאריך, חכמה דאבא, חכמה דאמא, חכמה דזעיר אנפין, וחכמה דנוקבא). </w:t>
      </w:r>
    </w:p>
    <w:p w14:paraId="27CEB181" w14:textId="77777777" w:rsidR="000F0B69" w:rsidRDefault="000F0B69" w:rsidP="000F0B69">
      <w:pPr>
        <w:rPr>
          <w:rFonts w:hint="cs"/>
          <w:rtl/>
        </w:rPr>
      </w:pPr>
      <w:r>
        <w:rPr>
          <w:rFonts w:hint="cs"/>
          <w:rtl/>
        </w:rPr>
        <w:t>וכעין השלמה: הרי שאם נוסיף את שמה של אסנת (בת דינה, אשתו של יוסף, שאף הוא כמו יעקב אבינו זכה ללדת שבטים בעם ישראל</w:t>
      </w:r>
      <w:r>
        <w:rPr>
          <w:rStyle w:val="a6"/>
          <w:rtl/>
        </w:rPr>
        <w:endnoteReference w:id="4"/>
      </w:r>
      <w:r>
        <w:rPr>
          <w:rFonts w:hint="cs"/>
          <w:rtl/>
        </w:rPr>
        <w:t xml:space="preserve"> </w:t>
      </w:r>
      <w:r w:rsidRPr="00EB00AA">
        <w:rPr>
          <w:rFonts w:hint="cs"/>
          <w:rtl/>
        </w:rPr>
        <w:t xml:space="preserve">(סוד אלה תלדות יעקב יוסף) </w:t>
      </w:r>
      <w:r>
        <w:rPr>
          <w:rFonts w:hint="cs"/>
          <w:rtl/>
        </w:rPr>
        <w:t xml:space="preserve">לשמות ארבע נשי יעקב 438 </w:t>
      </w:r>
      <w:r w:rsidRPr="00CC57A3">
        <w:rPr>
          <w:rStyle w:val="symbolplus"/>
        </w:rPr>
        <w:sym w:font="Symbol" w:char="F05E"/>
      </w:r>
      <w:r>
        <w:rPr>
          <w:rFonts w:hint="cs"/>
          <w:rtl/>
        </w:rPr>
        <w:t xml:space="preserve"> </w:t>
      </w:r>
      <w:r w:rsidRPr="00137264">
        <w:rPr>
          <w:rStyle w:val="Gematria"/>
          <w:rFonts w:hint="cs"/>
          <w:rtl/>
        </w:rPr>
        <w:t>אסנת</w:t>
      </w:r>
      <w:r>
        <w:rPr>
          <w:rFonts w:hint="cs"/>
          <w:rtl/>
        </w:rPr>
        <w:t xml:space="preserve"> = 949.</w:t>
      </w:r>
    </w:p>
    <w:p w14:paraId="3F7C600E" w14:textId="77777777" w:rsidR="000F0B69" w:rsidRDefault="000F0B69" w:rsidP="000F0B69">
      <w:pPr>
        <w:rPr>
          <w:rFonts w:hint="cs"/>
          <w:rtl/>
        </w:rPr>
      </w:pPr>
      <w:r>
        <w:rPr>
          <w:rFonts w:hint="cs"/>
          <w:rtl/>
        </w:rPr>
        <w:t xml:space="preserve">והנה, 949 = 13 </w:t>
      </w:r>
      <w:r w:rsidRPr="002B54B1">
        <w:rPr>
          <w:rFonts w:ascii="Times New Roman" w:hAnsi="Times New Roman" w:cs="Times New Roman" w:hint="cs"/>
          <w:position w:val="-2"/>
          <w:rtl/>
          <w:lang w:eastAsia="en-US"/>
        </w:rPr>
        <w:t>∙</w:t>
      </w:r>
      <w:r>
        <w:rPr>
          <w:rFonts w:hint="cs"/>
          <w:rtl/>
        </w:rPr>
        <w:t xml:space="preserve"> </w:t>
      </w:r>
      <w:r w:rsidRPr="00137264">
        <w:rPr>
          <w:rStyle w:val="Gematria"/>
          <w:rFonts w:hint="cs"/>
          <w:rtl/>
        </w:rPr>
        <w:t>חכמה</w:t>
      </w:r>
      <w:r>
        <w:rPr>
          <w:rFonts w:hint="cs"/>
          <w:rtl/>
        </w:rPr>
        <w:t xml:space="preserve">. שמות נשי יעקב לבד עולה </w:t>
      </w:r>
      <w:r w:rsidRPr="005F35D2">
        <w:rPr>
          <w:rStyle w:val="Gematria"/>
          <w:rFonts w:hint="cs"/>
          <w:rtl/>
        </w:rPr>
        <w:t>ו</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5F35D2">
        <w:rPr>
          <w:rStyle w:val="Gematria"/>
          <w:rFonts w:hint="cs"/>
          <w:rtl/>
        </w:rPr>
        <w:t>חכמה</w:t>
      </w:r>
      <w:r>
        <w:rPr>
          <w:rFonts w:hint="cs"/>
          <w:rtl/>
        </w:rPr>
        <w:t xml:space="preserve">, ואילו כשמוסיפים </w:t>
      </w:r>
      <w:r w:rsidRPr="005F35D2">
        <w:rPr>
          <w:rStyle w:val="Gematria"/>
          <w:rFonts w:hint="cs"/>
          <w:rtl/>
        </w:rPr>
        <w:t>אסנת</w:t>
      </w:r>
      <w:r>
        <w:rPr>
          <w:rFonts w:hint="cs"/>
          <w:rtl/>
        </w:rPr>
        <w:t xml:space="preserve"> </w:t>
      </w:r>
      <w:r w:rsidRPr="001A7119">
        <w:rPr>
          <w:rFonts w:hint="cs"/>
          <w:rtl/>
        </w:rPr>
        <w:t xml:space="preserve">= 7 </w:t>
      </w:r>
      <w:r w:rsidRPr="002B54B1">
        <w:rPr>
          <w:rFonts w:ascii="Times New Roman" w:hAnsi="Times New Roman" w:cs="Times New Roman" w:hint="cs"/>
          <w:position w:val="-2"/>
          <w:rtl/>
          <w:lang w:eastAsia="en-US"/>
        </w:rPr>
        <w:t>∙</w:t>
      </w:r>
      <w:r>
        <w:rPr>
          <w:rFonts w:hint="cs"/>
          <w:rtl/>
        </w:rPr>
        <w:t xml:space="preserve"> </w:t>
      </w:r>
      <w:r w:rsidRPr="005F35D2">
        <w:rPr>
          <w:rStyle w:val="Gematria"/>
          <w:rFonts w:hint="cs"/>
          <w:rtl/>
        </w:rPr>
        <w:t>חכמה</w:t>
      </w:r>
      <w:r w:rsidRPr="001A7119">
        <w:rPr>
          <w:rStyle w:val="a6"/>
          <w:rtl/>
        </w:rPr>
        <w:endnoteReference w:id="5"/>
      </w:r>
      <w:r>
        <w:rPr>
          <w:rFonts w:hint="cs"/>
          <w:rtl/>
        </w:rPr>
        <w:t xml:space="preserve"> יעלה הסכום עד </w:t>
      </w:r>
      <w:r w:rsidRPr="005F35D2">
        <w:rPr>
          <w:rStyle w:val="Gematria"/>
          <w:rFonts w:hint="cs"/>
          <w:rtl/>
        </w:rPr>
        <w:t>ואו</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5F35D2">
        <w:rPr>
          <w:rStyle w:val="Gematria"/>
          <w:rFonts w:hint="cs"/>
          <w:rtl/>
        </w:rPr>
        <w:t>חכמה</w:t>
      </w:r>
      <w:r>
        <w:rPr>
          <w:rFonts w:hint="cs"/>
          <w:rtl/>
        </w:rPr>
        <w:t xml:space="preserve">, כלומר, שהוספת </w:t>
      </w:r>
      <w:r w:rsidRPr="001A7119">
        <w:rPr>
          <w:rStyle w:val="Gematria"/>
          <w:rFonts w:hint="cs"/>
          <w:rtl/>
        </w:rPr>
        <w:t>אסנת</w:t>
      </w:r>
      <w:r>
        <w:rPr>
          <w:rFonts w:hint="cs"/>
          <w:rtl/>
        </w:rPr>
        <w:t xml:space="preserve"> לנשי יעקב ממלא את ה־ו!</w:t>
      </w:r>
    </w:p>
    <w:p w14:paraId="217DD54A" w14:textId="77777777" w:rsidR="000F0B69" w:rsidRDefault="000F0B69" w:rsidP="000F0B69">
      <w:pPr>
        <w:rPr>
          <w:rFonts w:hint="cs"/>
          <w:rtl/>
        </w:rPr>
      </w:pPr>
      <w:r>
        <w:rPr>
          <w:rFonts w:hint="cs"/>
          <w:rtl/>
        </w:rPr>
        <w:t xml:space="preserve">והנה, 949 = </w:t>
      </w:r>
      <w:r w:rsidRPr="00137264">
        <w:rPr>
          <w:rStyle w:val="Gematria"/>
          <w:rFonts w:hint="cs"/>
          <w:rtl/>
        </w:rPr>
        <w:t>אהבת ישראל</w:t>
      </w:r>
      <w:r>
        <w:rPr>
          <w:rFonts w:hint="cs"/>
          <w:rtl/>
        </w:rPr>
        <w:t xml:space="preserve">, כלומר, שלמות עם ישראל ואהבת ישראל תלויה גם ביוסף </w:t>
      </w:r>
      <w:r w:rsidRPr="00EB00AA">
        <w:rPr>
          <w:rFonts w:hint="cs"/>
          <w:rtl/>
        </w:rPr>
        <w:t>וזוגתו (אודות יוסף ואסנת ראה בפרשת מקץ בהרחבה).</w:t>
      </w:r>
    </w:p>
    <w:p w14:paraId="736C2BBB" w14:textId="77777777" w:rsidR="000F0B69" w:rsidRDefault="000F0B69" w:rsidP="000F0B69">
      <w:pPr>
        <w:rPr>
          <w:rFonts w:hint="cs"/>
          <w:rtl/>
        </w:rPr>
      </w:pPr>
      <w:r>
        <w:rPr>
          <w:rFonts w:hint="cs"/>
          <w:rtl/>
        </w:rPr>
        <w:t xml:space="preserve">והנה, כאשר נוסיף את סכום ערך נשי יעקב לערכו של יעקב עצמו </w:t>
      </w:r>
      <w:r w:rsidRPr="00137264">
        <w:rPr>
          <w:rStyle w:val="Gematria"/>
          <w:rFonts w:hint="cs"/>
          <w:rtl/>
        </w:rPr>
        <w:t>יעקב רחל לאה בלהה זלפה</w:t>
      </w:r>
      <w:r>
        <w:rPr>
          <w:rFonts w:hint="cs"/>
          <w:rtl/>
        </w:rPr>
        <w:t xml:space="preserve"> יעלה הכל 620 = </w:t>
      </w:r>
      <w:r w:rsidRPr="00137264">
        <w:rPr>
          <w:rStyle w:val="Gematria"/>
          <w:rFonts w:hint="cs"/>
          <w:rtl/>
        </w:rPr>
        <w:t>כתר</w:t>
      </w:r>
      <w:r>
        <w:rPr>
          <w:rFonts w:hint="cs"/>
          <w:rtl/>
        </w:rPr>
        <w:t>, והוא מנין האותיות שבעשרת הדברות בפרשת יתרו</w:t>
      </w:r>
      <w:r>
        <w:rPr>
          <w:rStyle w:val="a6"/>
          <w:rtl/>
        </w:rPr>
        <w:endnoteReference w:id="6"/>
      </w:r>
      <w:r>
        <w:rPr>
          <w:rFonts w:hint="cs"/>
          <w:rtl/>
        </w:rPr>
        <w:t xml:space="preserve">. יש מהראשונים המזהים את המספר 620 עם </w:t>
      </w:r>
      <w:r w:rsidRPr="00137264">
        <w:rPr>
          <w:rStyle w:val="Gematria"/>
          <w:rFonts w:hint="cs"/>
          <w:rtl/>
        </w:rPr>
        <w:t>תריג</w:t>
      </w:r>
      <w:r>
        <w:rPr>
          <w:rFonts w:hint="cs"/>
          <w:rtl/>
        </w:rPr>
        <w:t xml:space="preserve"> מצות ועוד </w:t>
      </w:r>
      <w:r w:rsidRPr="00137264">
        <w:rPr>
          <w:rStyle w:val="Gematria"/>
          <w:rFonts w:hint="cs"/>
          <w:rtl/>
        </w:rPr>
        <w:t>ז</w:t>
      </w:r>
      <w:r>
        <w:rPr>
          <w:rFonts w:hint="cs"/>
          <w:rtl/>
        </w:rPr>
        <w:t xml:space="preserve"> מצות דרבנן</w:t>
      </w:r>
      <w:r>
        <w:rPr>
          <w:rStyle w:val="a6"/>
          <w:rtl/>
        </w:rPr>
        <w:endnoteReference w:id="7"/>
      </w:r>
      <w:r>
        <w:rPr>
          <w:rFonts w:hint="cs"/>
          <w:rtl/>
        </w:rPr>
        <w:t xml:space="preserve">, ויש, כדוגמת ספר החינוך, הרואים בו צירוף של </w:t>
      </w:r>
      <w:r w:rsidRPr="00137264">
        <w:rPr>
          <w:rStyle w:val="Gematria"/>
          <w:rFonts w:hint="cs"/>
          <w:rtl/>
        </w:rPr>
        <w:t>ז</w:t>
      </w:r>
      <w:r>
        <w:rPr>
          <w:rFonts w:hint="cs"/>
          <w:rtl/>
        </w:rPr>
        <w:t xml:space="preserve"> מצות בני נח</w:t>
      </w:r>
      <w:r>
        <w:rPr>
          <w:rStyle w:val="a6"/>
          <w:rtl/>
        </w:rPr>
        <w:endnoteReference w:id="8"/>
      </w:r>
      <w:r>
        <w:rPr>
          <w:rFonts w:hint="cs"/>
          <w:rtl/>
        </w:rPr>
        <w:t xml:space="preserve"> ל</w:t>
      </w:r>
      <w:r w:rsidRPr="00137264">
        <w:rPr>
          <w:rStyle w:val="Gematria"/>
          <w:rFonts w:hint="cs"/>
          <w:rtl/>
        </w:rPr>
        <w:t>תריג</w:t>
      </w:r>
      <w:r>
        <w:rPr>
          <w:rFonts w:hint="cs"/>
          <w:rtl/>
        </w:rPr>
        <w:t xml:space="preserve"> המצות</w:t>
      </w:r>
      <w:r>
        <w:rPr>
          <w:rStyle w:val="a6"/>
          <w:rtl/>
        </w:rPr>
        <w:endnoteReference w:id="9"/>
      </w:r>
      <w:r>
        <w:rPr>
          <w:rFonts w:hint="cs"/>
          <w:rtl/>
        </w:rPr>
        <w:t>.</w:t>
      </w:r>
    </w:p>
    <w:p w14:paraId="17D69973" w14:textId="77777777" w:rsidR="000F0B69" w:rsidRPr="00E73B58" w:rsidRDefault="000F0B69" w:rsidP="000F0B69">
      <w:pPr>
        <w:pStyle w:val="3"/>
        <w:rPr>
          <w:rFonts w:hint="cs"/>
          <w:rtl/>
        </w:rPr>
      </w:pPr>
      <w:bookmarkStart w:id="3" w:name="_Toc508826731"/>
      <w:r w:rsidRPr="00E73B58">
        <w:rPr>
          <w:rFonts w:hint="cs"/>
          <w:rtl/>
        </w:rPr>
        <w:t>ב. עשרת הדברות</w:t>
      </w:r>
      <w:bookmarkEnd w:id="3"/>
    </w:p>
    <w:p w14:paraId="1EC995A4" w14:textId="77777777" w:rsidR="000F0B69" w:rsidRDefault="000F0B69" w:rsidP="000F0B69">
      <w:pPr>
        <w:rPr>
          <w:rFonts w:hint="cs"/>
          <w:rtl/>
        </w:rPr>
      </w:pPr>
      <w:r>
        <w:rPr>
          <w:rFonts w:hint="cs"/>
          <w:rtl/>
        </w:rPr>
        <w:t xml:space="preserve">כידוע, נכתבו הדברות חמש על הלוח הימני וחמש על הלוח השמאלי. המשותף לשני הדברות הראשונות שבלוח ימין </w:t>
      </w:r>
      <w:r>
        <w:rPr>
          <w:rtl/>
        </w:rPr>
        <w:t>–</w:t>
      </w:r>
      <w:r>
        <w:rPr>
          <w:rFonts w:hint="cs"/>
          <w:rtl/>
        </w:rPr>
        <w:t xml:space="preserve"> "אנכי" ו"לא יהיה" </w:t>
      </w:r>
      <w:r>
        <w:rPr>
          <w:rtl/>
        </w:rPr>
        <w:t>–</w:t>
      </w:r>
      <w:r>
        <w:rPr>
          <w:rFonts w:hint="cs"/>
          <w:rtl/>
        </w:rPr>
        <w:t xml:space="preserve"> עם שני הדברות הראשונות שבלוח שמאל </w:t>
      </w:r>
      <w:r>
        <w:rPr>
          <w:rtl/>
        </w:rPr>
        <w:t>–</w:t>
      </w:r>
      <w:r>
        <w:rPr>
          <w:rFonts w:hint="cs"/>
          <w:rtl/>
        </w:rPr>
        <w:t xml:space="preserve"> "לא תרצח", ו"לא תנאף" </w:t>
      </w:r>
      <w:r>
        <w:rPr>
          <w:rtl/>
        </w:rPr>
        <w:t>–</w:t>
      </w:r>
      <w:r>
        <w:rPr>
          <w:rFonts w:hint="cs"/>
          <w:rtl/>
        </w:rPr>
        <w:t xml:space="preserve"> הוא דין ה"יהרג ואל יעבור" החל לגבן. "אנכי" ו"לא יהיה" כנגד איסור עבודה זרה, "לא תרצח" כנגד איסור שפיכות דמים, ו"לא תנאף" כנגד איסור גילוי עריות.</w:t>
      </w:r>
    </w:p>
    <w:p w14:paraId="367E6548" w14:textId="77777777" w:rsidR="000F0B69" w:rsidRDefault="000F0B69" w:rsidP="000F0B69">
      <w:pPr>
        <w:rPr>
          <w:rFonts w:hint="cs"/>
          <w:rtl/>
        </w:rPr>
      </w:pPr>
      <w:r>
        <w:rPr>
          <w:rFonts w:hint="cs"/>
          <w:rtl/>
        </w:rPr>
        <w:t xml:space="preserve">והנה, מנין האותיות בשני הדברות "אנכי" ו"לא יהיה" 226, ומנין האותיות בשני הדברות "לא תרצח" ו"לא תנאף" 12. וביחד 226 </w:t>
      </w:r>
      <w:r w:rsidRPr="00CC57A3">
        <w:rPr>
          <w:rStyle w:val="symbolplus"/>
        </w:rPr>
        <w:sym w:font="Symbol" w:char="F05E"/>
      </w:r>
      <w:r>
        <w:rPr>
          <w:rFonts w:hint="cs"/>
          <w:rtl/>
        </w:rPr>
        <w:t xml:space="preserve"> 12 = 238 = </w:t>
      </w:r>
      <w:r w:rsidRPr="00137264">
        <w:rPr>
          <w:rStyle w:val="Gematria"/>
          <w:rFonts w:hint="cs"/>
          <w:rtl/>
        </w:rPr>
        <w:t>רחל</w:t>
      </w:r>
      <w:r>
        <w:rPr>
          <w:rFonts w:hint="cs"/>
          <w:rtl/>
        </w:rPr>
        <w:t>, רמז לכך שיעקב מסר נפשו ("יהרג ואל יעבור") על זיווגו עם רחל. ובנוגע לימינו אנו, זהו רמז לכך שהכח לתקן את פרצוף רחל, הוא הפרצוף בקבלה המקביל לענינה של ארץ ישראל, הוא כח מסירות הנפש</w:t>
      </w:r>
      <w:r>
        <w:rPr>
          <w:rStyle w:val="a6"/>
          <w:rtl/>
        </w:rPr>
        <w:endnoteReference w:id="10"/>
      </w:r>
      <w:r>
        <w:rPr>
          <w:rFonts w:hint="cs"/>
          <w:rtl/>
        </w:rPr>
        <w:t xml:space="preserve">. מבחינה מספרית </w:t>
      </w:r>
      <w:r w:rsidRPr="005F35D2">
        <w:rPr>
          <w:rStyle w:val="Gematria"/>
          <w:rFonts w:hint="cs"/>
          <w:rtl/>
        </w:rPr>
        <w:t>רחל</w:t>
      </w:r>
      <w:r>
        <w:rPr>
          <w:rFonts w:hint="cs"/>
          <w:rtl/>
        </w:rPr>
        <w:t xml:space="preserve"> = 238, בעוד </w:t>
      </w:r>
      <w:r w:rsidRPr="005F35D2">
        <w:rPr>
          <w:rStyle w:val="Gematria"/>
          <w:rFonts w:hint="cs"/>
          <w:rtl/>
        </w:rPr>
        <w:t>ארץ ישראל</w:t>
      </w:r>
      <w:r>
        <w:rPr>
          <w:rFonts w:hint="cs"/>
          <w:rtl/>
        </w:rPr>
        <w:t xml:space="preserve"> עולה 832, היפוך ספרות </w:t>
      </w:r>
      <w:r w:rsidRPr="005F35D2">
        <w:rPr>
          <w:rStyle w:val="Gematria"/>
          <w:rFonts w:hint="cs"/>
          <w:rtl/>
        </w:rPr>
        <w:t>רחל</w:t>
      </w:r>
      <w:r>
        <w:rPr>
          <w:rFonts w:hint="cs"/>
          <w:rtl/>
        </w:rPr>
        <w:t xml:space="preserve"> כפי שיוסבר בהמשך.</w:t>
      </w:r>
    </w:p>
    <w:p w14:paraId="2A00578B" w14:textId="77777777" w:rsidR="000F0B69" w:rsidRDefault="000F0B69" w:rsidP="000F0B69">
      <w:pPr>
        <w:rPr>
          <w:rFonts w:hint="cs"/>
          <w:rtl/>
        </w:rPr>
      </w:pPr>
      <w:r>
        <w:rPr>
          <w:rFonts w:hint="cs"/>
          <w:rtl/>
        </w:rPr>
        <w:t xml:space="preserve">יוצא, שמנין שאר האותיות בעשרת הדברות הוא 382 = 238 </w:t>
      </w:r>
      <w:r>
        <w:rPr>
          <w:rtl/>
        </w:rPr>
        <w:t>–</w:t>
      </w:r>
      <w:r>
        <w:rPr>
          <w:rFonts w:hint="cs"/>
          <w:rtl/>
        </w:rPr>
        <w:t xml:space="preserve"> 620 = </w:t>
      </w:r>
      <w:r w:rsidRPr="00137264">
        <w:rPr>
          <w:rStyle w:val="Gematria"/>
          <w:rFonts w:hint="cs"/>
          <w:rtl/>
        </w:rPr>
        <w:t>יעקב לאה בלהה זלפה</w:t>
      </w:r>
      <w:r>
        <w:rPr>
          <w:rFonts w:hint="cs"/>
          <w:rtl/>
        </w:rPr>
        <w:t xml:space="preserve">. </w:t>
      </w:r>
    </w:p>
    <w:p w14:paraId="6A2B47E9" w14:textId="77777777" w:rsidR="000F0B69" w:rsidRDefault="000F0B69" w:rsidP="000F0B69">
      <w:pPr>
        <w:rPr>
          <w:rFonts w:hint="cs"/>
          <w:rtl/>
        </w:rPr>
      </w:pPr>
      <w:r>
        <w:rPr>
          <w:rFonts w:hint="cs"/>
          <w:rtl/>
        </w:rPr>
        <w:t>והנה, 382 הוא מנין המילים במעשה מרכבה (פרק א של ספר יחזקאל). בקבלה ובחסידות מוסבר שעשרת הדברות הן ה"מעשה מרכבה" של חמשה חומשי תורה (כמו שנאמר על מעמד הר סיני "רכב אלקים רבתים אלפי שנאן"</w:t>
      </w:r>
      <w:r>
        <w:rPr>
          <w:rStyle w:val="a6"/>
          <w:rtl/>
        </w:rPr>
        <w:endnoteReference w:id="11"/>
      </w:r>
      <w:r>
        <w:rPr>
          <w:rFonts w:hint="cs"/>
          <w:rtl/>
        </w:rPr>
        <w:t xml:space="preserve">). </w:t>
      </w:r>
    </w:p>
    <w:p w14:paraId="19729C60" w14:textId="77777777" w:rsidR="000F0B69" w:rsidRDefault="000F0B69" w:rsidP="000F0B69">
      <w:pPr>
        <w:rPr>
          <w:rFonts w:hint="cs"/>
          <w:rtl/>
        </w:rPr>
      </w:pPr>
      <w:r>
        <w:rPr>
          <w:rFonts w:hint="cs"/>
          <w:rtl/>
        </w:rPr>
        <w:t xml:space="preserve">במעשה בראשית (כולל שלשת פסוקי השבת) יש 469 מילים, וביחד עם מנין המילים של מעשה מרכבה: 382 </w:t>
      </w:r>
      <w:r w:rsidRPr="00CC57A3">
        <w:rPr>
          <w:rStyle w:val="symbolplus"/>
        </w:rPr>
        <w:sym w:font="Symbol" w:char="F05E"/>
      </w:r>
      <w:r>
        <w:rPr>
          <w:rFonts w:hint="cs"/>
          <w:rtl/>
        </w:rPr>
        <w:t xml:space="preserve"> 469 = 851 = </w:t>
      </w:r>
      <w:r w:rsidRPr="00137264">
        <w:rPr>
          <w:rStyle w:val="Gematria"/>
          <w:rFonts w:hint="cs"/>
          <w:rtl/>
        </w:rPr>
        <w:t>חיה</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137264">
        <w:rPr>
          <w:rStyle w:val="Gematria"/>
          <w:rFonts w:hint="cs"/>
          <w:rtl/>
        </w:rPr>
        <w:t>יחידה</w:t>
      </w:r>
      <w:r>
        <w:rPr>
          <w:rFonts w:hint="cs"/>
          <w:rtl/>
        </w:rPr>
        <w:t>. "חיה" "יחידה" הן שמות שני חלקי הנשמה העליונים, שכידוע חמש שמות נקראו לה: נפש רוח נשמה חיה ויחידה</w:t>
      </w:r>
      <w:r>
        <w:rPr>
          <w:rStyle w:val="a6"/>
          <w:rtl/>
        </w:rPr>
        <w:endnoteReference w:id="12"/>
      </w:r>
      <w:r>
        <w:rPr>
          <w:rFonts w:hint="cs"/>
          <w:rtl/>
        </w:rPr>
        <w:t xml:space="preserve">. ובהקשר זה יש לומר שמעשה </w:t>
      </w:r>
      <w:r>
        <w:rPr>
          <w:rFonts w:hint="cs"/>
          <w:rtl/>
        </w:rPr>
        <w:lastRenderedPageBreak/>
        <w:t xml:space="preserve">בראשית הוא כנגד החיה שבנשמה, שהרי ה' ברא את העולם על מנת שנלך באורחותיו ויתקיים בנו "'וחי בהם' </w:t>
      </w:r>
      <w:r>
        <w:rPr>
          <w:rtl/>
        </w:rPr>
        <w:t>–</w:t>
      </w:r>
      <w:r>
        <w:rPr>
          <w:rFonts w:hint="cs"/>
          <w:rtl/>
        </w:rPr>
        <w:t xml:space="preserve"> "ולא שימות בהם"</w:t>
      </w:r>
      <w:r>
        <w:rPr>
          <w:rStyle w:val="a6"/>
          <w:rtl/>
        </w:rPr>
        <w:endnoteReference w:id="13"/>
      </w:r>
      <w:r>
        <w:rPr>
          <w:rFonts w:hint="cs"/>
          <w:rtl/>
        </w:rPr>
        <w:t xml:space="preserve"> (והרמז: המילה האמצעית מבין 469 המילים של מעשה בראשית היא "חיה"</w:t>
      </w:r>
      <w:r>
        <w:rPr>
          <w:rStyle w:val="a6"/>
          <w:rtl/>
        </w:rPr>
        <w:endnoteReference w:id="14"/>
      </w:r>
      <w:r>
        <w:rPr>
          <w:rFonts w:hint="cs"/>
          <w:rtl/>
        </w:rPr>
        <w:t>, בהופעתה הראשונה בתורה!), ואילו, מעשה מרכבה הוא כנגד היחידה שבנשמה, הכח שיש בכל יהודי להיות מרכבה לבורא עולם, בביטול מציאותו העצמית, כמו האבות הקדושים עליהם נאמר: "האבות הן הן המרכבה"</w:t>
      </w:r>
      <w:r>
        <w:rPr>
          <w:rStyle w:val="a6"/>
          <w:rtl/>
        </w:rPr>
        <w:endnoteReference w:id="15"/>
      </w:r>
      <w:r>
        <w:rPr>
          <w:rFonts w:hint="cs"/>
          <w:rtl/>
        </w:rPr>
        <w:t xml:space="preserve"> ו"חייב כל אדם לומר מתי יגיעו מעשי למעשי אבותי"</w:t>
      </w:r>
      <w:r>
        <w:rPr>
          <w:rStyle w:val="a6"/>
          <w:rtl/>
        </w:rPr>
        <w:endnoteReference w:id="16"/>
      </w:r>
      <w:r>
        <w:rPr>
          <w:rFonts w:hint="cs"/>
          <w:rtl/>
        </w:rPr>
        <w:t>.</w:t>
      </w:r>
    </w:p>
    <w:p w14:paraId="5CE5C379" w14:textId="77777777" w:rsidR="000F0B69" w:rsidRPr="00E20699" w:rsidRDefault="000F0B69" w:rsidP="000F0B69">
      <w:pPr>
        <w:pStyle w:val="3"/>
        <w:rPr>
          <w:rFonts w:hint="cs"/>
          <w:rtl/>
        </w:rPr>
      </w:pPr>
      <w:bookmarkStart w:id="4" w:name="_Toc508826732"/>
      <w:bookmarkStart w:id="5" w:name="_GoBack"/>
      <w:bookmarkEnd w:id="5"/>
      <w:r w:rsidRPr="00E20699">
        <w:rPr>
          <w:rFonts w:hint="cs"/>
          <w:rtl/>
        </w:rPr>
        <w:t>ג. עוד על הצירוף החשבוני</w:t>
      </w:r>
      <w:bookmarkEnd w:id="4"/>
    </w:p>
    <w:p w14:paraId="7588E66D" w14:textId="77777777" w:rsidR="000F0B69" w:rsidRDefault="000F0B69" w:rsidP="000F0B69">
      <w:pPr>
        <w:rPr>
          <w:rFonts w:hint="cs"/>
          <w:rtl/>
        </w:rPr>
      </w:pPr>
      <w:r>
        <w:rPr>
          <w:rFonts w:hint="cs"/>
          <w:rtl/>
        </w:rPr>
        <w:t>והנה, מבחינה מספרית, החלוקה של סך מנין האותיות בעשרת הדברות ל־238 ו־382 מעניינת משני טעמים:</w:t>
      </w:r>
    </w:p>
    <w:p w14:paraId="1FFCCBE6" w14:textId="77777777" w:rsidR="000F0B69" w:rsidRDefault="000F0B69" w:rsidP="000F0B69">
      <w:pPr>
        <w:rPr>
          <w:rFonts w:hint="cs"/>
          <w:rtl/>
        </w:rPr>
      </w:pPr>
      <w:r>
        <w:rPr>
          <w:rFonts w:hint="cs"/>
          <w:rtl/>
        </w:rPr>
        <w:t>א) 238, 382 הם שני צירופים של אותן שלש ספרות.</w:t>
      </w:r>
    </w:p>
    <w:p w14:paraId="40270A66" w14:textId="77777777" w:rsidR="000F0B69" w:rsidRDefault="000F0B69" w:rsidP="000F0B69">
      <w:pPr>
        <w:rPr>
          <w:rFonts w:hint="cs"/>
        </w:rPr>
      </w:pPr>
      <w:r>
        <w:rPr>
          <w:rFonts w:hint="cs"/>
          <w:rtl/>
        </w:rPr>
        <w:t xml:space="preserve">ב) 238, 382 הם כמעט חלוקת החתך זהב המדויקת ביותר עבור 620. בנוסף 382 הוא החלק </w:t>
      </w:r>
      <w:r w:rsidRPr="00E20699">
        <w:rPr>
          <w:rFonts w:hint="cs"/>
          <w:rtl/>
        </w:rPr>
        <w:t>הקטן, העליון,</w:t>
      </w:r>
      <w:r>
        <w:rPr>
          <w:rFonts w:hint="cs"/>
          <w:rtl/>
        </w:rPr>
        <w:t xml:space="preserve"> כאשר מחלקים את 1000 בחתך זהב </w:t>
      </w:r>
      <w:r w:rsidRPr="00E20699">
        <w:rPr>
          <w:rtl/>
        </w:rPr>
        <w:t>–</w:t>
      </w:r>
      <w:r w:rsidRPr="00E20699">
        <w:rPr>
          <w:rFonts w:hint="cs"/>
          <w:rtl/>
        </w:rPr>
        <w:t xml:space="preserve"> כמו שהסברנו בפרשת</w:t>
      </w:r>
      <w:r>
        <w:rPr>
          <w:rFonts w:hint="cs"/>
          <w:rtl/>
        </w:rPr>
        <w:t xml:space="preserve"> תולדות.</w:t>
      </w:r>
    </w:p>
    <w:p w14:paraId="34C6CEB6" w14:textId="77777777" w:rsidR="000F0B69" w:rsidRDefault="000F0B69" w:rsidP="000F0B69">
      <w:pPr>
        <w:rPr>
          <w:rFonts w:hint="cs"/>
          <w:rtl/>
        </w:rPr>
      </w:pPr>
      <w:r>
        <w:rPr>
          <w:rFonts w:hint="cs"/>
          <w:rtl/>
        </w:rPr>
        <w:t>נתבונן בשני הטעמים הנ"ל מעט יותר. ראשית, לגבי הטעם הראשון נשאל, מהו סכום כל 6 הצירופים (שהרי מ־3 ספרות אפשר לעשות 6 צירופים שונים, ובלשון ספר יצירה: "שלש אבנים בונות ששה בתים")?</w:t>
      </w:r>
    </w:p>
    <w:p w14:paraId="49F4E5EC" w14:textId="77777777" w:rsidR="000F0B69" w:rsidRPr="00085FFF" w:rsidRDefault="000F0B69" w:rsidP="000F0B69">
      <w:pPr>
        <w:rPr>
          <w:rFonts w:hint="cs"/>
          <w:rtl/>
        </w:rPr>
      </w:pPr>
      <w:r>
        <w:rPr>
          <w:rFonts w:hint="cs"/>
          <w:rtl/>
        </w:rPr>
        <w:t xml:space="preserve">238 </w:t>
      </w:r>
      <w:r w:rsidRPr="00CC57A3">
        <w:rPr>
          <w:rStyle w:val="symbolplus"/>
        </w:rPr>
        <w:sym w:font="Symbol" w:char="F05E"/>
      </w:r>
      <w:r>
        <w:rPr>
          <w:rFonts w:hint="cs"/>
          <w:rtl/>
        </w:rPr>
        <w:t xml:space="preserve"> 283 </w:t>
      </w:r>
      <w:r w:rsidRPr="00CC57A3">
        <w:rPr>
          <w:rStyle w:val="symbolplus"/>
        </w:rPr>
        <w:sym w:font="Symbol" w:char="F05E"/>
      </w:r>
      <w:r>
        <w:rPr>
          <w:rFonts w:hint="cs"/>
          <w:rtl/>
        </w:rPr>
        <w:t xml:space="preserve"> 328 </w:t>
      </w:r>
      <w:r w:rsidRPr="00CC57A3">
        <w:rPr>
          <w:rStyle w:val="symbolplus"/>
        </w:rPr>
        <w:sym w:font="Symbol" w:char="F05E"/>
      </w:r>
      <w:r>
        <w:rPr>
          <w:rFonts w:hint="cs"/>
          <w:rtl/>
        </w:rPr>
        <w:t xml:space="preserve"> 382 </w:t>
      </w:r>
      <w:r w:rsidRPr="00CC57A3">
        <w:rPr>
          <w:rStyle w:val="symbolplus"/>
        </w:rPr>
        <w:sym w:font="Symbol" w:char="F05E"/>
      </w:r>
      <w:r>
        <w:rPr>
          <w:rFonts w:hint="cs"/>
          <w:rtl/>
        </w:rPr>
        <w:t xml:space="preserve"> 823 </w:t>
      </w:r>
      <w:r w:rsidRPr="00CC57A3">
        <w:rPr>
          <w:rStyle w:val="symbolplus"/>
        </w:rPr>
        <w:sym w:font="Symbol" w:char="F05E"/>
      </w:r>
      <w:r>
        <w:rPr>
          <w:rFonts w:hint="cs"/>
          <w:rtl/>
        </w:rPr>
        <w:t xml:space="preserve"> 832 = 2886 = </w:t>
      </w:r>
      <w:r>
        <w:rPr>
          <w:rStyle w:val="Gematria"/>
          <w:rFonts w:hint="cs"/>
          <w:rtl/>
        </w:rPr>
        <w:t>י</w:t>
      </w:r>
      <w:r w:rsidRPr="00102822">
        <w:rPr>
          <w:rStyle w:val="Gematria"/>
          <w:rFonts w:hint="cs"/>
          <w:rtl/>
        </w:rPr>
        <w:t>־</w:t>
      </w:r>
      <w:r>
        <w:rPr>
          <w:rStyle w:val="Gematria"/>
          <w:rFonts w:hint="cs"/>
          <w:rtl/>
        </w:rPr>
        <w:t xml:space="preserve">הוה </w:t>
      </w:r>
      <w:r w:rsidRPr="002B54B1">
        <w:rPr>
          <w:rFonts w:ascii="Times New Roman" w:hAnsi="Times New Roman" w:cs="Times New Roman" w:hint="cs"/>
          <w:position w:val="-2"/>
          <w:rtl/>
          <w:lang w:eastAsia="en-US"/>
        </w:rPr>
        <w:t>∙</w:t>
      </w:r>
      <w:r>
        <w:rPr>
          <w:rFonts w:hint="cs"/>
          <w:rtl/>
        </w:rPr>
        <w:t xml:space="preserve"> </w:t>
      </w:r>
      <w:r w:rsidRPr="00137264">
        <w:rPr>
          <w:rStyle w:val="Gematria"/>
          <w:rFonts w:hint="cs"/>
          <w:rtl/>
        </w:rPr>
        <w:t>אלף</w:t>
      </w:r>
      <w:r>
        <w:rPr>
          <w:rFonts w:hint="cs"/>
          <w:rtl/>
        </w:rPr>
        <w:t xml:space="preserve"> = </w:t>
      </w:r>
      <w:r w:rsidRPr="00085FFF">
        <w:rPr>
          <w:rStyle w:val="Gematria"/>
          <w:rFonts w:hint="cs"/>
          <w:rtl/>
        </w:rPr>
        <w:t>אחד</w:t>
      </w:r>
      <w:r w:rsidRPr="00085FFF">
        <w:rPr>
          <w:rFonts w:hint="cs"/>
          <w:rtl/>
        </w:rPr>
        <w:t xml:space="preserve"> </w:t>
      </w:r>
      <w:r w:rsidRPr="002B54B1">
        <w:rPr>
          <w:rFonts w:ascii="Times New Roman" w:hAnsi="Times New Roman" w:cs="Times New Roman" w:hint="cs"/>
          <w:position w:val="-2"/>
          <w:rtl/>
          <w:lang w:eastAsia="en-US"/>
        </w:rPr>
        <w:t>∙</w:t>
      </w:r>
      <w:r w:rsidRPr="00085FFF">
        <w:rPr>
          <w:rFonts w:hint="cs"/>
          <w:rtl/>
        </w:rPr>
        <w:t xml:space="preserve"> </w:t>
      </w:r>
      <w:r w:rsidRPr="00085FFF">
        <w:rPr>
          <w:rStyle w:val="Gematria"/>
          <w:rFonts w:hint="cs"/>
          <w:rtl/>
        </w:rPr>
        <w:t xml:space="preserve">רכב </w:t>
      </w:r>
      <w:r w:rsidRPr="005E222E">
        <w:rPr>
          <w:rFonts w:eastAsia="Vilna" w:hint="cs"/>
          <w:rtl/>
        </w:rPr>
        <w:t>שניהם רמזים מובהק למעשה מרכבה.</w:t>
      </w:r>
    </w:p>
    <w:p w14:paraId="5325655A" w14:textId="77777777" w:rsidR="000F0B69" w:rsidRDefault="000F0B69" w:rsidP="000F0B69">
      <w:pPr>
        <w:rPr>
          <w:rFonts w:hint="cs"/>
          <w:rtl/>
        </w:rPr>
      </w:pPr>
      <w:r>
        <w:rPr>
          <w:rFonts w:hint="cs"/>
          <w:rtl/>
        </w:rPr>
        <w:t xml:space="preserve">כיוון ש־2886 מתחלק ב־6, יוצא אם כן שהערך הממוצע של כל 6 הצירופים הוא 481 = </w:t>
      </w:r>
      <w:r w:rsidRPr="00137264">
        <w:rPr>
          <w:rStyle w:val="Gematria"/>
          <w:rFonts w:hint="cs"/>
          <w:rtl/>
        </w:rPr>
        <w:t xml:space="preserve">ארץ כנען </w:t>
      </w:r>
      <w:r>
        <w:rPr>
          <w:rFonts w:hint="cs"/>
          <w:rtl/>
        </w:rPr>
        <w:t>= 16</w:t>
      </w:r>
      <w:r w:rsidRPr="00173302">
        <w:rPr>
          <w:rStyle w:val="symbolinspirational"/>
          <w:rFonts w:hint="cs"/>
        </w:rPr>
        <w:sym w:font="Wingdings 2" w:char="F0A7"/>
      </w:r>
      <w:r>
        <w:rPr>
          <w:rFonts w:hint="cs"/>
          <w:rtl/>
        </w:rPr>
        <w:t xml:space="preserve">. </w:t>
      </w:r>
    </w:p>
    <w:p w14:paraId="5CAE06A2" w14:textId="77777777" w:rsidR="000F0B69" w:rsidRDefault="000F0B69" w:rsidP="000F0B69">
      <w:pPr>
        <w:rPr>
          <w:rFonts w:hint="cs"/>
          <w:rtl/>
        </w:rPr>
      </w:pPr>
      <w:r>
        <w:rPr>
          <w:rFonts w:hint="cs"/>
          <w:rtl/>
        </w:rPr>
        <w:t xml:space="preserve">והנה, קשר מיוחד יש בין הצירוף הקטן ביותר של הספרות, 238 שעולה </w:t>
      </w:r>
      <w:r w:rsidRPr="00137264">
        <w:rPr>
          <w:rStyle w:val="Gematria"/>
          <w:rFonts w:hint="cs"/>
          <w:rtl/>
        </w:rPr>
        <w:t>רחל</w:t>
      </w:r>
      <w:r>
        <w:rPr>
          <w:rFonts w:hint="cs"/>
          <w:rtl/>
        </w:rPr>
        <w:t xml:space="preserve">, ובין הצירוף הגדול ביותר, 832 שעולה </w:t>
      </w:r>
      <w:r w:rsidRPr="00137264">
        <w:rPr>
          <w:rStyle w:val="Gematria"/>
          <w:rFonts w:hint="cs"/>
          <w:rtl/>
        </w:rPr>
        <w:t>ארץ ישראל</w:t>
      </w:r>
      <w:r>
        <w:rPr>
          <w:rFonts w:hint="cs"/>
          <w:rtl/>
        </w:rPr>
        <w:t>. בחסידות</w:t>
      </w:r>
      <w:r>
        <w:rPr>
          <w:rStyle w:val="a6"/>
          <w:rtl/>
        </w:rPr>
        <w:endnoteReference w:id="17"/>
      </w:r>
      <w:r>
        <w:rPr>
          <w:rFonts w:hint="cs"/>
          <w:rtl/>
        </w:rPr>
        <w:t xml:space="preserve"> מכונה מהותה הרוחנית של ארץ ישראל בשם פרצוף רחל, ובנינה של הארץ מכונה גם "בנין פרצוף רחל". מצאנו אם כן רמז חשבוני יפה לזיהוי בין ארץ ישראל ורחל שכן, בהיפוך ספרות, סוד חותם המתהפך, </w:t>
      </w:r>
      <w:r w:rsidRPr="00137264">
        <w:rPr>
          <w:rStyle w:val="Gematria"/>
          <w:rFonts w:hint="cs"/>
          <w:rtl/>
        </w:rPr>
        <w:t>רחל</w:t>
      </w:r>
      <w:r>
        <w:rPr>
          <w:rFonts w:hint="cs"/>
          <w:rtl/>
        </w:rPr>
        <w:t xml:space="preserve"> (238) עולה </w:t>
      </w:r>
      <w:r w:rsidRPr="00137264">
        <w:rPr>
          <w:rStyle w:val="Gematria"/>
          <w:rFonts w:hint="cs"/>
          <w:rtl/>
        </w:rPr>
        <w:t>ארץ ישראל</w:t>
      </w:r>
      <w:r>
        <w:rPr>
          <w:rFonts w:hint="cs"/>
          <w:rtl/>
        </w:rPr>
        <w:t xml:space="preserve"> (832). זאת ועוד, מכך שהערך הממוצע של כל הצירופים הוא </w:t>
      </w:r>
      <w:r w:rsidRPr="00137264">
        <w:rPr>
          <w:rStyle w:val="Gematria"/>
          <w:rFonts w:hint="cs"/>
          <w:rtl/>
        </w:rPr>
        <w:t>ארץ כנען</w:t>
      </w:r>
      <w:r>
        <w:rPr>
          <w:rFonts w:hint="cs"/>
          <w:rtl/>
        </w:rPr>
        <w:t>, נרמז שדוקא רחל היא הקשורה עם הפיכת־העלאת ארץ כנען לארץ ישראל</w:t>
      </w:r>
      <w:r>
        <w:rPr>
          <w:rStyle w:val="a6"/>
          <w:rtl/>
        </w:rPr>
        <w:endnoteReference w:id="18"/>
      </w:r>
      <w:r>
        <w:rPr>
          <w:rFonts w:hint="cs"/>
          <w:rtl/>
        </w:rPr>
        <w:t xml:space="preserve">. </w:t>
      </w:r>
    </w:p>
    <w:p w14:paraId="1B4165FF" w14:textId="77777777" w:rsidR="000F0B69" w:rsidRDefault="000F0B69" w:rsidP="000F0B69">
      <w:pPr>
        <w:rPr>
          <w:rFonts w:hint="cs"/>
          <w:rtl/>
        </w:rPr>
      </w:pPr>
      <w:r>
        <w:rPr>
          <w:rFonts w:hint="cs"/>
          <w:rtl/>
        </w:rPr>
        <w:t>עוד מבואר בחסידות שארץ כנען נקראה על שם העם הכנעני דוקא משום שהם רומזים לתמצית אופן התקון של כל שבעת העמים. שבעת עמי כנען נמשלו בחסידות למדות הלב של הנפש הבהמית שאינה מתוקנת ושרויה במצב של תהו. כדי להוציאם (הן מדות הלב של הנפש הבהמית והן את ארץ כנען, ארץ שבעת העמים) ממצב התהו שבטבע הראשון, ולהקנות להם טבע שני מתוקן, צריכים קודם כל להכניעם. אופן התקון רמוז בשם כנען שהוא לשון "הכנעה". היציאה מהטבע הראשון והעליה ל</w:t>
      </w:r>
      <w:r w:rsidRPr="00137264">
        <w:rPr>
          <w:rStyle w:val="Gematria"/>
          <w:rFonts w:hint="cs"/>
          <w:rtl/>
        </w:rPr>
        <w:t>טבע שני</w:t>
      </w:r>
      <w:r w:rsidRPr="00B83BA3">
        <w:rPr>
          <w:rStyle w:val="a6"/>
          <w:rFonts w:eastAsia="Vilna"/>
          <w:rtl/>
        </w:rPr>
        <w:endnoteReference w:id="19"/>
      </w:r>
      <w:r w:rsidRPr="00085FFF">
        <w:rPr>
          <w:rFonts w:hint="cs"/>
          <w:rtl/>
        </w:rPr>
        <w:t xml:space="preserve"> </w:t>
      </w:r>
      <w:r>
        <w:rPr>
          <w:rFonts w:hint="cs"/>
          <w:rtl/>
        </w:rPr>
        <w:t xml:space="preserve">(= </w:t>
      </w:r>
      <w:r w:rsidRPr="00137264">
        <w:rPr>
          <w:rStyle w:val="Gematria"/>
          <w:rFonts w:hint="cs"/>
          <w:rtl/>
        </w:rPr>
        <w:t>אמת</w:t>
      </w:r>
      <w:r>
        <w:rPr>
          <w:rFonts w:hint="cs"/>
          <w:rtl/>
        </w:rPr>
        <w:t>) נתפסת גם כהחלפת הטבע הגויי הראשון (הן של הפרט, והן של הארץ כולה) בטבע יהודי מתוקן</w:t>
      </w:r>
      <w:r>
        <w:rPr>
          <w:rStyle w:val="a6"/>
          <w:rtl/>
        </w:rPr>
        <w:endnoteReference w:id="20"/>
      </w:r>
      <w:r>
        <w:rPr>
          <w:rFonts w:hint="cs"/>
          <w:rtl/>
        </w:rPr>
        <w:t>, סוד פרצוף רחל בקבלה.</w:t>
      </w:r>
    </w:p>
    <w:p w14:paraId="36F2A5C1" w14:textId="77777777" w:rsidR="000F0B69" w:rsidRDefault="000F0B69" w:rsidP="000F0B69">
      <w:pPr>
        <w:rPr>
          <w:rFonts w:hint="cs"/>
          <w:rtl/>
        </w:rPr>
      </w:pPr>
      <w:r>
        <w:rPr>
          <w:rFonts w:hint="cs"/>
          <w:rtl/>
        </w:rPr>
        <w:t xml:space="preserve">והנה, </w:t>
      </w:r>
      <w:r w:rsidRPr="00137264">
        <w:rPr>
          <w:rStyle w:val="Gematria"/>
          <w:rFonts w:hint="cs"/>
          <w:rtl/>
        </w:rPr>
        <w:t>ארץ כנען</w:t>
      </w:r>
      <w:r>
        <w:rPr>
          <w:rFonts w:hint="cs"/>
          <w:rtl/>
        </w:rPr>
        <w:t xml:space="preserve"> = </w:t>
      </w:r>
      <w:r w:rsidRPr="00137264">
        <w:rPr>
          <w:rStyle w:val="Gematria"/>
          <w:rFonts w:hint="cs"/>
          <w:rtl/>
        </w:rPr>
        <w:t>טבעת</w:t>
      </w:r>
      <w:r>
        <w:rPr>
          <w:rFonts w:hint="cs"/>
          <w:rtl/>
        </w:rPr>
        <w:t>. כמבואר, "טבעת" באה מלשון "טבע". יוצא מכך שבזמן שהחתן מקדש את הכלה בטבעת, יכול הוא לכוון ש</w:t>
      </w:r>
      <w:r w:rsidRPr="00137264">
        <w:rPr>
          <w:rStyle w:val="Gematria"/>
          <w:rFonts w:hint="cs"/>
          <w:rtl/>
        </w:rPr>
        <w:t>טבעת</w:t>
      </w:r>
      <w:r>
        <w:rPr>
          <w:rFonts w:hint="cs"/>
          <w:rtl/>
        </w:rPr>
        <w:t xml:space="preserve"> היא ממוצע של כל צירופי </w:t>
      </w:r>
      <w:r w:rsidRPr="00137264">
        <w:rPr>
          <w:rStyle w:val="Gematria"/>
          <w:rFonts w:hint="cs"/>
          <w:rtl/>
        </w:rPr>
        <w:t>רחל</w:t>
      </w:r>
      <w:r>
        <w:rPr>
          <w:rFonts w:hint="cs"/>
          <w:rtl/>
        </w:rPr>
        <w:t>. וממילא, גם החתן והכלה זוכים על ידי מעשה הקידושין להכניע את טבעם הראשון שעדיין אינו מתוקן ולהעלותו לטבע שני מקודש.</w:t>
      </w:r>
    </w:p>
    <w:p w14:paraId="15CDA6D8" w14:textId="77777777" w:rsidR="000F0B69" w:rsidRDefault="000F0B69" w:rsidP="000F0B69">
      <w:pPr>
        <w:rPr>
          <w:rFonts w:hint="cs"/>
          <w:rtl/>
        </w:rPr>
      </w:pPr>
      <w:r>
        <w:rPr>
          <w:rFonts w:hint="cs"/>
          <w:rtl/>
        </w:rPr>
        <w:t xml:space="preserve">כיודע (ולעניננו </w:t>
      </w:r>
      <w:r>
        <w:rPr>
          <w:rtl/>
        </w:rPr>
        <w:t>–</w:t>
      </w:r>
      <w:r>
        <w:rPr>
          <w:rFonts w:hint="cs"/>
          <w:rtl/>
        </w:rPr>
        <w:t xml:space="preserve"> בדרך מליצה), חיפש מורנו הבעל שם טוב תמיד (מרוב אהבת ישראל שלו) קיצורי דרך</w:t>
      </w:r>
      <w:r>
        <w:rPr>
          <w:rStyle w:val="a6"/>
          <w:rtl/>
        </w:rPr>
        <w:endnoteReference w:id="21"/>
      </w:r>
      <w:r>
        <w:rPr>
          <w:rFonts w:hint="cs"/>
          <w:rtl/>
        </w:rPr>
        <w:t>, כפי שגילה במכתבו הידוע לגיסו ר' גרשון קיטובר. כעת נשאל, האם יש דרך לחשב את סכום כל 6 הצירופים של כל שלש ספרות בצורה קצרה?</w:t>
      </w:r>
    </w:p>
    <w:p w14:paraId="0D867C1F" w14:textId="77777777" w:rsidR="000F0B69" w:rsidRDefault="000F0B69" w:rsidP="000F0B69">
      <w:pPr>
        <w:rPr>
          <w:rFonts w:hint="cs"/>
          <w:rtl/>
        </w:rPr>
      </w:pPr>
      <w:r>
        <w:rPr>
          <w:rFonts w:hint="cs"/>
          <w:rtl/>
        </w:rPr>
        <w:lastRenderedPageBreak/>
        <w:t xml:space="preserve">ובכן אם נחשב נמצא שהנוסחה המבוקשת היא 2 </w:t>
      </w:r>
      <w:r w:rsidRPr="002B54B1">
        <w:rPr>
          <w:rFonts w:ascii="Times New Roman" w:hAnsi="Times New Roman" w:cs="Times New Roman" w:hint="cs"/>
          <w:position w:val="-2"/>
          <w:rtl/>
          <w:lang w:eastAsia="en-US"/>
        </w:rPr>
        <w:t>∙</w:t>
      </w:r>
      <w:r>
        <w:rPr>
          <w:rFonts w:hint="cs"/>
          <w:rtl/>
        </w:rPr>
        <w:t xml:space="preserve"> סכום הספרות </w:t>
      </w:r>
      <w:r w:rsidRPr="002B54B1">
        <w:rPr>
          <w:rFonts w:ascii="Times New Roman" w:hAnsi="Times New Roman" w:cs="Times New Roman" w:hint="cs"/>
          <w:position w:val="-2"/>
          <w:rtl/>
          <w:lang w:eastAsia="en-US"/>
        </w:rPr>
        <w:t>∙</w:t>
      </w:r>
      <w:r>
        <w:rPr>
          <w:rFonts w:hint="cs"/>
          <w:rtl/>
        </w:rPr>
        <w:t xml:space="preserve"> 111 [נשים לב גם ש־111 = </w:t>
      </w:r>
      <w:r w:rsidRPr="00137264">
        <w:rPr>
          <w:rStyle w:val="Gematria"/>
          <w:rFonts w:hint="cs"/>
          <w:rtl/>
        </w:rPr>
        <w:t xml:space="preserve">אלף </w:t>
      </w:r>
      <w:r>
        <w:rPr>
          <w:rFonts w:hint="cs"/>
          <w:rtl/>
        </w:rPr>
        <w:t xml:space="preserve">= </w:t>
      </w:r>
      <w:r w:rsidRPr="00137264">
        <w:rPr>
          <w:rStyle w:val="Gematria"/>
          <w:rFonts w:hint="cs"/>
          <w:rtl/>
        </w:rPr>
        <w:t>פלא</w:t>
      </w:r>
      <w:r>
        <w:rPr>
          <w:rStyle w:val="Gematria"/>
          <w:rFonts w:hint="cs"/>
          <w:rtl/>
        </w:rPr>
        <w:t>].</w:t>
      </w:r>
    </w:p>
    <w:p w14:paraId="7B5467F5" w14:textId="77777777" w:rsidR="000F0B69" w:rsidRDefault="000F0B69" w:rsidP="000F0B69">
      <w:pPr>
        <w:rPr>
          <w:rFonts w:eastAsia="Vilna" w:hint="cs"/>
          <w:rtl/>
        </w:rPr>
      </w:pPr>
      <w:r>
        <w:rPr>
          <w:rFonts w:hint="cs"/>
          <w:rtl/>
        </w:rPr>
        <w:t xml:space="preserve">במקרה שלנו סכום הספרות של </w:t>
      </w:r>
      <w:r w:rsidRPr="00137264">
        <w:rPr>
          <w:rStyle w:val="Gematria"/>
          <w:rFonts w:hint="cs"/>
          <w:rtl/>
        </w:rPr>
        <w:t>רחל</w:t>
      </w:r>
      <w:r>
        <w:rPr>
          <w:rFonts w:hint="cs"/>
          <w:rtl/>
        </w:rPr>
        <w:t xml:space="preserve"> = 238 הוא 8 </w:t>
      </w:r>
      <w:r w:rsidRPr="00CC57A3">
        <w:rPr>
          <w:rStyle w:val="symbolplus"/>
        </w:rPr>
        <w:sym w:font="Symbol" w:char="F05E"/>
      </w:r>
      <w:r>
        <w:rPr>
          <w:rFonts w:hint="cs"/>
          <w:rtl/>
        </w:rPr>
        <w:t xml:space="preserve"> 3 </w:t>
      </w:r>
      <w:r w:rsidRPr="00CC57A3">
        <w:rPr>
          <w:rStyle w:val="symbolplus"/>
        </w:rPr>
        <w:sym w:font="Symbol" w:char="F05E"/>
      </w:r>
      <w:r>
        <w:rPr>
          <w:rFonts w:hint="cs"/>
          <w:rtl/>
        </w:rPr>
        <w:t xml:space="preserve"> 2 = 13 </w:t>
      </w:r>
      <w:r w:rsidRPr="00BB5942">
        <w:rPr>
          <w:rFonts w:hint="cs"/>
          <w:rtl/>
        </w:rPr>
        <w:t xml:space="preserve">= </w:t>
      </w:r>
      <w:r w:rsidRPr="00BB5942">
        <w:rPr>
          <w:rStyle w:val="Gematria"/>
          <w:rFonts w:hint="cs"/>
          <w:rtl/>
        </w:rPr>
        <w:t xml:space="preserve">אחד </w:t>
      </w:r>
      <w:r>
        <w:rPr>
          <w:rFonts w:hint="cs"/>
          <w:rtl/>
        </w:rPr>
        <w:t xml:space="preserve">= </w:t>
      </w:r>
      <w:r w:rsidRPr="00BB5942">
        <w:rPr>
          <w:rStyle w:val="Gematria"/>
          <w:rFonts w:hint="cs"/>
          <w:rtl/>
        </w:rPr>
        <w:t>אהבה</w:t>
      </w:r>
      <w:r w:rsidRPr="00BB5942">
        <w:rPr>
          <w:rFonts w:eastAsia="Vilna" w:hint="cs"/>
          <w:rtl/>
        </w:rPr>
        <w:t>.</w:t>
      </w:r>
      <w:r>
        <w:rPr>
          <w:rFonts w:eastAsia="Vilna" w:hint="cs"/>
          <w:rtl/>
        </w:rPr>
        <w:t xml:space="preserve"> </w:t>
      </w:r>
      <w:r>
        <w:rPr>
          <w:rFonts w:hint="cs"/>
          <w:rtl/>
        </w:rPr>
        <w:t xml:space="preserve">ממילא סכום כל 6 הצירופים של </w:t>
      </w:r>
      <w:r w:rsidRPr="00137264">
        <w:rPr>
          <w:rStyle w:val="Gematria"/>
          <w:rFonts w:hint="cs"/>
          <w:rtl/>
        </w:rPr>
        <w:t>רחל</w:t>
      </w:r>
      <w:r>
        <w:rPr>
          <w:rFonts w:hint="cs"/>
          <w:rtl/>
        </w:rPr>
        <w:t xml:space="preserve"> (238) הוא 2 </w:t>
      </w:r>
      <w:r w:rsidRPr="002B54B1">
        <w:rPr>
          <w:rFonts w:ascii="Times New Roman" w:hAnsi="Times New Roman" w:cs="Times New Roman" w:hint="cs"/>
          <w:position w:val="-2"/>
          <w:rtl/>
          <w:lang w:eastAsia="en-US"/>
        </w:rPr>
        <w:t>∙</w:t>
      </w:r>
      <w:r>
        <w:rPr>
          <w:rFonts w:hint="cs"/>
          <w:rtl/>
        </w:rPr>
        <w:t xml:space="preserve"> 13 </w:t>
      </w:r>
      <w:r w:rsidRPr="002B54B1">
        <w:rPr>
          <w:rFonts w:ascii="Times New Roman" w:hAnsi="Times New Roman" w:cs="Times New Roman" w:hint="cs"/>
          <w:position w:val="-2"/>
          <w:rtl/>
          <w:lang w:eastAsia="en-US"/>
        </w:rPr>
        <w:t>∙</w:t>
      </w:r>
      <w:r>
        <w:rPr>
          <w:rFonts w:hint="cs"/>
          <w:rtl/>
        </w:rPr>
        <w:t xml:space="preserve"> 111 = 2886, כנ"ל.</w:t>
      </w:r>
    </w:p>
    <w:p w14:paraId="702512C5" w14:textId="77777777" w:rsidR="000F0B69" w:rsidRDefault="000F0B69" w:rsidP="000F0B69">
      <w:pPr>
        <w:rPr>
          <w:rFonts w:hint="cs"/>
          <w:rtl/>
        </w:rPr>
      </w:pPr>
      <w:r>
        <w:rPr>
          <w:rFonts w:hint="cs"/>
          <w:rtl/>
        </w:rPr>
        <w:t xml:space="preserve">אם כבר נזקקנו לזה, נשים לב שמבין כל האבות והאמהות, רק סכום ספרותיה של </w:t>
      </w:r>
      <w:r w:rsidRPr="008C31F0">
        <w:rPr>
          <w:rStyle w:val="Gematria"/>
          <w:rFonts w:hint="cs"/>
          <w:rtl/>
        </w:rPr>
        <w:t>רחל</w:t>
      </w:r>
      <w:r>
        <w:rPr>
          <w:rStyle w:val="a6"/>
          <w:rtl/>
        </w:rPr>
        <w:endnoteReference w:id="22"/>
      </w:r>
      <w:r>
        <w:rPr>
          <w:rFonts w:hint="cs"/>
          <w:rtl/>
        </w:rPr>
        <w:t xml:space="preserve"> עולה </w:t>
      </w:r>
      <w:r w:rsidRPr="00137264">
        <w:rPr>
          <w:rStyle w:val="Gematria"/>
          <w:rFonts w:hint="cs"/>
          <w:rtl/>
        </w:rPr>
        <w:t>אהבה</w:t>
      </w:r>
      <w:r>
        <w:rPr>
          <w:rFonts w:hint="cs"/>
          <w:rtl/>
        </w:rPr>
        <w:t xml:space="preserve">. אמנם, בשמות ג האבות </w:t>
      </w:r>
      <w:r>
        <w:rPr>
          <w:rtl/>
        </w:rPr>
        <w:t>–</w:t>
      </w:r>
      <w:r>
        <w:rPr>
          <w:rFonts w:hint="cs"/>
          <w:rtl/>
        </w:rPr>
        <w:t xml:space="preserve"> אברהם יצחק יעקב </w:t>
      </w:r>
      <w:r>
        <w:rPr>
          <w:rtl/>
        </w:rPr>
        <w:t>–</w:t>
      </w:r>
      <w:r>
        <w:rPr>
          <w:rFonts w:hint="cs"/>
          <w:rtl/>
        </w:rPr>
        <w:t xml:space="preserve"> יש 13 = </w:t>
      </w:r>
      <w:r w:rsidRPr="008C31F0">
        <w:rPr>
          <w:rStyle w:val="Gematria"/>
          <w:rFonts w:hint="cs"/>
          <w:rtl/>
        </w:rPr>
        <w:t>אחד</w:t>
      </w:r>
      <w:r>
        <w:rPr>
          <w:rFonts w:hint="cs"/>
          <w:rtl/>
        </w:rPr>
        <w:t xml:space="preserve"> אותיות. והנה, גם בשמות ד האמהות </w:t>
      </w:r>
      <w:r>
        <w:rPr>
          <w:rtl/>
        </w:rPr>
        <w:t>–</w:t>
      </w:r>
      <w:r>
        <w:rPr>
          <w:rFonts w:hint="cs"/>
          <w:rtl/>
        </w:rPr>
        <w:t xml:space="preserve"> שרה רבקה רחל לאה </w:t>
      </w:r>
      <w:r>
        <w:rPr>
          <w:rtl/>
        </w:rPr>
        <w:t>–</w:t>
      </w:r>
      <w:r>
        <w:rPr>
          <w:rFonts w:hint="cs"/>
          <w:rtl/>
        </w:rPr>
        <w:t xml:space="preserve"> יש גם כן 13 = </w:t>
      </w:r>
      <w:r w:rsidRPr="008C31F0">
        <w:rPr>
          <w:rStyle w:val="Gematria"/>
          <w:rFonts w:hint="cs"/>
          <w:rtl/>
        </w:rPr>
        <w:t>אהבה</w:t>
      </w:r>
      <w:r>
        <w:rPr>
          <w:rFonts w:hint="cs"/>
          <w:rtl/>
        </w:rPr>
        <w:t xml:space="preserve"> אותיות, כמבואר במקום אחר</w:t>
      </w:r>
      <w:r>
        <w:rPr>
          <w:rStyle w:val="a6"/>
          <w:rtl/>
        </w:rPr>
        <w:endnoteReference w:id="23"/>
      </w:r>
      <w:r>
        <w:rPr>
          <w:rFonts w:hint="cs"/>
          <w:rtl/>
        </w:rPr>
        <w:t xml:space="preserve"> שהיחס בין אחד לאהבה הוא כיחס שבין אבא לאמא</w:t>
      </w:r>
      <w:r>
        <w:rPr>
          <w:rStyle w:val="a6"/>
          <w:rtl/>
        </w:rPr>
        <w:endnoteReference w:id="24"/>
      </w:r>
      <w:r>
        <w:rPr>
          <w:rFonts w:hint="cs"/>
          <w:rtl/>
        </w:rPr>
        <w:t>.</w:t>
      </w:r>
    </w:p>
    <w:p w14:paraId="594DF7A4" w14:textId="77777777" w:rsidR="000F0B69" w:rsidRDefault="000F0B69" w:rsidP="000F0B69">
      <w:pPr>
        <w:rPr>
          <w:rFonts w:hint="cs"/>
          <w:rtl/>
        </w:rPr>
      </w:pPr>
      <w:r>
        <w:rPr>
          <w:rFonts w:hint="cs"/>
          <w:rtl/>
        </w:rPr>
        <w:t xml:space="preserve">נמשיך עם עוד מספר רמזים נאים לגבי רחל. הנה, </w:t>
      </w:r>
      <w:r w:rsidRPr="00705259">
        <w:rPr>
          <w:rStyle w:val="Gematria"/>
          <w:rFonts w:hint="cs"/>
          <w:rtl/>
        </w:rPr>
        <w:t>רחל</w:t>
      </w:r>
      <w:r>
        <w:rPr>
          <w:rFonts w:hint="cs"/>
          <w:rtl/>
        </w:rPr>
        <w:t xml:space="preserve"> = 238, מילוי רחל, </w:t>
      </w:r>
      <w:r w:rsidRPr="00705259">
        <w:rPr>
          <w:rStyle w:val="Gematria"/>
          <w:rFonts w:hint="cs"/>
          <w:rtl/>
        </w:rPr>
        <w:t>ריש חית למד</w:t>
      </w:r>
      <w:r>
        <w:rPr>
          <w:rFonts w:hint="cs"/>
          <w:rtl/>
        </w:rPr>
        <w:t xml:space="preserve"> = 1002, ואילו מילוי המילוי, </w:t>
      </w:r>
      <w:r w:rsidRPr="00705259">
        <w:rPr>
          <w:rStyle w:val="Gematria"/>
          <w:rFonts w:hint="cs"/>
          <w:rtl/>
        </w:rPr>
        <w:t>ריש יוד שין חית יוד</w:t>
      </w:r>
      <w:r>
        <w:rPr>
          <w:rFonts w:hint="cs"/>
          <w:rtl/>
        </w:rPr>
        <w:t xml:space="preserve"> </w:t>
      </w:r>
      <w:r w:rsidRPr="00705259">
        <w:rPr>
          <w:rStyle w:val="Gematria"/>
          <w:rFonts w:hint="cs"/>
          <w:rtl/>
        </w:rPr>
        <w:t>תו למד מם דלת</w:t>
      </w:r>
      <w:r>
        <w:rPr>
          <w:rFonts w:hint="cs"/>
          <w:rtl/>
        </w:rPr>
        <w:t xml:space="preserve"> עולה 2322. סך הכל הפשוט, המילוי ומילוי המילוי עולה 3562 = 13 </w:t>
      </w:r>
      <w:r w:rsidRPr="002B54B1">
        <w:rPr>
          <w:rFonts w:ascii="Times New Roman" w:hAnsi="Times New Roman" w:cs="Times New Roman" w:hint="cs"/>
          <w:position w:val="-2"/>
          <w:rtl/>
          <w:lang w:eastAsia="en-US"/>
        </w:rPr>
        <w:t>∙</w:t>
      </w:r>
      <w:r>
        <w:rPr>
          <w:rFonts w:hint="cs"/>
          <w:rtl/>
        </w:rPr>
        <w:t xml:space="preserve"> 274 או 13 </w:t>
      </w:r>
      <w:r w:rsidRPr="002B54B1">
        <w:rPr>
          <w:rFonts w:ascii="Times New Roman" w:hAnsi="Times New Roman" w:cs="Times New Roman" w:hint="cs"/>
          <w:position w:val="-2"/>
          <w:rtl/>
          <w:lang w:eastAsia="en-US"/>
        </w:rPr>
        <w:t>∙</w:t>
      </w:r>
      <w:r>
        <w:rPr>
          <w:rFonts w:hint="cs"/>
          <w:rtl/>
        </w:rPr>
        <w:t xml:space="preserve"> </w:t>
      </w:r>
      <w:r w:rsidRPr="00705259">
        <w:rPr>
          <w:rStyle w:val="Gematria"/>
          <w:rFonts w:hint="cs"/>
          <w:rtl/>
        </w:rPr>
        <w:t>רחל לאה</w:t>
      </w:r>
      <w:r>
        <w:rPr>
          <w:rFonts w:hint="cs"/>
          <w:rtl/>
        </w:rPr>
        <w:t xml:space="preserve">, או </w:t>
      </w:r>
      <w:r w:rsidRPr="00705259">
        <w:rPr>
          <w:rStyle w:val="Gematria"/>
          <w:rFonts w:hint="cs"/>
          <w:rtl/>
        </w:rPr>
        <w:t>י</w:t>
      </w:r>
      <w:r w:rsidRPr="00102822">
        <w:rPr>
          <w:rStyle w:val="Gematria"/>
          <w:rFonts w:hint="cs"/>
          <w:rtl/>
        </w:rPr>
        <w:t>־</w:t>
      </w:r>
      <w:r w:rsidRPr="00705259">
        <w:rPr>
          <w:rStyle w:val="Gematria"/>
          <w:rFonts w:hint="cs"/>
          <w:rtl/>
        </w:rPr>
        <w:t>הוה</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705259">
        <w:rPr>
          <w:rStyle w:val="Gematria"/>
          <w:rFonts w:hint="cs"/>
          <w:rtl/>
        </w:rPr>
        <w:t>בקלה</w:t>
      </w:r>
      <w:r>
        <w:rPr>
          <w:rFonts w:hint="cs"/>
          <w:rtl/>
        </w:rPr>
        <w:t>.</w:t>
      </w:r>
    </w:p>
    <w:p w14:paraId="1F2233F5" w14:textId="77777777" w:rsidR="000F0B69" w:rsidRDefault="000F0B69" w:rsidP="000F0B69">
      <w:pPr>
        <w:rPr>
          <w:rFonts w:hint="cs"/>
          <w:rtl/>
        </w:rPr>
      </w:pPr>
      <w:r>
        <w:rPr>
          <w:rFonts w:hint="cs"/>
          <w:rtl/>
        </w:rPr>
        <w:t xml:space="preserve">במספר קדמי רחל עולה 936 = </w:t>
      </w:r>
      <w:r w:rsidRPr="00705259">
        <w:rPr>
          <w:rStyle w:val="Gematria"/>
          <w:rFonts w:hint="cs"/>
          <w:rtl/>
        </w:rPr>
        <w:t>י</w:t>
      </w:r>
      <w:r w:rsidRPr="00102822">
        <w:rPr>
          <w:rStyle w:val="Gematria"/>
          <w:rFonts w:hint="cs"/>
          <w:rtl/>
        </w:rPr>
        <w:t>־</w:t>
      </w:r>
      <w:r w:rsidRPr="00705259">
        <w:rPr>
          <w:rStyle w:val="Gematria"/>
          <w:rFonts w:hint="cs"/>
          <w:rtl/>
        </w:rPr>
        <w:t>הוה</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705259">
        <w:rPr>
          <w:rStyle w:val="Gematria"/>
          <w:rFonts w:hint="cs"/>
          <w:rtl/>
        </w:rPr>
        <w:t>לאה</w:t>
      </w:r>
      <w:r>
        <w:rPr>
          <w:rFonts w:hint="cs"/>
          <w:rtl/>
        </w:rPr>
        <w:t xml:space="preserve">! או, </w:t>
      </w:r>
      <w:r w:rsidRPr="00705259">
        <w:rPr>
          <w:rStyle w:val="Gematria"/>
          <w:rFonts w:hint="cs"/>
          <w:rtl/>
        </w:rPr>
        <w:t>אהבה</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705259">
        <w:rPr>
          <w:rStyle w:val="Gematria"/>
          <w:rFonts w:hint="cs"/>
          <w:rtl/>
        </w:rPr>
        <w:t>חסד</w:t>
      </w:r>
      <w:r>
        <w:rPr>
          <w:rFonts w:hint="cs"/>
          <w:rtl/>
        </w:rPr>
        <w:t xml:space="preserve">, והוא סוד </w:t>
      </w:r>
      <w:r w:rsidRPr="00705259">
        <w:rPr>
          <w:rStyle w:val="Gematria"/>
          <w:rFonts w:hint="cs"/>
          <w:rtl/>
        </w:rPr>
        <w:t>יב</w:t>
      </w:r>
      <w:r>
        <w:rPr>
          <w:rFonts w:hint="cs"/>
          <w:rtl/>
        </w:rPr>
        <w:t xml:space="preserve"> </w:t>
      </w:r>
      <w:r w:rsidRPr="00705259">
        <w:rPr>
          <w:rStyle w:val="Gematria"/>
          <w:rFonts w:hint="cs"/>
          <w:rtl/>
        </w:rPr>
        <w:t>לחם</w:t>
      </w:r>
      <w:r>
        <w:rPr>
          <w:rFonts w:hint="cs"/>
          <w:rtl/>
        </w:rPr>
        <w:t xml:space="preserve"> של שבת קדש, שהרי </w:t>
      </w:r>
      <w:r w:rsidRPr="00705259">
        <w:rPr>
          <w:rStyle w:val="Gematria"/>
          <w:rFonts w:hint="cs"/>
          <w:rtl/>
        </w:rPr>
        <w:t>יב</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705259">
        <w:rPr>
          <w:rStyle w:val="Gematria"/>
          <w:rFonts w:hint="cs"/>
          <w:rtl/>
        </w:rPr>
        <w:t>לחם</w:t>
      </w:r>
      <w:r>
        <w:rPr>
          <w:rFonts w:hint="cs"/>
          <w:rtl/>
        </w:rPr>
        <w:t xml:space="preserve"> = 936.</w:t>
      </w:r>
    </w:p>
    <w:p w14:paraId="7E300EA0" w14:textId="77777777" w:rsidR="000F0B69" w:rsidRPr="00E73B58" w:rsidRDefault="000F0B69" w:rsidP="000F0B69">
      <w:pPr>
        <w:pStyle w:val="3"/>
        <w:rPr>
          <w:rFonts w:hint="cs"/>
          <w:rtl/>
        </w:rPr>
      </w:pPr>
      <w:bookmarkStart w:id="6" w:name="_Toc508826733"/>
      <w:r w:rsidRPr="00E73B58">
        <w:rPr>
          <w:rFonts w:hint="cs"/>
          <w:rtl/>
        </w:rPr>
        <w:t>ד. חתך זהב בעשרת הדברות</w:t>
      </w:r>
      <w:bookmarkEnd w:id="6"/>
    </w:p>
    <w:p w14:paraId="14ADFB0D" w14:textId="77777777" w:rsidR="000F0B69" w:rsidRDefault="000F0B69" w:rsidP="000F0B69">
      <w:pPr>
        <w:rPr>
          <w:rFonts w:hint="cs"/>
          <w:rtl/>
        </w:rPr>
      </w:pPr>
      <w:r>
        <w:rPr>
          <w:rFonts w:hint="cs"/>
          <w:rtl/>
        </w:rPr>
        <w:t xml:space="preserve">נתבונן כעת בממצא השני שלנו, והוא שחלוקת </w:t>
      </w:r>
      <w:r w:rsidRPr="00137264">
        <w:rPr>
          <w:rStyle w:val="Gematria"/>
          <w:rFonts w:hint="cs"/>
          <w:rtl/>
        </w:rPr>
        <w:t>כתר</w:t>
      </w:r>
      <w:r>
        <w:rPr>
          <w:rFonts w:hint="cs"/>
          <w:rtl/>
        </w:rPr>
        <w:t xml:space="preserve"> (620) האותיות של עשרת הדברות ל</w:t>
      </w:r>
      <w:r w:rsidRPr="00137264">
        <w:rPr>
          <w:rStyle w:val="Gematria"/>
          <w:rFonts w:hint="cs"/>
          <w:rtl/>
        </w:rPr>
        <w:t>רחל</w:t>
      </w:r>
      <w:r>
        <w:rPr>
          <w:rFonts w:hint="cs"/>
          <w:rtl/>
        </w:rPr>
        <w:t xml:space="preserve"> (238) ו־382 הוא כמעט במדויק חלוקת חתך הזהב של </w:t>
      </w:r>
      <w:r w:rsidRPr="00137264">
        <w:rPr>
          <w:rStyle w:val="Gematria"/>
          <w:rFonts w:hint="cs"/>
          <w:rtl/>
        </w:rPr>
        <w:t>כתר</w:t>
      </w:r>
      <w:r>
        <w:rPr>
          <w:rFonts w:hint="cs"/>
          <w:rtl/>
        </w:rPr>
        <w:t>.</w:t>
      </w:r>
    </w:p>
    <w:p w14:paraId="7184DCFD" w14:textId="77777777" w:rsidR="000F0B69" w:rsidRDefault="000F0B69" w:rsidP="000F0B69">
      <w:pPr>
        <w:rPr>
          <w:rFonts w:hint="cs"/>
          <w:rtl/>
        </w:rPr>
      </w:pPr>
      <w:r>
        <w:rPr>
          <w:rFonts w:hint="cs"/>
          <w:rtl/>
        </w:rPr>
        <w:t xml:space="preserve">החלוקה המדויקת (למספר שלם) הנה: 383 = </w:t>
      </w:r>
      <w:r>
        <w:rPr>
          <w:rFonts w:ascii="Times New Roman" w:hAnsi="Times New Roman" w:cs="Times New Roman" w:hint="cs"/>
          <w:rtl/>
        </w:rPr>
        <w:t>φ</w:t>
      </w:r>
      <w:r>
        <w:rPr>
          <w:rFonts w:hint="cs"/>
          <w:rtl/>
        </w:rPr>
        <w:t xml:space="preserve">/620. </w:t>
      </w:r>
      <w:r>
        <w:rPr>
          <w:rFonts w:ascii="Times New Roman" w:hAnsi="Times New Roman" w:cs="Times New Roman" w:hint="cs"/>
          <w:rtl/>
        </w:rPr>
        <w:t>φ</w:t>
      </w:r>
      <w:r w:rsidRPr="00173302">
        <w:rPr>
          <w:rFonts w:hint="cs"/>
          <w:rtl/>
        </w:rPr>
        <w:t xml:space="preserve"> [קרי פִי; ה</w:t>
      </w:r>
      <w:r>
        <w:rPr>
          <w:rFonts w:hint="cs"/>
          <w:rtl/>
        </w:rPr>
        <w:t>־</w:t>
      </w:r>
      <w:r w:rsidRPr="00173302">
        <w:rPr>
          <w:rFonts w:hint="cs"/>
          <w:rtl/>
        </w:rPr>
        <w:t xml:space="preserve">פ רפויה] קרוי "מספר הזהב" שערכו בקירוב 1.618. </w:t>
      </w:r>
      <w:r>
        <w:rPr>
          <w:rFonts w:hint="cs"/>
          <w:rtl/>
        </w:rPr>
        <w:t xml:space="preserve">יוצא שחלוקת חתך הזהב המדויקת של 620 היא ל־383 ו־237. אנו כותבים זאת באופן הבא: (383 ,237) = (620) </w:t>
      </w:r>
      <w:r>
        <w:rPr>
          <w:rFonts w:ascii="Monotype Corsiva" w:hAnsi="Monotype Corsiva"/>
        </w:rPr>
        <w:t>gs</w:t>
      </w:r>
      <w:r>
        <w:rPr>
          <w:rFonts w:ascii="Monotype Corsiva" w:hAnsi="Monotype Corsiva" w:hint="cs"/>
          <w:rtl/>
        </w:rPr>
        <w:t>.</w:t>
      </w:r>
    </w:p>
    <w:p w14:paraId="111EC9C1" w14:textId="77777777" w:rsidR="000F0B69" w:rsidRDefault="000F0B69" w:rsidP="000F0B69">
      <w:pPr>
        <w:rPr>
          <w:rFonts w:hint="cs"/>
          <w:rtl/>
        </w:rPr>
      </w:pPr>
      <w:r>
        <w:rPr>
          <w:rFonts w:hint="cs"/>
          <w:rtl/>
        </w:rPr>
        <w:t>כידוע, גוף האדם מתחלק על פי יחסים של חתך זהב. בגוף האדם, באופן עקבי, החלק הגדול של החלוקה תחתון לחלק הקטן. באופן דומה אנו מציינים את החלוקה של מספר ליחס חתך הזהב שבו: החלק הקטן עליון והחלק הגדול תחתון.</w:t>
      </w:r>
    </w:p>
    <w:p w14:paraId="652E9DB2" w14:textId="77777777" w:rsidR="000F0B69" w:rsidRDefault="000F0B69" w:rsidP="000F0B69">
      <w:pPr>
        <w:rPr>
          <w:rFonts w:hint="cs"/>
          <w:rtl/>
        </w:rPr>
      </w:pPr>
      <w:r>
        <w:rPr>
          <w:rFonts w:hint="cs"/>
          <w:rtl/>
        </w:rPr>
        <w:t xml:space="preserve">במקרה של עשרת הדברות נשמר כלל זה בעצם החלוקה, שכן החלק הקטן, </w:t>
      </w:r>
      <w:r w:rsidRPr="00137264">
        <w:rPr>
          <w:rStyle w:val="Gematria"/>
          <w:rFonts w:hint="cs"/>
          <w:rtl/>
        </w:rPr>
        <w:t>רחל</w:t>
      </w:r>
      <w:r>
        <w:rPr>
          <w:rFonts w:hint="cs"/>
          <w:rtl/>
        </w:rPr>
        <w:t xml:space="preserve"> אותיות, למעלה (הדברות "אנכי", "לא יהיה", "לא תרצח" ו"לא תנאף"). ואילו החלק הגדול, 382 אותיות בשאר הדברות שתחת אלו הארבעה העליונים. אמנם, כאמור, אין זו החלוקה המדויקת ביותר של 620 על פי חתך זהב, אלא יש סטיה של 1 לכל צד: </w:t>
      </w:r>
      <w:r w:rsidRPr="00137264">
        <w:rPr>
          <w:rStyle w:val="Gematria"/>
          <w:rFonts w:hint="cs"/>
          <w:rtl/>
        </w:rPr>
        <w:t>רחל</w:t>
      </w:r>
      <w:r>
        <w:rPr>
          <w:rFonts w:hint="cs"/>
          <w:rtl/>
        </w:rPr>
        <w:t xml:space="preserve"> (238) "במקום" 237, ו־382 "במקום" 383.</w:t>
      </w:r>
    </w:p>
    <w:p w14:paraId="4864926D" w14:textId="77777777" w:rsidR="000F0B69" w:rsidRDefault="000F0B69" w:rsidP="000F0B69">
      <w:pPr>
        <w:rPr>
          <w:rFonts w:hint="cs"/>
          <w:rtl/>
        </w:rPr>
      </w:pPr>
      <w:r>
        <w:rPr>
          <w:rFonts w:hint="cs"/>
          <w:rtl/>
        </w:rPr>
        <w:t xml:space="preserve">ראשית יש לומר ש"אי הדיוק" בחלוקה הוא כעין "אילוץ" של התורה, שכן, לו בעשרת הדברות היו 618 אותיות ולא כתר (620) אותיות, הרי שהיה בהן מספר האותיות בן שלש ספרות שקשור בצורה המובהקת ביותר עם "חתך הזהב". במקרה כזה (שבו היו בעשרת הדברות 618 אותיות) חלוקת חתך הזהב המדויקת של עשרת הדברות היתה ל־236 ו־382. כפי שכבר הובהר בפרשיות הקודמות, המספר 236 מובא במדרש "שעור קומה" הקדמון: "שיעור קומתו של יוצר בראשית </w:t>
      </w:r>
      <w:r w:rsidRPr="00137264">
        <w:rPr>
          <w:rStyle w:val="Gematria"/>
          <w:rFonts w:hint="cs"/>
          <w:rtl/>
        </w:rPr>
        <w:t>רלו</w:t>
      </w:r>
      <w:r>
        <w:rPr>
          <w:rFonts w:hint="cs"/>
          <w:rtl/>
        </w:rPr>
        <w:t xml:space="preserve"> אלפי אלפים פרסאות"</w:t>
      </w:r>
      <w:r>
        <w:rPr>
          <w:rStyle w:val="a6"/>
          <w:rtl/>
        </w:rPr>
        <w:endnoteReference w:id="25"/>
      </w:r>
      <w:r>
        <w:rPr>
          <w:rFonts w:hint="cs"/>
          <w:rtl/>
        </w:rPr>
        <w:t xml:space="preserve">. </w:t>
      </w:r>
      <w:r w:rsidRPr="00137264">
        <w:rPr>
          <w:rStyle w:val="Gematria"/>
          <w:rFonts w:hint="cs"/>
          <w:rtl/>
        </w:rPr>
        <w:t>רלו</w:t>
      </w:r>
      <w:r>
        <w:rPr>
          <w:rFonts w:hint="cs"/>
          <w:rtl/>
        </w:rPr>
        <w:t xml:space="preserve"> = 236 הוא אחד המספרים בסדרת ה"חתך זהב" </w:t>
      </w:r>
      <w:r>
        <w:rPr>
          <w:rtl/>
        </w:rPr>
        <w:t>–</w:t>
      </w:r>
      <w:r>
        <w:rPr>
          <w:rFonts w:hint="cs"/>
          <w:rtl/>
        </w:rPr>
        <w:t xml:space="preserve"> אותה ראינו במבוא לגימטריא בתחילת הספר. זוהי סדרת האהבה המתחילה ב־2, 10:</w:t>
      </w:r>
    </w:p>
    <w:p w14:paraId="5552347E" w14:textId="77777777" w:rsidR="000F0B69" w:rsidRDefault="000F0B69" w:rsidP="000F0B69">
      <w:pPr>
        <w:pStyle w:val="equationcentered"/>
        <w:rPr>
          <w:rFonts w:hint="cs"/>
          <w:rtl/>
        </w:rPr>
      </w:pPr>
      <w:r>
        <w:rPr>
          <w:rFonts w:hint="cs"/>
          <w:rtl/>
        </w:rPr>
        <w:t>1000  618  382  236  146  90  56  34  22  12  10  2</w:t>
      </w:r>
    </w:p>
    <w:p w14:paraId="4DB497E5" w14:textId="77777777" w:rsidR="000F0B69" w:rsidRDefault="000F0B69" w:rsidP="000F0B69">
      <w:pPr>
        <w:rPr>
          <w:rFonts w:hint="cs"/>
          <w:rtl/>
        </w:rPr>
      </w:pPr>
      <w:r>
        <w:rPr>
          <w:rFonts w:hint="cs"/>
          <w:rtl/>
        </w:rPr>
        <w:t xml:space="preserve">הסדרה המתחילה 2, 10 מיוחדת משום שהיא כוללת הן את 236, כנ"ל, וכן את המספר 618 המורכב מאותן ספרות כמו הוא ההיפוך של </w:t>
      </w:r>
      <w:r>
        <w:rPr>
          <w:rFonts w:ascii="Times New Roman" w:hAnsi="Times New Roman" w:cs="Times New Roman" w:hint="cs"/>
          <w:rtl/>
        </w:rPr>
        <w:t>φ</w:t>
      </w:r>
      <w:r>
        <w:rPr>
          <w:rFonts w:hint="cs"/>
          <w:rtl/>
        </w:rPr>
        <w:t>: 1/1.618 = 0.618, וכן את המספר 1618 (המספר הבא אחרי 1000).</w:t>
      </w:r>
    </w:p>
    <w:p w14:paraId="24340908" w14:textId="77777777" w:rsidR="000F0B69" w:rsidRDefault="000F0B69" w:rsidP="000F0B69">
      <w:pPr>
        <w:rPr>
          <w:rFonts w:hint="cs"/>
          <w:rtl/>
        </w:rPr>
      </w:pPr>
      <w:r>
        <w:rPr>
          <w:rFonts w:hint="cs"/>
          <w:rtl/>
        </w:rPr>
        <w:lastRenderedPageBreak/>
        <w:t xml:space="preserve">אמנם, כעת ש"בכל זאת" יש 620 אותיות ולא 618, הרי שאת החלק התחתון (שהוא גם הגדול) בחלוקה שמרה התורה כ־382, ואילו בחלק העליון (כאמור, שני הדברות הראשונות בכל לוח) יש </w:t>
      </w:r>
      <w:r w:rsidRPr="00137264">
        <w:rPr>
          <w:rStyle w:val="Gematria"/>
          <w:rFonts w:hint="cs"/>
          <w:rtl/>
        </w:rPr>
        <w:t>רחל</w:t>
      </w:r>
      <w:r>
        <w:rPr>
          <w:rFonts w:hint="cs"/>
          <w:rtl/>
        </w:rPr>
        <w:t xml:space="preserve"> אותיות ולא 236.</w:t>
      </w:r>
    </w:p>
    <w:p w14:paraId="7B4B2D67" w14:textId="77777777" w:rsidR="000F0B69" w:rsidRDefault="000F0B69" w:rsidP="000F0B69">
      <w:pPr>
        <w:rPr>
          <w:rFonts w:hint="cs"/>
          <w:rtl/>
        </w:rPr>
      </w:pPr>
      <w:r>
        <w:rPr>
          <w:rFonts w:hint="cs"/>
          <w:rtl/>
        </w:rPr>
        <w:t>יוצא שהסדרה המסכמת שהחלוקה הפנימית בעשרת הדברות מורה עליו היא: 620  382  238...</w:t>
      </w:r>
    </w:p>
    <w:p w14:paraId="0E19BCC9" w14:textId="77777777" w:rsidR="000F0B69" w:rsidRDefault="000F0B69" w:rsidP="000F0B69">
      <w:pPr>
        <w:rPr>
          <w:rFonts w:hint="cs"/>
          <w:rtl/>
        </w:rPr>
      </w:pPr>
      <w:r>
        <w:rPr>
          <w:rFonts w:hint="cs"/>
          <w:rtl/>
        </w:rPr>
        <w:t>והנה פלא, שכן אם נמשיך את הסדרה: 1002  620  382  238</w:t>
      </w:r>
    </w:p>
    <w:p w14:paraId="0C6C21F2" w14:textId="77777777" w:rsidR="000F0B69" w:rsidRDefault="000F0B69" w:rsidP="000F0B69">
      <w:pPr>
        <w:rPr>
          <w:rFonts w:hint="cs"/>
          <w:rtl/>
        </w:rPr>
      </w:pPr>
      <w:r>
        <w:rPr>
          <w:rFonts w:hint="cs"/>
          <w:rtl/>
        </w:rPr>
        <w:t xml:space="preserve">המספר הבא יהיה 1002, שעולה בדיוק </w:t>
      </w:r>
      <w:r w:rsidRPr="00137264">
        <w:rPr>
          <w:rStyle w:val="Gematria"/>
          <w:rFonts w:hint="cs"/>
          <w:rtl/>
        </w:rPr>
        <w:t>רחל</w:t>
      </w:r>
      <w:r>
        <w:rPr>
          <w:rFonts w:hint="cs"/>
          <w:rtl/>
        </w:rPr>
        <w:t xml:space="preserve"> במילוי </w:t>
      </w:r>
      <w:r w:rsidRPr="00137264">
        <w:rPr>
          <w:rStyle w:val="Gematria"/>
          <w:rFonts w:hint="cs"/>
          <w:rtl/>
        </w:rPr>
        <w:t>ריש חית למד</w:t>
      </w:r>
      <w:r>
        <w:rPr>
          <w:rFonts w:hint="cs"/>
          <w:rtl/>
        </w:rPr>
        <w:t xml:space="preserve"> = 1002! </w:t>
      </w:r>
      <w:r>
        <w:rPr>
          <w:rtl/>
        </w:rPr>
        <w:t>–</w:t>
      </w:r>
      <w:r>
        <w:rPr>
          <w:rFonts w:hint="cs"/>
          <w:rtl/>
        </w:rPr>
        <w:t xml:space="preserve"> זו דוגמא יפהפיה (גם במורכבותה) של יחס עצמי.</w:t>
      </w:r>
    </w:p>
    <w:p w14:paraId="2B5EF9DC" w14:textId="77777777" w:rsidR="000F0B69" w:rsidRPr="00E73B58" w:rsidRDefault="000F0B69" w:rsidP="000F0B69">
      <w:pPr>
        <w:pStyle w:val="3"/>
        <w:rPr>
          <w:rFonts w:hint="cs"/>
          <w:rtl/>
        </w:rPr>
      </w:pPr>
      <w:bookmarkStart w:id="7" w:name="_Toc508826734"/>
      <w:r w:rsidRPr="00E73B58">
        <w:rPr>
          <w:rFonts w:hint="cs"/>
          <w:rtl/>
        </w:rPr>
        <w:t>ה. שעשועי יהלם</w:t>
      </w:r>
      <w:bookmarkEnd w:id="7"/>
    </w:p>
    <w:p w14:paraId="75A4488E" w14:textId="77777777" w:rsidR="000F0B69" w:rsidRDefault="000F0B69" w:rsidP="000F0B69">
      <w:pPr>
        <w:rPr>
          <w:rFonts w:hint="cs"/>
          <w:rtl/>
        </w:rPr>
      </w:pPr>
      <w:r>
        <w:rPr>
          <w:rFonts w:hint="cs"/>
          <w:rtl/>
        </w:rPr>
        <w:t xml:space="preserve">620 האותיות שבעשרת הדברות </w:t>
      </w:r>
      <w:r w:rsidRPr="00D02CEB">
        <w:rPr>
          <w:rFonts w:hint="cs"/>
          <w:rtl/>
        </w:rPr>
        <w:t>(620 המצות)</w:t>
      </w:r>
      <w:r>
        <w:rPr>
          <w:rFonts w:hint="cs"/>
          <w:rtl/>
        </w:rPr>
        <w:t xml:space="preserve"> נקראו בקבלה "</w:t>
      </w:r>
      <w:r w:rsidRPr="00137264">
        <w:rPr>
          <w:rStyle w:val="Gematria"/>
          <w:rFonts w:hint="cs"/>
          <w:rtl/>
        </w:rPr>
        <w:t>תרך</w:t>
      </w:r>
      <w:r>
        <w:rPr>
          <w:rFonts w:hint="cs"/>
          <w:rtl/>
        </w:rPr>
        <w:t xml:space="preserve"> עמודי אור"</w:t>
      </w:r>
      <w:r>
        <w:rPr>
          <w:rStyle w:val="a6"/>
          <w:rtl/>
        </w:rPr>
        <w:endnoteReference w:id="26"/>
      </w:r>
      <w:r>
        <w:rPr>
          <w:rFonts w:hint="cs"/>
          <w:rtl/>
        </w:rPr>
        <w:t xml:space="preserve">. </w:t>
      </w:r>
      <w:r w:rsidRPr="00137264">
        <w:rPr>
          <w:rStyle w:val="Gematria"/>
          <w:rFonts w:hint="cs"/>
          <w:rtl/>
        </w:rPr>
        <w:t>תרך</w:t>
      </w:r>
      <w:r>
        <w:rPr>
          <w:rFonts w:hint="cs"/>
          <w:rtl/>
        </w:rPr>
        <w:t xml:space="preserve"> = </w:t>
      </w:r>
      <w:r w:rsidRPr="00137264">
        <w:rPr>
          <w:rStyle w:val="Gematria"/>
          <w:rFonts w:hint="cs"/>
          <w:rtl/>
        </w:rPr>
        <w:t>כתר</w:t>
      </w:r>
      <w:r>
        <w:rPr>
          <w:rFonts w:hint="cs"/>
          <w:rtl/>
        </w:rPr>
        <w:t>, וכך עשרת הדברות הם ה"כתר" של התורה כולה.</w:t>
      </w:r>
    </w:p>
    <w:p w14:paraId="3A807569" w14:textId="77777777" w:rsidR="000F0B69" w:rsidRDefault="000F0B69" w:rsidP="000F0B69">
      <w:pPr>
        <w:rPr>
          <w:rFonts w:hint="cs"/>
          <w:rtl/>
        </w:rPr>
      </w:pPr>
      <w:r>
        <w:rPr>
          <w:rFonts w:hint="cs"/>
          <w:rtl/>
        </w:rPr>
        <w:t xml:space="preserve">והנה, יעקב ונשי יעקב רמוזים באופן פשוט גם במלה </w:t>
      </w:r>
      <w:r w:rsidRPr="00137264">
        <w:rPr>
          <w:rStyle w:val="Gematria"/>
          <w:rFonts w:hint="cs"/>
          <w:rtl/>
        </w:rPr>
        <w:t>כתר</w:t>
      </w:r>
      <w:r>
        <w:rPr>
          <w:rFonts w:hint="cs"/>
          <w:rtl/>
        </w:rPr>
        <w:t xml:space="preserve">, שכן: </w:t>
      </w:r>
    </w:p>
    <w:p w14:paraId="6D250081" w14:textId="77777777" w:rsidR="000F0B69" w:rsidRDefault="000F0B69" w:rsidP="000F0B69">
      <w:pPr>
        <w:numPr>
          <w:ilvl w:val="0"/>
          <w:numId w:val="1"/>
        </w:numPr>
        <w:rPr>
          <w:rFonts w:hint="cs"/>
          <w:rtl/>
        </w:rPr>
      </w:pPr>
      <w:r w:rsidRPr="00137264">
        <w:rPr>
          <w:rStyle w:val="Gematria"/>
          <w:rFonts w:hint="cs"/>
          <w:rtl/>
        </w:rPr>
        <w:t>כת</w:t>
      </w:r>
      <w:r>
        <w:rPr>
          <w:rFonts w:hint="cs"/>
          <w:rtl/>
        </w:rPr>
        <w:t xml:space="preserve"> = </w:t>
      </w:r>
      <w:r w:rsidRPr="00137264">
        <w:rPr>
          <w:rStyle w:val="Gematria"/>
          <w:rFonts w:hint="cs"/>
          <w:rtl/>
        </w:rPr>
        <w:t>יעקב רחל</w:t>
      </w:r>
    </w:p>
    <w:p w14:paraId="3F913A04" w14:textId="77777777" w:rsidR="000F0B69" w:rsidRDefault="000F0B69" w:rsidP="000F0B69">
      <w:pPr>
        <w:numPr>
          <w:ilvl w:val="0"/>
          <w:numId w:val="1"/>
        </w:numPr>
        <w:rPr>
          <w:rFonts w:hint="cs"/>
          <w:rtl/>
        </w:rPr>
      </w:pPr>
      <w:r w:rsidRPr="00137264">
        <w:rPr>
          <w:rStyle w:val="Gematria"/>
          <w:rFonts w:hint="cs"/>
          <w:rtl/>
        </w:rPr>
        <w:t>ר</w:t>
      </w:r>
      <w:r>
        <w:rPr>
          <w:rFonts w:hint="cs"/>
          <w:rtl/>
        </w:rPr>
        <w:t xml:space="preserve"> = </w:t>
      </w:r>
      <w:r w:rsidRPr="00137264">
        <w:rPr>
          <w:rStyle w:val="Gematria"/>
          <w:rFonts w:hint="cs"/>
          <w:rtl/>
        </w:rPr>
        <w:t>לאה זלפה בלהה</w:t>
      </w:r>
      <w:r w:rsidRPr="00B83BA3">
        <w:rPr>
          <w:rStyle w:val="a6"/>
          <w:rFonts w:eastAsia="Vilna"/>
          <w:rtl/>
        </w:rPr>
        <w:endnoteReference w:id="27"/>
      </w:r>
    </w:p>
    <w:p w14:paraId="416B8DAF" w14:textId="77777777" w:rsidR="000F0B69" w:rsidRDefault="000F0B69" w:rsidP="000F0B69">
      <w:pPr>
        <w:rPr>
          <w:rFonts w:hint="cs"/>
          <w:rtl/>
        </w:rPr>
      </w:pPr>
      <w:r w:rsidRPr="00D02CEB">
        <w:rPr>
          <w:rFonts w:hint="cs"/>
          <w:rtl/>
        </w:rPr>
        <w:t>ישנה דרך גיאומטרית יפה</w:t>
      </w:r>
      <w:r>
        <w:rPr>
          <w:rFonts w:hint="cs"/>
          <w:rtl/>
        </w:rPr>
        <w:t xml:space="preserve"> לבטא חלוקה זאת, נראה אותה כעת. </w:t>
      </w:r>
    </w:p>
    <w:p w14:paraId="5627516F" w14:textId="77777777" w:rsidR="000F0B69" w:rsidRDefault="000F0B69" w:rsidP="000F0B69">
      <w:pPr>
        <w:rPr>
          <w:rFonts w:hint="cs"/>
          <w:rtl/>
        </w:rPr>
      </w:pPr>
      <w:r>
        <w:rPr>
          <w:rFonts w:hint="cs"/>
          <w:rtl/>
        </w:rPr>
        <w:t xml:space="preserve">הנה, </w:t>
      </w:r>
      <w:r w:rsidRPr="00137264">
        <w:rPr>
          <w:rStyle w:val="Gematria"/>
          <w:rFonts w:hint="cs"/>
          <w:rtl/>
        </w:rPr>
        <w:t>כת</w:t>
      </w:r>
      <w:r>
        <w:rPr>
          <w:rFonts w:hint="cs"/>
          <w:rtl/>
        </w:rPr>
        <w:t xml:space="preserve"> = 420 = 20</w:t>
      </w:r>
      <w:r w:rsidRPr="00A849FD">
        <w:fldChar w:fldCharType="begin"/>
      </w:r>
      <w:r>
        <w:instrText>eq \o(\s\do1(</w:instrText>
      </w:r>
      <w:r w:rsidRPr="00A849FD">
        <w:sym w:font="Wingdings 3" w:char="F080"/>
      </w:r>
      <w:r>
        <w:instrText>),\s\up0(</w:instrText>
      </w:r>
      <w:r w:rsidRPr="00A849FD">
        <w:sym w:font="Wingdings 3" w:char="F07E"/>
      </w:r>
      <w:r>
        <w:instrText>))</w:instrText>
      </w:r>
      <w:r w:rsidRPr="00A849FD">
        <w:fldChar w:fldCharType="end"/>
      </w:r>
      <w:r>
        <w:rPr>
          <w:rFonts w:hint="cs"/>
          <w:rtl/>
        </w:rPr>
        <w:t xml:space="preserve">, כאשר הסימול </w:t>
      </w:r>
      <w:r w:rsidRPr="00A849FD">
        <w:fldChar w:fldCharType="begin"/>
      </w:r>
      <w:r>
        <w:instrText>eq \o(\s\do1(</w:instrText>
      </w:r>
      <w:r w:rsidRPr="00A849FD">
        <w:sym w:font="Wingdings 3" w:char="F080"/>
      </w:r>
      <w:r>
        <w:instrText>),\s\up0(</w:instrText>
      </w:r>
      <w:r w:rsidRPr="00A849FD">
        <w:sym w:font="Wingdings 3" w:char="F07E"/>
      </w:r>
      <w:r>
        <w:instrText>))</w:instrText>
      </w:r>
      <w:r w:rsidRPr="00A849FD">
        <w:fldChar w:fldCharType="end"/>
      </w:r>
      <w:r w:rsidRPr="00A849FD">
        <w:t>n</w:t>
      </w:r>
      <w:r>
        <w:rPr>
          <w:rFonts w:hint="cs"/>
          <w:rtl/>
        </w:rPr>
        <w:t xml:space="preserve"> </w:t>
      </w:r>
      <w:r w:rsidRPr="00A849FD">
        <w:rPr>
          <w:rFonts w:hint="cs"/>
          <w:rtl/>
        </w:rPr>
        <w:t>פירושו "מספר היהלם" ה</w:t>
      </w:r>
      <w:r>
        <w:rPr>
          <w:rFonts w:hint="cs"/>
          <w:rtl/>
        </w:rPr>
        <w:t>־</w:t>
      </w:r>
      <w:r w:rsidRPr="00A849FD">
        <w:t>n</w:t>
      </w:r>
      <w:r w:rsidRPr="00A849FD">
        <w:rPr>
          <w:rFonts w:hint="cs"/>
          <w:rtl/>
        </w:rPr>
        <w:t xml:space="preserve">. </w:t>
      </w:r>
      <w:r>
        <w:rPr>
          <w:rFonts w:hint="cs"/>
          <w:rtl/>
        </w:rPr>
        <w:t xml:space="preserve">ומשמעותו המתימטית: </w:t>
      </w:r>
      <w:r w:rsidRPr="00641B8F">
        <w:rPr>
          <w:rFonts w:hint="cs"/>
          <w:vertAlign w:val="superscript"/>
          <w:rtl/>
        </w:rPr>
        <w:t>2</w:t>
      </w:r>
      <w:r w:rsidRPr="00A849FD">
        <w:t>n</w:t>
      </w:r>
      <w:r w:rsidRPr="00A849FD">
        <w:rPr>
          <w:rFonts w:hint="cs"/>
          <w:rtl/>
        </w:rPr>
        <w:t xml:space="preserve"> </w:t>
      </w:r>
      <w:r w:rsidRPr="00705259">
        <w:rPr>
          <w:rStyle w:val="symbolplus"/>
          <w:rFonts w:ascii="Times New Roman" w:hAnsi="Times New Roman" w:cs="Times New Roman" w:hint="cs"/>
          <w:rtl/>
        </w:rPr>
        <w:t>┴</w:t>
      </w:r>
      <w:r w:rsidRPr="00A849FD">
        <w:rPr>
          <w:rFonts w:hint="cs"/>
          <w:rtl/>
        </w:rPr>
        <w:t xml:space="preserve"> </w:t>
      </w:r>
      <w:r w:rsidRPr="00A849FD">
        <w:t>n</w:t>
      </w:r>
      <w:r w:rsidRPr="00A849FD">
        <w:rPr>
          <w:rFonts w:hint="cs"/>
          <w:rtl/>
        </w:rPr>
        <w:t xml:space="preserve"> = </w:t>
      </w:r>
      <w:r w:rsidRPr="00A849FD">
        <w:rPr>
          <w:rFonts w:hint="cs"/>
        </w:rPr>
        <w:sym w:font="Wingdings 3" w:char="F072"/>
      </w:r>
      <w:r w:rsidRPr="00A849FD">
        <w:t>n</w:t>
      </w:r>
      <w:r w:rsidRPr="00A849FD">
        <w:rPr>
          <w:rFonts w:hint="cs"/>
          <w:rtl/>
        </w:rPr>
        <w:t xml:space="preserve">2 = </w:t>
      </w:r>
      <w:r w:rsidRPr="00A849FD">
        <w:fldChar w:fldCharType="begin"/>
      </w:r>
      <w:r>
        <w:instrText>eq \o(\s\do1(</w:instrText>
      </w:r>
      <w:r w:rsidRPr="00A849FD">
        <w:sym w:font="Wingdings 3" w:char="F080"/>
      </w:r>
      <w:r>
        <w:instrText>),\s\up0(</w:instrText>
      </w:r>
      <w:r w:rsidRPr="00A849FD">
        <w:sym w:font="Wingdings 3" w:char="F07E"/>
      </w:r>
      <w:r>
        <w:instrText>))</w:instrText>
      </w:r>
      <w:r w:rsidRPr="00A849FD">
        <w:fldChar w:fldCharType="end"/>
      </w:r>
      <w:r w:rsidRPr="00A849FD">
        <w:t>n</w:t>
      </w:r>
      <w:r w:rsidRPr="00A849FD">
        <w:rPr>
          <w:rFonts w:hint="cs"/>
          <w:rtl/>
        </w:rPr>
        <w:t>.</w:t>
      </w:r>
    </w:p>
    <w:p w14:paraId="3D6BE784" w14:textId="77777777" w:rsidR="000F0B69" w:rsidRDefault="000F0B69" w:rsidP="000F0B69">
      <w:pPr>
        <w:rPr>
          <w:rFonts w:hint="cs"/>
          <w:rtl/>
        </w:rPr>
      </w:pPr>
      <w:r w:rsidRPr="00641B8F">
        <w:rPr>
          <w:rFonts w:eastAsia="Vilna" w:hint="cs"/>
          <w:rtl/>
        </w:rPr>
        <w:t xml:space="preserve">ובנדון שלנו, </w:t>
      </w:r>
      <w:r w:rsidRPr="00137264">
        <w:rPr>
          <w:rStyle w:val="Gematria"/>
          <w:rFonts w:hint="cs"/>
          <w:rtl/>
        </w:rPr>
        <w:t>ר</w:t>
      </w:r>
      <w:r>
        <w:rPr>
          <w:rFonts w:hint="cs"/>
          <w:rtl/>
        </w:rPr>
        <w:t xml:space="preserve"> = 200 = 10</w:t>
      </w:r>
      <w:r w:rsidRPr="00B84F1F">
        <w:rPr>
          <w:rFonts w:hint="cs"/>
          <w:vertAlign w:val="superscript"/>
          <w:rtl/>
        </w:rPr>
        <w:t>2</w:t>
      </w:r>
      <w:r>
        <w:rPr>
          <w:rFonts w:hint="cs"/>
          <w:rtl/>
        </w:rPr>
        <w:t xml:space="preserve"> </w:t>
      </w:r>
      <w:r w:rsidRPr="002B54B1">
        <w:rPr>
          <w:rFonts w:ascii="Times New Roman" w:hAnsi="Times New Roman" w:cs="Times New Roman" w:hint="cs"/>
          <w:position w:val="-2"/>
          <w:rtl/>
          <w:lang w:eastAsia="en-US"/>
        </w:rPr>
        <w:t>∙</w:t>
      </w:r>
      <w:r>
        <w:rPr>
          <w:rFonts w:hint="cs"/>
          <w:rtl/>
        </w:rPr>
        <w:t xml:space="preserve"> 2, כלומר, 620 לפי החלוקה של </w:t>
      </w:r>
      <w:r w:rsidRPr="00137264">
        <w:rPr>
          <w:rStyle w:val="Gematria"/>
          <w:rFonts w:hint="cs"/>
          <w:rtl/>
        </w:rPr>
        <w:t>כת</w:t>
      </w:r>
      <w:r>
        <w:rPr>
          <w:rFonts w:hint="cs"/>
          <w:rtl/>
        </w:rPr>
        <w:t xml:space="preserve"> ו־</w:t>
      </w:r>
      <w:r w:rsidRPr="00137264">
        <w:rPr>
          <w:rStyle w:val="Gematria"/>
          <w:rFonts w:hint="cs"/>
          <w:rtl/>
        </w:rPr>
        <w:t>ר</w:t>
      </w:r>
      <w:r>
        <w:rPr>
          <w:rFonts w:hint="cs"/>
          <w:rtl/>
        </w:rPr>
        <w:t>, הוא ה"מספר יהלם" של 20 וה"ריבוע הכפול" של 10 (חצי 20).</w:t>
      </w:r>
    </w:p>
    <w:p w14:paraId="6F9D84C6" w14:textId="77777777" w:rsidR="000F0B69" w:rsidRDefault="000F0B69" w:rsidP="000F0B69">
      <w:pPr>
        <w:rPr>
          <w:rFonts w:hint="cs"/>
          <w:rtl/>
        </w:rPr>
      </w:pPr>
      <w:r>
        <w:rPr>
          <w:rFonts w:hint="cs"/>
          <w:rtl/>
        </w:rPr>
        <w:t>נעשה מחלוקה זו כלל מתמטי ונכתוב אותה כנוסחה אלגברית:</w:t>
      </w:r>
    </w:p>
    <w:p w14:paraId="08FB8742" w14:textId="77777777" w:rsidR="000F0B69" w:rsidRDefault="000F0B69" w:rsidP="000F0B69">
      <w:pPr>
        <w:pStyle w:val="equationcentered"/>
        <w:rPr>
          <w:rFonts w:hint="cs"/>
          <w:rtl/>
        </w:rPr>
      </w:pPr>
      <w:r w:rsidRPr="00CA44F2">
        <w:rPr>
          <w:rFonts w:hint="cs"/>
          <w:vertAlign w:val="superscript"/>
          <w:rtl/>
        </w:rPr>
        <w:t>2</w:t>
      </w:r>
      <w:r>
        <w:t>n</w:t>
      </w:r>
      <w:r>
        <w:rPr>
          <w:rFonts w:hint="cs"/>
          <w:rtl/>
        </w:rPr>
        <w:t xml:space="preserve">2 </w:t>
      </w:r>
      <w:r w:rsidRPr="003E5E25">
        <w:rPr>
          <w:rStyle w:val="symbolplus"/>
        </w:rPr>
        <w:sym w:font="Symbol" w:char="F05E"/>
      </w:r>
      <w:r>
        <w:rPr>
          <w:rFonts w:hint="cs"/>
          <w:rtl/>
        </w:rPr>
        <w:t xml:space="preserve"> </w:t>
      </w:r>
      <w:r>
        <w:t>n</w:t>
      </w:r>
      <w:r>
        <w:rPr>
          <w:rFonts w:hint="cs"/>
          <w:rtl/>
        </w:rPr>
        <w:t>2</w:t>
      </w:r>
      <w:r w:rsidRPr="003E5E25">
        <w:rPr>
          <w:rStyle w:val="symboltriangle"/>
          <w:rFonts w:hint="cs"/>
        </w:rPr>
        <w:sym w:font="Wingdings 3" w:char="F072"/>
      </w:r>
      <w:r>
        <w:rPr>
          <w:rFonts w:hint="cs"/>
          <w:rtl/>
        </w:rPr>
        <w:t>2 = [</w:t>
      </w:r>
      <w:r>
        <w:t>n</w:t>
      </w:r>
      <w:r>
        <w:rPr>
          <w:rFonts w:hint="cs"/>
          <w:rtl/>
        </w:rPr>
        <w:t>]</w:t>
      </w:r>
      <w:r>
        <w:t>f</w:t>
      </w:r>
    </w:p>
    <w:p w14:paraId="3480B509" w14:textId="77777777" w:rsidR="000F0B69" w:rsidRPr="00B048A8" w:rsidRDefault="000F0B69" w:rsidP="000F0B69">
      <w:pPr>
        <w:rPr>
          <w:rFonts w:hint="cs"/>
          <w:rtl/>
        </w:rPr>
      </w:pPr>
      <w:r>
        <w:rPr>
          <w:rFonts w:hint="cs"/>
          <w:rtl/>
        </w:rPr>
        <w:t xml:space="preserve">כאשר נציב את 10 = </w:t>
      </w:r>
      <w:r>
        <w:t>n</w:t>
      </w:r>
      <w:r>
        <w:rPr>
          <w:rFonts w:hint="cs"/>
          <w:rtl/>
        </w:rPr>
        <w:t xml:space="preserve"> (סוד 10 הדברות) נקבל מהנוסחה </w:t>
      </w:r>
      <w:r w:rsidRPr="00137264">
        <w:rPr>
          <w:rStyle w:val="Gematria"/>
          <w:rFonts w:hint="cs"/>
          <w:rtl/>
        </w:rPr>
        <w:t>כתר</w:t>
      </w:r>
      <w:r>
        <w:rPr>
          <w:rFonts w:hint="cs"/>
          <w:rtl/>
        </w:rPr>
        <w:t>.</w:t>
      </w:r>
    </w:p>
    <w:p w14:paraId="48ADEDBD" w14:textId="77777777" w:rsidR="000F0B69" w:rsidRDefault="000F0B69" w:rsidP="000F0B69">
      <w:pPr>
        <w:rPr>
          <w:rFonts w:hint="cs"/>
          <w:rtl/>
        </w:rPr>
      </w:pPr>
      <w:r>
        <w:rPr>
          <w:rFonts w:hint="cs"/>
          <w:rtl/>
        </w:rPr>
        <w:t xml:space="preserve"> מספר האותיות בפסוק (המהווה פרשה בפני עצמה) שלפני עשרת הדברות "וידבר אלקים את כל הדברים האלה לאמר"</w:t>
      </w:r>
      <w:r>
        <w:rPr>
          <w:rStyle w:val="a6"/>
          <w:rtl/>
        </w:rPr>
        <w:endnoteReference w:id="28"/>
      </w:r>
      <w:r>
        <w:rPr>
          <w:rFonts w:hint="cs"/>
          <w:rtl/>
        </w:rPr>
        <w:t xml:space="preserve">, הוא 28 (כמספר האותיות בפסוק הראשון של התורה, וראה על כך בעיוננו לפרשת יתרו), או </w:t>
      </w:r>
      <w:r w:rsidRPr="00137264">
        <w:rPr>
          <w:rStyle w:val="Gematria"/>
          <w:rFonts w:hint="cs"/>
          <w:rtl/>
        </w:rPr>
        <w:t>כח</w:t>
      </w:r>
      <w:r>
        <w:rPr>
          <w:rFonts w:hint="cs"/>
          <w:rtl/>
        </w:rPr>
        <w:t xml:space="preserve">. והנה, גם 28 עונה לכלל האלגברי שזה עתה כתבנו, כאשר נציב 2 = </w:t>
      </w:r>
      <w:r>
        <w:t>n</w:t>
      </w:r>
      <w:r>
        <w:rPr>
          <w:rFonts w:hint="cs"/>
          <w:rtl/>
        </w:rPr>
        <w:t xml:space="preserve">! </w:t>
      </w:r>
    </w:p>
    <w:p w14:paraId="538652D6" w14:textId="77777777" w:rsidR="000F0B69" w:rsidRDefault="000F0B69" w:rsidP="000F0B69">
      <w:pPr>
        <w:rPr>
          <w:rFonts w:hint="cs"/>
          <w:rtl/>
        </w:rPr>
      </w:pPr>
      <w:r>
        <w:rPr>
          <w:rFonts w:hint="cs"/>
          <w:rtl/>
        </w:rPr>
        <w:t xml:space="preserve">היות ששני הפתרונים 620 ו־28 מתקבלים כאשר </w:t>
      </w:r>
      <w:r>
        <w:t>n</w:t>
      </w:r>
      <w:r>
        <w:rPr>
          <w:rFonts w:hint="cs"/>
          <w:rtl/>
        </w:rPr>
        <w:t xml:space="preserve"> שווה 10 או 2, יש כאן רמז למילה </w:t>
      </w:r>
      <w:r w:rsidRPr="00137264">
        <w:rPr>
          <w:rStyle w:val="Gematria"/>
          <w:rFonts w:hint="cs"/>
          <w:rtl/>
        </w:rPr>
        <w:t>בי</w:t>
      </w:r>
      <w:r>
        <w:rPr>
          <w:rFonts w:hint="cs"/>
          <w:rtl/>
        </w:rPr>
        <w:t xml:space="preserve">. פעמים רבות נדרש הפסוק "כי </w:t>
      </w:r>
      <w:r w:rsidRPr="00137264">
        <w:rPr>
          <w:rStyle w:val="Gematria"/>
          <w:rFonts w:hint="cs"/>
          <w:rtl/>
        </w:rPr>
        <w:t>בי</w:t>
      </w:r>
      <w:r>
        <w:rPr>
          <w:rFonts w:hint="cs"/>
          <w:rtl/>
        </w:rPr>
        <w:t xml:space="preserve"> חשק ואפלטהו" על מתן תורה ועשרת הדברות. חלק ה"יהלם" שב־28 הוא האות </w:t>
      </w:r>
      <w:r w:rsidRPr="00D726A7">
        <w:rPr>
          <w:rStyle w:val="Gematria"/>
          <w:rFonts w:hint="cs"/>
          <w:rtl/>
        </w:rPr>
        <w:t>כ</w:t>
      </w:r>
      <w:r>
        <w:rPr>
          <w:rFonts w:hint="cs"/>
          <w:rtl/>
        </w:rPr>
        <w:t xml:space="preserve"> = 20 = 4</w:t>
      </w:r>
      <w:r w:rsidRPr="00A849FD">
        <w:fldChar w:fldCharType="begin"/>
      </w:r>
      <w:r>
        <w:instrText>eq \o(\s\do1(</w:instrText>
      </w:r>
      <w:r w:rsidRPr="00A849FD">
        <w:sym w:font="Wingdings 3" w:char="F080"/>
      </w:r>
      <w:r>
        <w:instrText>),\s\up0(</w:instrText>
      </w:r>
      <w:r w:rsidRPr="00A849FD">
        <w:sym w:font="Wingdings 3" w:char="F07E"/>
      </w:r>
      <w:r>
        <w:instrText>))</w:instrText>
      </w:r>
      <w:r w:rsidRPr="00A849FD">
        <w:fldChar w:fldCharType="end"/>
      </w:r>
      <w:r>
        <w:rPr>
          <w:rFonts w:hint="cs"/>
          <w:rtl/>
        </w:rPr>
        <w:t xml:space="preserve"> </w:t>
      </w:r>
      <w:r w:rsidRPr="002B54B1">
        <w:rPr>
          <w:rFonts w:ascii="Times New Roman" w:hAnsi="Times New Roman" w:cs="Times New Roman" w:hint="cs"/>
          <w:position w:val="-2"/>
          <w:rtl/>
          <w:lang w:eastAsia="en-US"/>
        </w:rPr>
        <w:t>∙</w:t>
      </w:r>
      <w:r>
        <w:rPr>
          <w:rFonts w:hint="cs"/>
          <w:rtl/>
        </w:rPr>
        <w:t xml:space="preserve"> 2, ואילו חלק ה"ריבוע הכפול" של 28 הוא האות </w:t>
      </w:r>
      <w:r w:rsidRPr="00D726A7">
        <w:rPr>
          <w:rStyle w:val="Gematria"/>
          <w:rFonts w:hint="cs"/>
          <w:rtl/>
        </w:rPr>
        <w:t>ח</w:t>
      </w:r>
      <w:r>
        <w:rPr>
          <w:rFonts w:hint="cs"/>
          <w:rtl/>
        </w:rPr>
        <w:t xml:space="preserve"> = 8 = 2</w:t>
      </w:r>
      <w:r w:rsidRPr="003B4534">
        <w:rPr>
          <w:rFonts w:hint="cs"/>
          <w:vertAlign w:val="superscript"/>
          <w:rtl/>
        </w:rPr>
        <w:t>2</w:t>
      </w:r>
      <w:r>
        <w:rPr>
          <w:rFonts w:hint="cs"/>
          <w:rtl/>
        </w:rPr>
        <w:t xml:space="preserve"> </w:t>
      </w:r>
      <w:r w:rsidRPr="002B54B1">
        <w:rPr>
          <w:rFonts w:ascii="Times New Roman" w:hAnsi="Times New Roman" w:cs="Times New Roman" w:hint="cs"/>
          <w:position w:val="-2"/>
          <w:rtl/>
          <w:lang w:eastAsia="en-US"/>
        </w:rPr>
        <w:t>∙</w:t>
      </w:r>
      <w:r>
        <w:rPr>
          <w:rFonts w:hint="cs"/>
          <w:rtl/>
        </w:rPr>
        <w:t xml:space="preserve"> 2.</w:t>
      </w:r>
    </w:p>
    <w:p w14:paraId="6324BA26" w14:textId="77777777" w:rsidR="000F0B69" w:rsidRDefault="000F0B69" w:rsidP="000F0B69">
      <w:pPr>
        <w:rPr>
          <w:rFonts w:hint="cs"/>
          <w:rtl/>
        </w:rPr>
      </w:pPr>
      <w:r>
        <w:rPr>
          <w:rFonts w:hint="cs"/>
          <w:rtl/>
        </w:rPr>
        <w:t xml:space="preserve">והנה, בפסוק הנ"ל מופיעה חלוקה זו באופן טבעי, כי ב"וידבר אלקים את כל הדברים" יש 20 אותיות </w:t>
      </w:r>
      <w:r w:rsidRPr="00D726A7">
        <w:rPr>
          <w:rFonts w:hint="cs"/>
          <w:rtl/>
        </w:rPr>
        <w:t>(המתחלקות ל</w:t>
      </w:r>
      <w:r>
        <w:rPr>
          <w:rFonts w:hint="cs"/>
          <w:rtl/>
        </w:rPr>
        <w:t>־</w:t>
      </w:r>
      <w:r w:rsidRPr="00D726A7">
        <w:rPr>
          <w:rFonts w:hint="cs"/>
          <w:rtl/>
        </w:rPr>
        <w:t>10</w:t>
      </w:r>
      <w:r>
        <w:rPr>
          <w:rFonts w:hint="cs"/>
          <w:rtl/>
        </w:rPr>
        <w:t>־</w:t>
      </w:r>
      <w:r w:rsidRPr="00D726A7">
        <w:rPr>
          <w:rFonts w:hint="cs"/>
          <w:rtl/>
        </w:rPr>
        <w:t>10),</w:t>
      </w:r>
      <w:r>
        <w:rPr>
          <w:rFonts w:hint="cs"/>
          <w:rtl/>
        </w:rPr>
        <w:t xml:space="preserve"> וביתרת הפסוק "האלה לאמר" יש 8 אותיות </w:t>
      </w:r>
      <w:r w:rsidRPr="00D726A7">
        <w:rPr>
          <w:rFonts w:hint="cs"/>
          <w:rtl/>
        </w:rPr>
        <w:t>(המתחלקות ל</w:t>
      </w:r>
      <w:r>
        <w:rPr>
          <w:rFonts w:hint="cs"/>
          <w:rtl/>
        </w:rPr>
        <w:t>־</w:t>
      </w:r>
      <w:r w:rsidRPr="00D726A7">
        <w:rPr>
          <w:rFonts w:hint="cs"/>
          <w:rtl/>
        </w:rPr>
        <w:t>4</w:t>
      </w:r>
      <w:r>
        <w:rPr>
          <w:rFonts w:hint="cs"/>
          <w:rtl/>
        </w:rPr>
        <w:t>־</w:t>
      </w:r>
      <w:r w:rsidRPr="00D726A7">
        <w:rPr>
          <w:rFonts w:hint="cs"/>
          <w:rtl/>
        </w:rPr>
        <w:t>4)</w:t>
      </w:r>
      <w:r>
        <w:rPr>
          <w:rFonts w:hint="cs"/>
          <w:rtl/>
        </w:rPr>
        <w:t xml:space="preserve"> </w:t>
      </w:r>
      <w:r>
        <w:rPr>
          <w:rtl/>
        </w:rPr>
        <w:t>–</w:t>
      </w:r>
      <w:r>
        <w:rPr>
          <w:rFonts w:hint="cs"/>
          <w:rtl/>
        </w:rPr>
        <w:t xml:space="preserve"> סך הכל </w:t>
      </w:r>
      <w:r w:rsidRPr="00137264">
        <w:rPr>
          <w:rStyle w:val="Gematria"/>
          <w:rFonts w:hint="cs"/>
          <w:rtl/>
        </w:rPr>
        <w:t>כח</w:t>
      </w:r>
      <w:r>
        <w:rPr>
          <w:rFonts w:hint="cs"/>
          <w:rtl/>
        </w:rPr>
        <w:t xml:space="preserve"> אותיות.</w:t>
      </w:r>
    </w:p>
    <w:p w14:paraId="13063EEA" w14:textId="77777777" w:rsidR="000F0B69" w:rsidRPr="005845FC" w:rsidRDefault="000F0B69" w:rsidP="000F0B69">
      <w:pPr>
        <w:rPr>
          <w:rFonts w:hint="cs"/>
          <w:rtl/>
        </w:rPr>
      </w:pPr>
      <w:r>
        <w:rPr>
          <w:rFonts w:hint="cs"/>
          <w:rtl/>
        </w:rPr>
        <w:t>נמשיך לעיין מעט בפסוק המקדים את עשרת הדברות, שראינו שלאותיותיו חלוקה איזומורפית עם זו של עשרת הדברות עצמן. "</w:t>
      </w:r>
      <w:r>
        <w:rPr>
          <w:rStyle w:val="Gematria"/>
          <w:rtl/>
        </w:rPr>
        <w:t>וידב</w:t>
      </w:r>
      <w:r w:rsidRPr="00137264">
        <w:rPr>
          <w:rStyle w:val="Gematria"/>
          <w:rtl/>
        </w:rPr>
        <w:t>ר</w:t>
      </w:r>
      <w:r>
        <w:rPr>
          <w:rStyle w:val="Gematria"/>
          <w:rFonts w:hint="cs"/>
          <w:rtl/>
        </w:rPr>
        <w:t xml:space="preserve"> </w:t>
      </w:r>
      <w:r w:rsidRPr="004C013C">
        <w:rPr>
          <w:rFonts w:eastAsia="Vilna" w:hint="cs"/>
          <w:b/>
          <w:bCs/>
          <w:rtl/>
        </w:rPr>
        <w:t>א־להים</w:t>
      </w:r>
      <w:r>
        <w:rPr>
          <w:rStyle w:val="Gematria"/>
          <w:rtl/>
        </w:rPr>
        <w:t xml:space="preserve"> א</w:t>
      </w:r>
      <w:r w:rsidRPr="00137264">
        <w:rPr>
          <w:rStyle w:val="Gematria"/>
          <w:rtl/>
        </w:rPr>
        <w:t>ת</w:t>
      </w:r>
      <w:r>
        <w:rPr>
          <w:rStyle w:val="Gematria"/>
          <w:rtl/>
        </w:rPr>
        <w:t xml:space="preserve"> כל הדברים האלה לאמ</w:t>
      </w:r>
      <w:r w:rsidRPr="00137264">
        <w:rPr>
          <w:rStyle w:val="Gematria"/>
          <w:rtl/>
        </w:rPr>
        <w:t>ר</w:t>
      </w:r>
      <w:r>
        <w:rPr>
          <w:rFonts w:hint="cs"/>
          <w:rtl/>
        </w:rPr>
        <w:t xml:space="preserve">" עולה 1332. החלק הראשון, </w:t>
      </w:r>
      <w:r>
        <w:rPr>
          <w:rStyle w:val="Gematria"/>
          <w:rtl/>
        </w:rPr>
        <w:t>וידבר א</w:t>
      </w:r>
      <w:r w:rsidRPr="00102822">
        <w:rPr>
          <w:rStyle w:val="Gematria"/>
          <w:rFonts w:hint="cs"/>
          <w:rtl/>
        </w:rPr>
        <w:t>־</w:t>
      </w:r>
      <w:r>
        <w:rPr>
          <w:rStyle w:val="Gematria"/>
          <w:rtl/>
        </w:rPr>
        <w:t>להים את כל הדבר</w:t>
      </w:r>
      <w:r w:rsidRPr="00137264">
        <w:rPr>
          <w:rStyle w:val="Gematria"/>
          <w:rtl/>
        </w:rPr>
        <w:t xml:space="preserve">ים </w:t>
      </w:r>
      <w:r>
        <w:rPr>
          <w:rFonts w:hint="cs"/>
          <w:rtl/>
        </w:rPr>
        <w:t xml:space="preserve">עולה 1020, ואילו החלק האחרון </w:t>
      </w:r>
      <w:r>
        <w:rPr>
          <w:rStyle w:val="Gematria"/>
          <w:rtl/>
        </w:rPr>
        <w:t>האלה לאמ</w:t>
      </w:r>
      <w:r w:rsidRPr="00137264">
        <w:rPr>
          <w:rStyle w:val="Gematria"/>
          <w:rtl/>
        </w:rPr>
        <w:t>ר</w:t>
      </w:r>
      <w:r>
        <w:rPr>
          <w:rFonts w:hint="cs"/>
          <w:rtl/>
        </w:rPr>
        <w:t xml:space="preserve"> עולה 312. בחלק הראשון 5 מילים ועל כן הערך הממוצע של כל מילה: 204 = </w:t>
      </w:r>
      <w:r w:rsidRPr="00137264">
        <w:rPr>
          <w:rStyle w:val="Gematria"/>
          <w:rFonts w:hint="cs"/>
          <w:rtl/>
        </w:rPr>
        <w:t>צדיק</w:t>
      </w:r>
      <w:r>
        <w:rPr>
          <w:rFonts w:hint="cs"/>
          <w:rtl/>
        </w:rPr>
        <w:t xml:space="preserve">. בחלק האחרון 2 מילים וערכן הממוצע: 156 = </w:t>
      </w:r>
      <w:r w:rsidRPr="00137264">
        <w:rPr>
          <w:rStyle w:val="Gematria"/>
          <w:rFonts w:hint="cs"/>
          <w:rtl/>
        </w:rPr>
        <w:t>יוסף</w:t>
      </w:r>
      <w:r w:rsidRPr="005845FC">
        <w:rPr>
          <w:rFonts w:hint="cs"/>
          <w:rtl/>
        </w:rPr>
        <w:t>.</w:t>
      </w:r>
    </w:p>
    <w:p w14:paraId="71A85B31" w14:textId="77777777" w:rsidR="000F0B69" w:rsidRDefault="000F0B69" w:rsidP="000F0B69">
      <w:pPr>
        <w:rPr>
          <w:rFonts w:hint="cs"/>
          <w:rtl/>
        </w:rPr>
      </w:pPr>
      <w:r>
        <w:rPr>
          <w:rFonts w:hint="cs"/>
          <w:rtl/>
        </w:rPr>
        <w:t xml:space="preserve">והנה, </w:t>
      </w:r>
      <w:r w:rsidRPr="00137264">
        <w:rPr>
          <w:rStyle w:val="Gematria"/>
          <w:rFonts w:hint="cs"/>
          <w:rtl/>
        </w:rPr>
        <w:t>יוסף צדיק</w:t>
      </w:r>
      <w:r>
        <w:rPr>
          <w:rFonts w:hint="cs"/>
          <w:rtl/>
        </w:rPr>
        <w:t xml:space="preserve"> = </w:t>
      </w:r>
      <w:r w:rsidRPr="00137264">
        <w:rPr>
          <w:rStyle w:val="Gematria"/>
          <w:rFonts w:hint="cs"/>
          <w:rtl/>
        </w:rPr>
        <w:t>שכם</w:t>
      </w:r>
      <w:r>
        <w:rPr>
          <w:rFonts w:hint="cs"/>
          <w:rtl/>
        </w:rPr>
        <w:t>! היינו, ה"שכם אחד" (כלומר, חלק נוסף) שנתן יעקב ליוסף ושם הוא נקבר.</w:t>
      </w:r>
    </w:p>
    <w:p w14:paraId="62BF4BE1" w14:textId="77777777" w:rsidR="000F0B69" w:rsidRPr="00E73B58" w:rsidRDefault="000F0B69" w:rsidP="000F0B69">
      <w:pPr>
        <w:pStyle w:val="3"/>
        <w:rPr>
          <w:rFonts w:hint="cs"/>
          <w:rtl/>
        </w:rPr>
      </w:pPr>
      <w:bookmarkStart w:id="8" w:name="_Toc508826735"/>
      <w:r w:rsidRPr="00E73B58">
        <w:rPr>
          <w:rFonts w:hint="cs"/>
          <w:rtl/>
        </w:rPr>
        <w:lastRenderedPageBreak/>
        <w:t>ו. עוד חשיבה מתמטית</w:t>
      </w:r>
      <w:bookmarkEnd w:id="8"/>
    </w:p>
    <w:p w14:paraId="5FCED1ED" w14:textId="77777777" w:rsidR="000F0B69" w:rsidRDefault="000F0B69" w:rsidP="000F0B69">
      <w:pPr>
        <w:rPr>
          <w:rFonts w:hint="cs"/>
          <w:rtl/>
        </w:rPr>
      </w:pPr>
      <w:r>
        <w:rPr>
          <w:rFonts w:hint="cs"/>
          <w:rtl/>
        </w:rPr>
        <w:t xml:space="preserve">נחזור כעת לסדרה היוצאת מהנוסחה שמצאנו למעלה: </w:t>
      </w:r>
    </w:p>
    <w:p w14:paraId="1C584D1D" w14:textId="77777777" w:rsidR="000F0B69" w:rsidRDefault="000F0B69" w:rsidP="000F0B69">
      <w:pPr>
        <w:pStyle w:val="equationcentered"/>
        <w:rPr>
          <w:rFonts w:hint="cs"/>
          <w:rtl/>
        </w:rPr>
      </w:pPr>
      <w:r w:rsidRPr="00CA44F2">
        <w:rPr>
          <w:rFonts w:hint="cs"/>
          <w:vertAlign w:val="superscript"/>
          <w:rtl/>
        </w:rPr>
        <w:t>2</w:t>
      </w:r>
      <w:r>
        <w:t>n</w:t>
      </w:r>
      <w:r>
        <w:rPr>
          <w:rFonts w:hint="cs"/>
          <w:rtl/>
        </w:rPr>
        <w:t xml:space="preserve">2 </w:t>
      </w:r>
      <w:r w:rsidRPr="003E5E25">
        <w:rPr>
          <w:rStyle w:val="symbolplus"/>
        </w:rPr>
        <w:sym w:font="Symbol" w:char="F05E"/>
      </w:r>
      <w:r>
        <w:rPr>
          <w:rFonts w:hint="cs"/>
          <w:rtl/>
        </w:rPr>
        <w:t xml:space="preserve"> </w:t>
      </w:r>
      <w:r>
        <w:t>n</w:t>
      </w:r>
      <w:r>
        <w:rPr>
          <w:rFonts w:hint="cs"/>
          <w:rtl/>
        </w:rPr>
        <w:t>2</w:t>
      </w:r>
      <w:r w:rsidRPr="007D3046">
        <w:rPr>
          <w:rStyle w:val="symboltriangle"/>
          <w:rFonts w:hint="cs"/>
        </w:rPr>
        <w:sym w:font="Wingdings 3" w:char="F072"/>
      </w:r>
      <w:r>
        <w:rPr>
          <w:rFonts w:hint="cs"/>
          <w:rtl/>
        </w:rPr>
        <w:t>2 = [</w:t>
      </w:r>
      <w:r>
        <w:t>n</w:t>
      </w:r>
      <w:r>
        <w:rPr>
          <w:rFonts w:hint="cs"/>
          <w:rtl/>
        </w:rPr>
        <w:t>]</w:t>
      </w:r>
      <w:r>
        <w:t>f</w:t>
      </w:r>
    </w:p>
    <w:p w14:paraId="0293071D" w14:textId="77777777" w:rsidR="000F0B69" w:rsidRDefault="000F0B69" w:rsidP="000F0B69">
      <w:pPr>
        <w:pStyle w:val="NormalBeforeChart"/>
        <w:rPr>
          <w:rFonts w:hint="cs"/>
          <w:rtl/>
        </w:rPr>
      </w:pPr>
      <w:r>
        <w:rPr>
          <w:rFonts w:hint="cs"/>
          <w:rtl/>
        </w:rPr>
        <w:t>נרשום כעת את 10 אבריה הראשונים:</w:t>
      </w:r>
    </w:p>
    <w:tbl>
      <w:tblPr>
        <w:bidiVisual/>
        <w:tblW w:w="612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610"/>
        <w:gridCol w:w="610"/>
        <w:gridCol w:w="610"/>
        <w:gridCol w:w="609"/>
        <w:gridCol w:w="609"/>
        <w:gridCol w:w="609"/>
        <w:gridCol w:w="609"/>
        <w:gridCol w:w="469"/>
        <w:gridCol w:w="469"/>
        <w:gridCol w:w="399"/>
        <w:gridCol w:w="521"/>
      </w:tblGrid>
      <w:tr w:rsidR="000F0B69" w14:paraId="2FD4001D" w14:textId="77777777" w:rsidTr="00377E0B">
        <w:trPr>
          <w:jc w:val="center"/>
        </w:trPr>
        <w:tc>
          <w:tcPr>
            <w:tcW w:w="340" w:type="dxa"/>
            <w:shd w:val="clear" w:color="auto" w:fill="auto"/>
          </w:tcPr>
          <w:p w14:paraId="5D849224" w14:textId="77777777" w:rsidR="000F0B69" w:rsidRDefault="000F0B69" w:rsidP="00377E0B">
            <w:pPr>
              <w:pStyle w:val="tablefunction"/>
              <w:rPr>
                <w:rFonts w:hint="cs"/>
                <w:rtl/>
              </w:rPr>
            </w:pPr>
            <w:r>
              <w:rPr>
                <w:rFonts w:hint="cs"/>
                <w:rtl/>
              </w:rPr>
              <w:t>10</w:t>
            </w:r>
          </w:p>
        </w:tc>
        <w:tc>
          <w:tcPr>
            <w:tcW w:w="340" w:type="dxa"/>
            <w:shd w:val="clear" w:color="auto" w:fill="auto"/>
          </w:tcPr>
          <w:p w14:paraId="41E7482C" w14:textId="77777777" w:rsidR="000F0B69" w:rsidRDefault="000F0B69" w:rsidP="00377E0B">
            <w:pPr>
              <w:pStyle w:val="tablefunction"/>
              <w:rPr>
                <w:rFonts w:hint="cs"/>
                <w:rtl/>
              </w:rPr>
            </w:pPr>
            <w:r>
              <w:rPr>
                <w:rFonts w:hint="cs"/>
                <w:rtl/>
              </w:rPr>
              <w:t>9</w:t>
            </w:r>
          </w:p>
        </w:tc>
        <w:tc>
          <w:tcPr>
            <w:tcW w:w="340" w:type="dxa"/>
            <w:shd w:val="clear" w:color="auto" w:fill="auto"/>
          </w:tcPr>
          <w:p w14:paraId="60C88956" w14:textId="77777777" w:rsidR="000F0B69" w:rsidRDefault="000F0B69" w:rsidP="00377E0B">
            <w:pPr>
              <w:pStyle w:val="tablefunction"/>
              <w:rPr>
                <w:rFonts w:hint="cs"/>
                <w:rtl/>
              </w:rPr>
            </w:pPr>
            <w:r>
              <w:rPr>
                <w:rFonts w:hint="cs"/>
                <w:rtl/>
              </w:rPr>
              <w:t>8</w:t>
            </w:r>
          </w:p>
        </w:tc>
        <w:tc>
          <w:tcPr>
            <w:tcW w:w="340" w:type="dxa"/>
            <w:shd w:val="clear" w:color="auto" w:fill="auto"/>
          </w:tcPr>
          <w:p w14:paraId="0849A1C8" w14:textId="77777777" w:rsidR="000F0B69" w:rsidRDefault="000F0B69" w:rsidP="00377E0B">
            <w:pPr>
              <w:pStyle w:val="tablefunction"/>
              <w:rPr>
                <w:rFonts w:hint="cs"/>
                <w:rtl/>
              </w:rPr>
            </w:pPr>
            <w:r>
              <w:rPr>
                <w:rFonts w:hint="cs"/>
                <w:rtl/>
              </w:rPr>
              <w:t>7</w:t>
            </w:r>
          </w:p>
        </w:tc>
        <w:tc>
          <w:tcPr>
            <w:tcW w:w="340" w:type="dxa"/>
            <w:shd w:val="clear" w:color="auto" w:fill="auto"/>
          </w:tcPr>
          <w:p w14:paraId="0BD01A99" w14:textId="77777777" w:rsidR="000F0B69" w:rsidRDefault="000F0B69" w:rsidP="00377E0B">
            <w:pPr>
              <w:pStyle w:val="tablefunction"/>
              <w:rPr>
                <w:rFonts w:hint="cs"/>
                <w:rtl/>
              </w:rPr>
            </w:pPr>
            <w:r>
              <w:rPr>
                <w:rFonts w:hint="cs"/>
                <w:rtl/>
              </w:rPr>
              <w:t>6</w:t>
            </w:r>
          </w:p>
        </w:tc>
        <w:tc>
          <w:tcPr>
            <w:tcW w:w="340" w:type="dxa"/>
            <w:shd w:val="clear" w:color="auto" w:fill="auto"/>
          </w:tcPr>
          <w:p w14:paraId="4999281D" w14:textId="77777777" w:rsidR="000F0B69" w:rsidRDefault="000F0B69" w:rsidP="00377E0B">
            <w:pPr>
              <w:pStyle w:val="tablefunction"/>
              <w:rPr>
                <w:rFonts w:hint="cs"/>
                <w:rtl/>
              </w:rPr>
            </w:pPr>
            <w:r>
              <w:rPr>
                <w:rFonts w:hint="cs"/>
                <w:rtl/>
              </w:rPr>
              <w:t>5</w:t>
            </w:r>
          </w:p>
        </w:tc>
        <w:tc>
          <w:tcPr>
            <w:tcW w:w="340" w:type="dxa"/>
            <w:shd w:val="clear" w:color="auto" w:fill="auto"/>
          </w:tcPr>
          <w:p w14:paraId="13A4B3C9" w14:textId="77777777" w:rsidR="000F0B69" w:rsidRDefault="000F0B69" w:rsidP="00377E0B">
            <w:pPr>
              <w:pStyle w:val="tablefunction"/>
              <w:rPr>
                <w:rFonts w:hint="cs"/>
                <w:rtl/>
              </w:rPr>
            </w:pPr>
            <w:r>
              <w:rPr>
                <w:rFonts w:hint="cs"/>
                <w:rtl/>
              </w:rPr>
              <w:t>4</w:t>
            </w:r>
          </w:p>
        </w:tc>
        <w:tc>
          <w:tcPr>
            <w:tcW w:w="340" w:type="dxa"/>
            <w:shd w:val="clear" w:color="auto" w:fill="auto"/>
          </w:tcPr>
          <w:p w14:paraId="3091D1EE" w14:textId="77777777" w:rsidR="000F0B69" w:rsidRDefault="000F0B69" w:rsidP="00377E0B">
            <w:pPr>
              <w:pStyle w:val="tablefunction"/>
              <w:rPr>
                <w:rFonts w:hint="cs"/>
                <w:rtl/>
              </w:rPr>
            </w:pPr>
            <w:r>
              <w:rPr>
                <w:rFonts w:hint="cs"/>
                <w:rtl/>
              </w:rPr>
              <w:t>3</w:t>
            </w:r>
          </w:p>
        </w:tc>
        <w:tc>
          <w:tcPr>
            <w:tcW w:w="340" w:type="dxa"/>
            <w:shd w:val="clear" w:color="auto" w:fill="auto"/>
          </w:tcPr>
          <w:p w14:paraId="652F5BDE" w14:textId="77777777" w:rsidR="000F0B69" w:rsidRDefault="000F0B69" w:rsidP="00377E0B">
            <w:pPr>
              <w:pStyle w:val="tablefunction"/>
              <w:rPr>
                <w:rFonts w:hint="cs"/>
                <w:rtl/>
              </w:rPr>
            </w:pPr>
            <w:r>
              <w:rPr>
                <w:rFonts w:hint="cs"/>
                <w:rtl/>
              </w:rPr>
              <w:t>2</w:t>
            </w:r>
          </w:p>
        </w:tc>
        <w:tc>
          <w:tcPr>
            <w:tcW w:w="340" w:type="dxa"/>
            <w:shd w:val="clear" w:color="auto" w:fill="auto"/>
          </w:tcPr>
          <w:p w14:paraId="64E44DA1" w14:textId="77777777" w:rsidR="000F0B69" w:rsidRDefault="000F0B69" w:rsidP="00377E0B">
            <w:pPr>
              <w:pStyle w:val="tablefunction"/>
              <w:rPr>
                <w:rFonts w:hint="cs"/>
                <w:rtl/>
              </w:rPr>
            </w:pPr>
            <w:r>
              <w:rPr>
                <w:rFonts w:hint="cs"/>
                <w:rtl/>
              </w:rPr>
              <w:t>1</w:t>
            </w:r>
          </w:p>
        </w:tc>
        <w:tc>
          <w:tcPr>
            <w:tcW w:w="340" w:type="dxa"/>
            <w:shd w:val="clear" w:color="auto" w:fill="auto"/>
          </w:tcPr>
          <w:p w14:paraId="25830E9A" w14:textId="77777777" w:rsidR="000F0B69" w:rsidRDefault="000F0B69" w:rsidP="00377E0B">
            <w:pPr>
              <w:pStyle w:val="tablefunction"/>
            </w:pPr>
            <w:r>
              <w:t>n</w:t>
            </w:r>
          </w:p>
        </w:tc>
      </w:tr>
      <w:tr w:rsidR="000F0B69" w14:paraId="1C105F2F" w14:textId="77777777" w:rsidTr="00377E0B">
        <w:trPr>
          <w:jc w:val="center"/>
        </w:trPr>
        <w:tc>
          <w:tcPr>
            <w:tcW w:w="340" w:type="dxa"/>
            <w:shd w:val="clear" w:color="auto" w:fill="auto"/>
          </w:tcPr>
          <w:p w14:paraId="73152E07" w14:textId="77777777" w:rsidR="000F0B69" w:rsidRDefault="000F0B69" w:rsidP="00377E0B">
            <w:pPr>
              <w:pStyle w:val="tablefunction"/>
              <w:rPr>
                <w:rFonts w:hint="cs"/>
                <w:rtl/>
              </w:rPr>
            </w:pPr>
            <w:r>
              <w:rPr>
                <w:rFonts w:hint="cs"/>
                <w:rtl/>
              </w:rPr>
              <w:t>620</w:t>
            </w:r>
          </w:p>
        </w:tc>
        <w:tc>
          <w:tcPr>
            <w:tcW w:w="340" w:type="dxa"/>
            <w:shd w:val="clear" w:color="auto" w:fill="auto"/>
          </w:tcPr>
          <w:p w14:paraId="0E93A60D" w14:textId="77777777" w:rsidR="000F0B69" w:rsidRDefault="000F0B69" w:rsidP="00377E0B">
            <w:pPr>
              <w:pStyle w:val="tablefunction"/>
              <w:rPr>
                <w:rFonts w:hint="cs"/>
                <w:rtl/>
              </w:rPr>
            </w:pPr>
            <w:r>
              <w:rPr>
                <w:rFonts w:hint="cs"/>
                <w:rtl/>
              </w:rPr>
              <w:t>504</w:t>
            </w:r>
          </w:p>
        </w:tc>
        <w:tc>
          <w:tcPr>
            <w:tcW w:w="340" w:type="dxa"/>
            <w:shd w:val="clear" w:color="auto" w:fill="auto"/>
          </w:tcPr>
          <w:p w14:paraId="5155FC97" w14:textId="77777777" w:rsidR="000F0B69" w:rsidRDefault="000F0B69" w:rsidP="00377E0B">
            <w:pPr>
              <w:pStyle w:val="tablefunction"/>
              <w:rPr>
                <w:rFonts w:hint="cs"/>
                <w:rtl/>
              </w:rPr>
            </w:pPr>
            <w:r>
              <w:rPr>
                <w:rFonts w:hint="cs"/>
                <w:rtl/>
              </w:rPr>
              <w:t>400</w:t>
            </w:r>
          </w:p>
        </w:tc>
        <w:tc>
          <w:tcPr>
            <w:tcW w:w="340" w:type="dxa"/>
            <w:shd w:val="clear" w:color="auto" w:fill="auto"/>
          </w:tcPr>
          <w:p w14:paraId="6AC80BB6" w14:textId="77777777" w:rsidR="000F0B69" w:rsidRDefault="000F0B69" w:rsidP="00377E0B">
            <w:pPr>
              <w:pStyle w:val="tablefunction"/>
              <w:rPr>
                <w:rFonts w:hint="cs"/>
                <w:rtl/>
              </w:rPr>
            </w:pPr>
            <w:r>
              <w:rPr>
                <w:rFonts w:hint="cs"/>
                <w:rtl/>
              </w:rPr>
              <w:t>308</w:t>
            </w:r>
          </w:p>
        </w:tc>
        <w:tc>
          <w:tcPr>
            <w:tcW w:w="340" w:type="dxa"/>
            <w:shd w:val="clear" w:color="auto" w:fill="auto"/>
          </w:tcPr>
          <w:p w14:paraId="177643AD" w14:textId="77777777" w:rsidR="000F0B69" w:rsidRDefault="000F0B69" w:rsidP="00377E0B">
            <w:pPr>
              <w:pStyle w:val="tablefunction"/>
              <w:rPr>
                <w:rFonts w:hint="cs"/>
                <w:rtl/>
              </w:rPr>
            </w:pPr>
            <w:r>
              <w:rPr>
                <w:rFonts w:hint="cs"/>
                <w:rtl/>
              </w:rPr>
              <w:t>228</w:t>
            </w:r>
          </w:p>
        </w:tc>
        <w:tc>
          <w:tcPr>
            <w:tcW w:w="340" w:type="dxa"/>
            <w:shd w:val="clear" w:color="auto" w:fill="auto"/>
          </w:tcPr>
          <w:p w14:paraId="2F0EEF62" w14:textId="77777777" w:rsidR="000F0B69" w:rsidRDefault="000F0B69" w:rsidP="00377E0B">
            <w:pPr>
              <w:pStyle w:val="tablefunction"/>
              <w:rPr>
                <w:rFonts w:hint="cs"/>
                <w:rtl/>
              </w:rPr>
            </w:pPr>
            <w:r>
              <w:rPr>
                <w:rFonts w:hint="cs"/>
                <w:rtl/>
              </w:rPr>
              <w:t>160</w:t>
            </w:r>
          </w:p>
        </w:tc>
        <w:tc>
          <w:tcPr>
            <w:tcW w:w="340" w:type="dxa"/>
            <w:shd w:val="clear" w:color="auto" w:fill="auto"/>
          </w:tcPr>
          <w:p w14:paraId="6B024A88" w14:textId="77777777" w:rsidR="000F0B69" w:rsidRDefault="000F0B69" w:rsidP="00377E0B">
            <w:pPr>
              <w:pStyle w:val="tablefunction"/>
              <w:rPr>
                <w:rFonts w:hint="cs"/>
                <w:rtl/>
              </w:rPr>
            </w:pPr>
            <w:r>
              <w:rPr>
                <w:rFonts w:hint="cs"/>
                <w:rtl/>
              </w:rPr>
              <w:t>104</w:t>
            </w:r>
          </w:p>
        </w:tc>
        <w:tc>
          <w:tcPr>
            <w:tcW w:w="340" w:type="dxa"/>
            <w:shd w:val="clear" w:color="auto" w:fill="auto"/>
          </w:tcPr>
          <w:p w14:paraId="51F22BA1" w14:textId="77777777" w:rsidR="000F0B69" w:rsidRDefault="000F0B69" w:rsidP="00377E0B">
            <w:pPr>
              <w:pStyle w:val="tablefunction"/>
              <w:rPr>
                <w:rFonts w:hint="cs"/>
                <w:rtl/>
              </w:rPr>
            </w:pPr>
            <w:r>
              <w:rPr>
                <w:rFonts w:hint="cs"/>
                <w:rtl/>
              </w:rPr>
              <w:t>60</w:t>
            </w:r>
          </w:p>
        </w:tc>
        <w:tc>
          <w:tcPr>
            <w:tcW w:w="340" w:type="dxa"/>
            <w:shd w:val="clear" w:color="auto" w:fill="auto"/>
          </w:tcPr>
          <w:p w14:paraId="5280B2CD" w14:textId="77777777" w:rsidR="000F0B69" w:rsidRDefault="000F0B69" w:rsidP="00377E0B">
            <w:pPr>
              <w:pStyle w:val="tablefunction"/>
              <w:rPr>
                <w:rFonts w:hint="cs"/>
                <w:rtl/>
              </w:rPr>
            </w:pPr>
            <w:r>
              <w:rPr>
                <w:rFonts w:hint="cs"/>
                <w:rtl/>
              </w:rPr>
              <w:t>28</w:t>
            </w:r>
          </w:p>
        </w:tc>
        <w:tc>
          <w:tcPr>
            <w:tcW w:w="340" w:type="dxa"/>
            <w:shd w:val="clear" w:color="auto" w:fill="auto"/>
          </w:tcPr>
          <w:p w14:paraId="2E585138" w14:textId="77777777" w:rsidR="000F0B69" w:rsidRDefault="000F0B69" w:rsidP="00377E0B">
            <w:pPr>
              <w:pStyle w:val="tablefunction"/>
              <w:rPr>
                <w:rFonts w:hint="cs"/>
                <w:rtl/>
              </w:rPr>
            </w:pPr>
            <w:r>
              <w:rPr>
                <w:rFonts w:hint="cs"/>
                <w:rtl/>
              </w:rPr>
              <w:t>8</w:t>
            </w:r>
          </w:p>
        </w:tc>
        <w:tc>
          <w:tcPr>
            <w:tcW w:w="340" w:type="dxa"/>
            <w:shd w:val="clear" w:color="auto" w:fill="auto"/>
          </w:tcPr>
          <w:p w14:paraId="0D3096A8" w14:textId="77777777" w:rsidR="000F0B69" w:rsidRDefault="000F0B69" w:rsidP="00377E0B">
            <w:pPr>
              <w:pStyle w:val="tablefunction"/>
            </w:pPr>
            <w:r>
              <w:t>f[n]</w:t>
            </w:r>
          </w:p>
        </w:tc>
      </w:tr>
    </w:tbl>
    <w:p w14:paraId="3B2051BC" w14:textId="77777777" w:rsidR="000F0B69" w:rsidRDefault="000F0B69" w:rsidP="000F0B69">
      <w:pPr>
        <w:pStyle w:val="NormalAfterChart"/>
        <w:rPr>
          <w:rFonts w:hint="cs"/>
          <w:rtl/>
        </w:rPr>
      </w:pPr>
      <w:r>
        <w:rPr>
          <w:rFonts w:hint="cs"/>
          <w:rtl/>
        </w:rPr>
        <w:t>כזכור, סדרה זו מורה על "מנין האותיות": 620, האבר ה</w:t>
      </w:r>
      <w:r w:rsidRPr="002450DA">
        <w:rPr>
          <w:rStyle w:val="a3"/>
          <w:rFonts w:hint="cs"/>
          <w:rtl/>
        </w:rPr>
        <w:t>עשירי</w:t>
      </w:r>
      <w:r>
        <w:rPr>
          <w:rFonts w:hint="cs"/>
          <w:rtl/>
        </w:rPr>
        <w:t xml:space="preserve"> בסדרה, הוא מספר האותיות ב</w:t>
      </w:r>
      <w:r w:rsidRPr="002450DA">
        <w:rPr>
          <w:rStyle w:val="a3"/>
          <w:rFonts w:hint="cs"/>
          <w:rtl/>
        </w:rPr>
        <w:t>עשרת</w:t>
      </w:r>
      <w:r>
        <w:rPr>
          <w:rFonts w:hint="cs"/>
          <w:rtl/>
        </w:rPr>
        <w:t xml:space="preserve"> הדברות</w:t>
      </w:r>
      <w:r>
        <w:rPr>
          <w:rStyle w:val="a6"/>
          <w:rtl/>
        </w:rPr>
        <w:endnoteReference w:id="29"/>
      </w:r>
      <w:r>
        <w:rPr>
          <w:rFonts w:hint="cs"/>
          <w:rtl/>
        </w:rPr>
        <w:t xml:space="preserve">. 28 הוא מנין האותיות בפסוק המקדים־הכותרת לעשרת הדברות. בשני המקרים האותיות מתחלקות באופן מובהק לפי "יהלם" של </w:t>
      </w:r>
      <w:r>
        <w:t>n</w:t>
      </w:r>
      <w:r>
        <w:rPr>
          <w:rFonts w:hint="cs"/>
          <w:rtl/>
        </w:rPr>
        <w:t xml:space="preserve">2 ו"ריבוע כפול" של </w:t>
      </w:r>
      <w:r>
        <w:t>n</w:t>
      </w:r>
      <w:r>
        <w:rPr>
          <w:rFonts w:hint="cs"/>
          <w:rtl/>
        </w:rPr>
        <w:t>.</w:t>
      </w:r>
    </w:p>
    <w:p w14:paraId="61EC73F5" w14:textId="77777777" w:rsidR="000F0B69" w:rsidRDefault="000F0B69" w:rsidP="000F0B69">
      <w:pPr>
        <w:rPr>
          <w:rFonts w:hint="cs"/>
          <w:rtl/>
        </w:rPr>
      </w:pPr>
      <w:r>
        <w:rPr>
          <w:rFonts w:hint="cs"/>
          <w:rtl/>
        </w:rPr>
        <w:t>60, האבר השלישי בסדרה, הוא מנין האותיות בברכת כהנים (כיודע, ברכת כהנים נרמזת בפסוק: "הנה מטתו שלשלמה ששים גבורים סביב לה מגבורי ישראל"</w:t>
      </w:r>
      <w:r>
        <w:rPr>
          <w:rStyle w:val="a6"/>
          <w:rtl/>
        </w:rPr>
        <w:endnoteReference w:id="30"/>
      </w:r>
      <w:r>
        <w:rPr>
          <w:rFonts w:hint="cs"/>
          <w:rtl/>
        </w:rPr>
        <w:t xml:space="preserve"> שאומרים לפני ברכת כהנים ב"קריאת שמע שעל המטה").</w:t>
      </w:r>
    </w:p>
    <w:p w14:paraId="472975F7" w14:textId="77777777" w:rsidR="000F0B69" w:rsidRPr="005845FC" w:rsidRDefault="000F0B69" w:rsidP="000F0B69">
      <w:pPr>
        <w:rPr>
          <w:rFonts w:hint="cs"/>
          <w:rtl/>
        </w:rPr>
      </w:pPr>
      <w:r>
        <w:rPr>
          <w:rFonts w:hint="cs"/>
          <w:rtl/>
        </w:rPr>
        <w:t xml:space="preserve">והנה, גם ברכת כהנים מתחלקת לפי "יהלם" ו"ריבוע כפול". חלק ה"יהלם" ב־60 הוא: 42 = (3 </w:t>
      </w:r>
      <w:r w:rsidRPr="002B54B1">
        <w:rPr>
          <w:rFonts w:ascii="Times New Roman" w:hAnsi="Times New Roman" w:cs="Times New Roman" w:hint="cs"/>
          <w:position w:val="-2"/>
          <w:rtl/>
          <w:lang w:eastAsia="en-US"/>
        </w:rPr>
        <w:t>∙</w:t>
      </w:r>
      <w:r>
        <w:rPr>
          <w:rFonts w:hint="cs"/>
          <w:rtl/>
        </w:rPr>
        <w:t xml:space="preserve"> 2)</w:t>
      </w:r>
      <w:r w:rsidRPr="00A849FD">
        <w:fldChar w:fldCharType="begin"/>
      </w:r>
      <w:r>
        <w:instrText>eq \o(\s\do1(</w:instrText>
      </w:r>
      <w:r w:rsidRPr="00A849FD">
        <w:sym w:font="Wingdings 3" w:char="F080"/>
      </w:r>
      <w:r>
        <w:instrText>),\s\up0(</w:instrText>
      </w:r>
      <w:r w:rsidRPr="00A849FD">
        <w:sym w:font="Wingdings 3" w:char="F07E"/>
      </w:r>
      <w:r>
        <w:instrText>))</w:instrText>
      </w:r>
      <w:r w:rsidRPr="00A849FD">
        <w:fldChar w:fldCharType="end"/>
      </w:r>
      <w:r>
        <w:rPr>
          <w:rFonts w:hint="cs"/>
          <w:rtl/>
        </w:rPr>
        <w:t>, ואילו חלק ה"ריבוע הכפול" הוא: 18 = 3</w:t>
      </w:r>
      <w:r w:rsidRPr="0090668E">
        <w:rPr>
          <w:rFonts w:hint="cs"/>
          <w:vertAlign w:val="superscript"/>
          <w:rtl/>
        </w:rPr>
        <w:t>2</w:t>
      </w:r>
      <w:r>
        <w:rPr>
          <w:rFonts w:hint="cs"/>
          <w:rtl/>
        </w:rPr>
        <w:t xml:space="preserve"> </w:t>
      </w:r>
      <w:r w:rsidRPr="002B54B1">
        <w:rPr>
          <w:rFonts w:ascii="Times New Roman" w:hAnsi="Times New Roman" w:cs="Times New Roman" w:hint="cs"/>
          <w:position w:val="-2"/>
          <w:rtl/>
          <w:lang w:eastAsia="en-US"/>
        </w:rPr>
        <w:t>∙</w:t>
      </w:r>
      <w:r>
        <w:rPr>
          <w:rFonts w:hint="cs"/>
          <w:rtl/>
        </w:rPr>
        <w:t xml:space="preserve"> 2. ובברכת כהנים, לא רק שהחלוקה עובדת בסדר "ישר" אלא בסדר "הפוך", שכן בארבע המילים הראשונות, "</w:t>
      </w:r>
      <w:r>
        <w:rPr>
          <w:rtl/>
        </w:rPr>
        <w:t xml:space="preserve">יברכך </w:t>
      </w:r>
      <w:r w:rsidRPr="00641B8F">
        <w:rPr>
          <w:rFonts w:eastAsia="Vilna" w:hint="cs"/>
          <w:rtl/>
        </w:rPr>
        <w:t>י־הוה</w:t>
      </w:r>
      <w:r>
        <w:rPr>
          <w:rStyle w:val="Gematria"/>
          <w:rFonts w:hint="cs"/>
          <w:rtl/>
        </w:rPr>
        <w:t xml:space="preserve"> </w:t>
      </w:r>
      <w:r>
        <w:rPr>
          <w:rtl/>
        </w:rPr>
        <w:t>וישמרך</w:t>
      </w:r>
      <w:r>
        <w:rPr>
          <w:rFonts w:hint="cs"/>
          <w:rtl/>
        </w:rPr>
        <w:t xml:space="preserve"> </w:t>
      </w:r>
      <w:r>
        <w:rPr>
          <w:rtl/>
        </w:rPr>
        <w:t>יאר</w:t>
      </w:r>
      <w:r>
        <w:rPr>
          <w:rFonts w:hint="cs"/>
          <w:rtl/>
        </w:rPr>
        <w:t>", יש 18 אותיות ובמילים הנותרות "</w:t>
      </w:r>
      <w:r w:rsidRPr="00641B8F">
        <w:rPr>
          <w:rFonts w:eastAsia="Vilna" w:hint="cs"/>
          <w:rtl/>
        </w:rPr>
        <w:t>י־הוה</w:t>
      </w:r>
      <w:r>
        <w:rPr>
          <w:rtl/>
        </w:rPr>
        <w:t xml:space="preserve"> פניו אליך ויחנך</w:t>
      </w:r>
      <w:r>
        <w:rPr>
          <w:rFonts w:hint="cs"/>
          <w:rtl/>
        </w:rPr>
        <w:t xml:space="preserve">. </w:t>
      </w:r>
      <w:r>
        <w:rPr>
          <w:rtl/>
        </w:rPr>
        <w:t xml:space="preserve">ישא </w:t>
      </w:r>
      <w:r w:rsidRPr="00641B8F">
        <w:rPr>
          <w:rFonts w:eastAsia="Vilna" w:hint="cs"/>
          <w:rtl/>
        </w:rPr>
        <w:t>י־הוה</w:t>
      </w:r>
      <w:r>
        <w:rPr>
          <w:rtl/>
        </w:rPr>
        <w:t xml:space="preserve"> פניו אליך וישם לך שלום</w:t>
      </w:r>
      <w:r>
        <w:rPr>
          <w:rFonts w:hint="cs"/>
          <w:rtl/>
        </w:rPr>
        <w:t>" יש 42 אותיות. כמו כן, ב־10 המילים הראשונות "</w:t>
      </w:r>
      <w:r>
        <w:rPr>
          <w:rtl/>
        </w:rPr>
        <w:t xml:space="preserve">יברכך </w:t>
      </w:r>
      <w:r w:rsidRPr="00641B8F">
        <w:rPr>
          <w:rFonts w:eastAsia="Vilna" w:hint="cs"/>
          <w:rtl/>
        </w:rPr>
        <w:t>י־הוה</w:t>
      </w:r>
      <w:r>
        <w:rPr>
          <w:rtl/>
        </w:rPr>
        <w:t xml:space="preserve"> וישמרך</w:t>
      </w:r>
      <w:r>
        <w:rPr>
          <w:rFonts w:hint="cs"/>
          <w:rtl/>
        </w:rPr>
        <w:t xml:space="preserve"> </w:t>
      </w:r>
      <w:r>
        <w:rPr>
          <w:rtl/>
        </w:rPr>
        <w:t>יאר</w:t>
      </w:r>
      <w:r>
        <w:rPr>
          <w:rFonts w:hint="cs"/>
          <w:rtl/>
        </w:rPr>
        <w:t xml:space="preserve"> </w:t>
      </w:r>
      <w:r w:rsidRPr="00641B8F">
        <w:rPr>
          <w:rFonts w:eastAsia="Vilna" w:hint="cs"/>
          <w:rtl/>
        </w:rPr>
        <w:t>י־הוה</w:t>
      </w:r>
      <w:r>
        <w:rPr>
          <w:rtl/>
        </w:rPr>
        <w:t xml:space="preserve"> פניו אליך ויחנך</w:t>
      </w:r>
      <w:r>
        <w:rPr>
          <w:rFonts w:hint="cs"/>
          <w:rtl/>
        </w:rPr>
        <w:t xml:space="preserve">. </w:t>
      </w:r>
      <w:r>
        <w:rPr>
          <w:rtl/>
        </w:rPr>
        <w:t xml:space="preserve">ישא </w:t>
      </w:r>
      <w:r w:rsidRPr="00641B8F">
        <w:rPr>
          <w:rFonts w:eastAsia="Vilna" w:hint="cs"/>
          <w:rtl/>
        </w:rPr>
        <w:t>י־הוה</w:t>
      </w:r>
      <w:r>
        <w:rPr>
          <w:rFonts w:hint="cs"/>
          <w:rtl/>
        </w:rPr>
        <w:t>" יש 42 אותיות ומילים הנותרות "</w:t>
      </w:r>
      <w:r>
        <w:rPr>
          <w:rtl/>
        </w:rPr>
        <w:t>פניו אליך וישם לך שלום</w:t>
      </w:r>
      <w:r>
        <w:rPr>
          <w:rFonts w:hint="cs"/>
          <w:rtl/>
        </w:rPr>
        <w:t>" יש 18 אותיות</w:t>
      </w:r>
      <w:r>
        <w:rPr>
          <w:rStyle w:val="a6"/>
          <w:rtl/>
        </w:rPr>
        <w:endnoteReference w:id="31"/>
      </w:r>
      <w:r>
        <w:rPr>
          <w:rFonts w:hint="cs"/>
          <w:rtl/>
        </w:rPr>
        <w:t>.</w:t>
      </w:r>
    </w:p>
    <w:p w14:paraId="1C9F5727" w14:textId="77777777" w:rsidR="000F0B69" w:rsidRDefault="000F0B69" w:rsidP="000F0B69">
      <w:pPr>
        <w:rPr>
          <w:rFonts w:hint="cs"/>
          <w:rtl/>
        </w:rPr>
      </w:pPr>
      <w:r>
        <w:rPr>
          <w:rFonts w:hint="cs"/>
          <w:rtl/>
        </w:rPr>
        <w:t xml:space="preserve">נחזור כעת לאברים בסדרה שלנו. הנה, סכום איברי הסדרה מ־60 עד 504, כלומר אותם איברים שבין </w:t>
      </w:r>
      <w:r w:rsidRPr="005F7561">
        <w:rPr>
          <w:rStyle w:val="Gematria"/>
          <w:rFonts w:hint="cs"/>
          <w:rtl/>
        </w:rPr>
        <w:t>כתר</w:t>
      </w:r>
      <w:r w:rsidRPr="00BC2235">
        <w:rPr>
          <w:rFonts w:hint="cs"/>
          <w:rtl/>
        </w:rPr>
        <w:t xml:space="preserve"> </w:t>
      </w:r>
      <w:r>
        <w:rPr>
          <w:rFonts w:hint="cs"/>
          <w:rtl/>
        </w:rPr>
        <w:t>(אותיות עשרת הדברות) ו־</w:t>
      </w:r>
      <w:r w:rsidRPr="005F7561">
        <w:rPr>
          <w:rStyle w:val="Gematria"/>
          <w:rFonts w:hint="cs"/>
          <w:rtl/>
        </w:rPr>
        <w:t>כח</w:t>
      </w:r>
      <w:r>
        <w:rPr>
          <w:rFonts w:hint="cs"/>
          <w:rtl/>
        </w:rPr>
        <w:t xml:space="preserve"> (אותיות הפסוק המקדים לעשרת הדברות) עולה 1764. אבל, כיון שיש כאן 7 איברים הרי שהערך הממוצע של כל אחד הוא: 252 = 1764/7 = 252 = </w:t>
      </w:r>
      <w:r>
        <w:rPr>
          <w:rStyle w:val="Gematria"/>
          <w:rtl/>
        </w:rPr>
        <w:t>יברכ</w:t>
      </w:r>
      <w:r w:rsidRPr="005F7561">
        <w:rPr>
          <w:rStyle w:val="Gematria"/>
          <w:rtl/>
        </w:rPr>
        <w:t>ך</w:t>
      </w:r>
      <w:r>
        <w:rPr>
          <w:rFonts w:hint="cs"/>
          <w:rtl/>
        </w:rPr>
        <w:t>, המילה הראשונה בברכת כהנים!</w:t>
      </w:r>
    </w:p>
    <w:p w14:paraId="27DF4584" w14:textId="77777777" w:rsidR="000F0B69" w:rsidRDefault="000F0B69" w:rsidP="000F0B69">
      <w:r w:rsidRPr="00E05B9D">
        <w:rPr>
          <w:rFonts w:hint="cs"/>
          <w:rtl/>
        </w:rPr>
        <w:t>1764</w:t>
      </w:r>
      <w:r>
        <w:rPr>
          <w:rFonts w:hint="cs"/>
          <w:rtl/>
        </w:rPr>
        <w:t xml:space="preserve"> = 42</w:t>
      </w:r>
      <w:r w:rsidRPr="00487C11">
        <w:rPr>
          <w:rFonts w:hint="cs"/>
          <w:vertAlign w:val="superscript"/>
          <w:rtl/>
        </w:rPr>
        <w:t>2</w:t>
      </w:r>
      <w:r>
        <w:rPr>
          <w:rFonts w:hint="cs"/>
          <w:rtl/>
        </w:rPr>
        <w:t xml:space="preserve"> ( = 4 </w:t>
      </w:r>
      <w:r w:rsidRPr="002B54B1">
        <w:rPr>
          <w:rFonts w:ascii="Times New Roman" w:hAnsi="Times New Roman" w:cs="Times New Roman" w:hint="cs"/>
          <w:position w:val="-2"/>
          <w:rtl/>
          <w:lang w:eastAsia="en-US"/>
        </w:rPr>
        <w:t>∙</w:t>
      </w:r>
      <w:r>
        <w:rPr>
          <w:rFonts w:hint="cs"/>
          <w:rtl/>
        </w:rPr>
        <w:t xml:space="preserve"> </w:t>
      </w:r>
      <w:r w:rsidRPr="005F7561">
        <w:rPr>
          <w:rStyle w:val="Gematria"/>
          <w:rFonts w:hint="cs"/>
          <w:rtl/>
        </w:rPr>
        <w:t>אמת</w:t>
      </w:r>
      <w:r>
        <w:rPr>
          <w:rFonts w:hint="cs"/>
          <w:rtl/>
        </w:rPr>
        <w:t xml:space="preserve">), ריבוע חלק ה"יהלם" של 60, כנ"ל. </w:t>
      </w:r>
    </w:p>
    <w:p w14:paraId="3B7AA455" w14:textId="77777777" w:rsidR="000F0B69" w:rsidRDefault="000F0B69" w:rsidP="000F0B69">
      <w:pPr>
        <w:rPr>
          <w:rFonts w:hint="cs"/>
          <w:rtl/>
        </w:rPr>
      </w:pPr>
      <w:r>
        <w:rPr>
          <w:rFonts w:hint="cs"/>
          <w:rtl/>
        </w:rPr>
        <w:t xml:space="preserve">נחזור שוב להסתכל על איברי הסדרה. הנה, </w:t>
      </w:r>
      <w:r w:rsidRPr="00EE553B">
        <w:rPr>
          <w:rFonts w:hint="cs"/>
          <w:rtl/>
        </w:rPr>
        <w:t xml:space="preserve">עד 160 </w:t>
      </w:r>
      <w:r>
        <w:rPr>
          <w:rFonts w:hint="cs"/>
          <w:rtl/>
        </w:rPr>
        <w:t xml:space="preserve">סכום האברים 160 </w:t>
      </w:r>
      <w:r w:rsidRPr="009614A9">
        <w:rPr>
          <w:rStyle w:val="symbolplus"/>
        </w:rPr>
        <w:sym w:font="Symbol" w:char="F05E"/>
      </w:r>
      <w:r>
        <w:rPr>
          <w:rFonts w:hint="cs"/>
          <w:rtl/>
        </w:rPr>
        <w:t xml:space="preserve"> 104 </w:t>
      </w:r>
      <w:r w:rsidRPr="009614A9">
        <w:rPr>
          <w:rStyle w:val="symbolplus"/>
        </w:rPr>
        <w:sym w:font="Symbol" w:char="F05E"/>
      </w:r>
      <w:r>
        <w:rPr>
          <w:rFonts w:hint="cs"/>
          <w:rtl/>
        </w:rPr>
        <w:t xml:space="preserve"> 60 </w:t>
      </w:r>
      <w:r w:rsidRPr="009614A9">
        <w:rPr>
          <w:rStyle w:val="symbolplus"/>
        </w:rPr>
        <w:sym w:font="Symbol" w:char="F05E"/>
      </w:r>
      <w:r>
        <w:rPr>
          <w:rFonts w:hint="cs"/>
          <w:rtl/>
        </w:rPr>
        <w:t xml:space="preserve"> 28 </w:t>
      </w:r>
      <w:r w:rsidRPr="009614A9">
        <w:rPr>
          <w:rStyle w:val="symbolplus"/>
        </w:rPr>
        <w:sym w:font="Symbol" w:char="F05E"/>
      </w:r>
      <w:r>
        <w:rPr>
          <w:rFonts w:hint="cs"/>
          <w:rtl/>
        </w:rPr>
        <w:t xml:space="preserve"> 8 עולה </w:t>
      </w:r>
      <w:r w:rsidRPr="005F7561">
        <w:rPr>
          <w:rStyle w:val="Gematria"/>
          <w:rFonts w:hint="cs"/>
          <w:rtl/>
        </w:rPr>
        <w:t>שכם</w:t>
      </w:r>
      <w:r>
        <w:rPr>
          <w:rFonts w:hint="cs"/>
          <w:rtl/>
        </w:rPr>
        <w:t>.</w:t>
      </w:r>
    </w:p>
    <w:p w14:paraId="6AFF2060" w14:textId="77777777" w:rsidR="000F0B69" w:rsidRDefault="000F0B69" w:rsidP="000F0B69">
      <w:pPr>
        <w:rPr>
          <w:rFonts w:hint="cs"/>
          <w:rtl/>
        </w:rPr>
      </w:pPr>
      <w:r>
        <w:rPr>
          <w:rFonts w:hint="cs"/>
          <w:rtl/>
        </w:rPr>
        <w:t>עד 400 (= 20</w:t>
      </w:r>
      <w:r w:rsidRPr="00C9727B">
        <w:rPr>
          <w:rFonts w:hint="cs"/>
          <w:vertAlign w:val="superscript"/>
          <w:rtl/>
        </w:rPr>
        <w:t>2</w:t>
      </w:r>
      <w:r>
        <w:rPr>
          <w:rFonts w:hint="cs"/>
          <w:rtl/>
        </w:rPr>
        <w:t xml:space="preserve">), סכום האברים  400 </w:t>
      </w:r>
      <w:r w:rsidRPr="009614A9">
        <w:rPr>
          <w:rStyle w:val="symbolplus"/>
        </w:rPr>
        <w:sym w:font="Symbol" w:char="F05E"/>
      </w:r>
      <w:r>
        <w:rPr>
          <w:rFonts w:hint="cs"/>
          <w:rtl/>
        </w:rPr>
        <w:t xml:space="preserve"> 328 </w:t>
      </w:r>
      <w:r w:rsidRPr="009614A9">
        <w:rPr>
          <w:rStyle w:val="symbolplus"/>
        </w:rPr>
        <w:sym w:font="Symbol" w:char="F05E"/>
      </w:r>
      <w:r>
        <w:rPr>
          <w:rFonts w:hint="cs"/>
          <w:rtl/>
        </w:rPr>
        <w:t xml:space="preserve"> 228 </w:t>
      </w:r>
      <w:r w:rsidRPr="009614A9">
        <w:rPr>
          <w:rStyle w:val="symbolplus"/>
        </w:rPr>
        <w:sym w:font="Symbol" w:char="F05E"/>
      </w:r>
      <w:r>
        <w:rPr>
          <w:rFonts w:hint="cs"/>
          <w:rtl/>
        </w:rPr>
        <w:t xml:space="preserve"> 160 </w:t>
      </w:r>
      <w:r w:rsidRPr="009614A9">
        <w:rPr>
          <w:rStyle w:val="symbolplus"/>
        </w:rPr>
        <w:sym w:font="Symbol" w:char="F05E"/>
      </w:r>
      <w:r>
        <w:rPr>
          <w:rFonts w:hint="cs"/>
          <w:rtl/>
        </w:rPr>
        <w:t xml:space="preserve"> 104 </w:t>
      </w:r>
      <w:r w:rsidRPr="009614A9">
        <w:rPr>
          <w:rStyle w:val="symbolplus"/>
        </w:rPr>
        <w:sym w:font="Symbol" w:char="F05E"/>
      </w:r>
      <w:r>
        <w:rPr>
          <w:rFonts w:hint="cs"/>
          <w:rtl/>
        </w:rPr>
        <w:t xml:space="preserve"> 60 </w:t>
      </w:r>
      <w:r w:rsidRPr="009614A9">
        <w:rPr>
          <w:rStyle w:val="symbolplus"/>
        </w:rPr>
        <w:sym w:font="Symbol" w:char="F05E"/>
      </w:r>
      <w:r>
        <w:rPr>
          <w:rFonts w:hint="cs"/>
          <w:rtl/>
        </w:rPr>
        <w:t xml:space="preserve"> 28 </w:t>
      </w:r>
      <w:r w:rsidRPr="009614A9">
        <w:rPr>
          <w:rStyle w:val="symbolplus"/>
        </w:rPr>
        <w:sym w:font="Symbol" w:char="F05E"/>
      </w:r>
      <w:r>
        <w:rPr>
          <w:rFonts w:hint="cs"/>
          <w:rtl/>
        </w:rPr>
        <w:t xml:space="preserve"> 8 עולה 1296 = 36</w:t>
      </w:r>
      <w:r w:rsidRPr="00C9727B">
        <w:rPr>
          <w:rFonts w:hint="cs"/>
          <w:vertAlign w:val="superscript"/>
          <w:rtl/>
        </w:rPr>
        <w:t>2</w:t>
      </w:r>
      <w:r>
        <w:rPr>
          <w:rFonts w:hint="cs"/>
          <w:rtl/>
        </w:rPr>
        <w:t>.</w:t>
      </w:r>
    </w:p>
    <w:p w14:paraId="5889F85D" w14:textId="77777777" w:rsidR="000F0B69" w:rsidRPr="009E0115" w:rsidRDefault="000F0B69" w:rsidP="000F0B69">
      <w:pPr>
        <w:rPr>
          <w:rFonts w:hint="cs"/>
          <w:rtl/>
        </w:rPr>
      </w:pPr>
      <w:r w:rsidRPr="009E0115">
        <w:rPr>
          <w:rFonts w:hint="cs"/>
          <w:rtl/>
        </w:rPr>
        <w:t xml:space="preserve">עד 620 סכום האברים עולה 2420 = 5 </w:t>
      </w:r>
      <w:r w:rsidRPr="002B54B1">
        <w:rPr>
          <w:rFonts w:ascii="Times New Roman" w:hAnsi="Times New Roman" w:cs="Times New Roman" w:hint="cs"/>
          <w:position w:val="-2"/>
          <w:rtl/>
          <w:lang w:eastAsia="en-US"/>
        </w:rPr>
        <w:t>∙</w:t>
      </w:r>
      <w:r w:rsidRPr="009E0115">
        <w:rPr>
          <w:rFonts w:hint="cs"/>
          <w:rtl/>
        </w:rPr>
        <w:t xml:space="preserve"> 22</w:t>
      </w:r>
      <w:r w:rsidRPr="009E0115">
        <w:rPr>
          <w:rFonts w:hint="cs"/>
          <w:vertAlign w:val="superscript"/>
          <w:rtl/>
        </w:rPr>
        <w:t>2</w:t>
      </w:r>
      <w:r w:rsidRPr="009E0115">
        <w:rPr>
          <w:rFonts w:hint="cs"/>
          <w:rtl/>
        </w:rPr>
        <w:t>.</w:t>
      </w:r>
    </w:p>
    <w:p w14:paraId="4009DA6E" w14:textId="77777777" w:rsidR="000F0B69" w:rsidRDefault="000F0B69" w:rsidP="000F0B69">
      <w:pPr>
        <w:rPr>
          <w:rFonts w:hint="cs"/>
          <w:rtl/>
        </w:rPr>
      </w:pPr>
      <w:r>
        <w:rPr>
          <w:rFonts w:hint="cs"/>
          <w:rtl/>
        </w:rPr>
        <w:t xml:space="preserve">והנה, 13 האברים הראשונים בסדרה עולים 5096 = </w:t>
      </w:r>
      <w:r w:rsidRPr="005F7561">
        <w:rPr>
          <w:rStyle w:val="Gematria"/>
          <w:rFonts w:hint="cs"/>
          <w:rtl/>
        </w:rPr>
        <w:t>כח</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5F7561">
        <w:rPr>
          <w:rStyle w:val="Gematria"/>
          <w:rFonts w:hint="cs"/>
          <w:rtl/>
        </w:rPr>
        <w:t>יעקב</w:t>
      </w:r>
      <w:r>
        <w:rPr>
          <w:rFonts w:hint="cs"/>
          <w:rtl/>
        </w:rPr>
        <w:t>.</w:t>
      </w:r>
    </w:p>
    <w:p w14:paraId="550D9536" w14:textId="77777777" w:rsidR="000F0B69" w:rsidRDefault="000F0B69" w:rsidP="000F0B69">
      <w:pPr>
        <w:pStyle w:val="NormalBeforeChart"/>
        <w:spacing w:after="240"/>
        <w:rPr>
          <w:rFonts w:hint="cs"/>
          <w:rtl/>
        </w:rPr>
      </w:pPr>
      <w:r>
        <w:rPr>
          <w:rFonts w:hint="cs"/>
          <w:rtl/>
        </w:rPr>
        <w:t xml:space="preserve">נשים לב שבסדרה זו כל אבר מתחלק במספר </w:t>
      </w:r>
      <w:r>
        <w:t>n</w:t>
      </w:r>
      <w:r>
        <w:rPr>
          <w:rFonts w:hint="cs"/>
          <w:rtl/>
        </w:rPr>
        <w:t xml:space="preserve"> ממנו יצא. והנה, אם נרשום בשורה נוספת את תוצאת החילוק בין </w:t>
      </w:r>
      <w:r>
        <w:t>f[n]</w:t>
      </w:r>
      <w:r>
        <w:rPr>
          <w:rFonts w:hint="cs"/>
          <w:rtl/>
        </w:rPr>
        <w:t xml:space="preserve"> ל־</w:t>
      </w:r>
      <w:r>
        <w:t>n</w:t>
      </w:r>
      <w:r>
        <w:rPr>
          <w:rFonts w:hint="cs"/>
          <w:rtl/>
        </w:rPr>
        <w:t xml:space="preserve"> נקבל סדרה לינארית פשוטה שבסיסה 6:</w:t>
      </w:r>
    </w:p>
    <w:tbl>
      <w:tblPr>
        <w:bidiVisual/>
        <w:tblW w:w="612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593"/>
        <w:gridCol w:w="593"/>
        <w:gridCol w:w="593"/>
        <w:gridCol w:w="593"/>
        <w:gridCol w:w="592"/>
        <w:gridCol w:w="592"/>
        <w:gridCol w:w="592"/>
        <w:gridCol w:w="472"/>
        <w:gridCol w:w="472"/>
        <w:gridCol w:w="352"/>
        <w:gridCol w:w="680"/>
      </w:tblGrid>
      <w:tr w:rsidR="000F0B69" w14:paraId="7AE31F7C" w14:textId="77777777" w:rsidTr="00377E0B">
        <w:trPr>
          <w:jc w:val="center"/>
        </w:trPr>
        <w:tc>
          <w:tcPr>
            <w:tcW w:w="0" w:type="auto"/>
            <w:shd w:val="clear" w:color="auto" w:fill="auto"/>
          </w:tcPr>
          <w:p w14:paraId="05221E00" w14:textId="77777777" w:rsidR="000F0B69" w:rsidRDefault="000F0B69" w:rsidP="00377E0B">
            <w:pPr>
              <w:pStyle w:val="tablefunction"/>
              <w:rPr>
                <w:rFonts w:hint="cs"/>
                <w:rtl/>
              </w:rPr>
            </w:pPr>
            <w:r>
              <w:rPr>
                <w:rFonts w:hint="cs"/>
                <w:rtl/>
              </w:rPr>
              <w:t>10</w:t>
            </w:r>
          </w:p>
        </w:tc>
        <w:tc>
          <w:tcPr>
            <w:tcW w:w="0" w:type="auto"/>
            <w:shd w:val="clear" w:color="auto" w:fill="auto"/>
          </w:tcPr>
          <w:p w14:paraId="08E59043" w14:textId="77777777" w:rsidR="000F0B69" w:rsidRDefault="000F0B69" w:rsidP="00377E0B">
            <w:pPr>
              <w:pStyle w:val="tablefunction"/>
              <w:rPr>
                <w:rFonts w:hint="cs"/>
                <w:rtl/>
              </w:rPr>
            </w:pPr>
            <w:r>
              <w:rPr>
                <w:rFonts w:hint="cs"/>
                <w:rtl/>
              </w:rPr>
              <w:t>9</w:t>
            </w:r>
          </w:p>
        </w:tc>
        <w:tc>
          <w:tcPr>
            <w:tcW w:w="0" w:type="auto"/>
            <w:shd w:val="clear" w:color="auto" w:fill="auto"/>
          </w:tcPr>
          <w:p w14:paraId="69DC1EE6" w14:textId="77777777" w:rsidR="000F0B69" w:rsidRDefault="000F0B69" w:rsidP="00377E0B">
            <w:pPr>
              <w:pStyle w:val="tablefunction"/>
              <w:rPr>
                <w:rFonts w:hint="cs"/>
                <w:rtl/>
              </w:rPr>
            </w:pPr>
            <w:r>
              <w:rPr>
                <w:rFonts w:hint="cs"/>
                <w:rtl/>
              </w:rPr>
              <w:t>8</w:t>
            </w:r>
          </w:p>
        </w:tc>
        <w:tc>
          <w:tcPr>
            <w:tcW w:w="0" w:type="auto"/>
            <w:shd w:val="clear" w:color="auto" w:fill="auto"/>
          </w:tcPr>
          <w:p w14:paraId="3C9A3F1D" w14:textId="77777777" w:rsidR="000F0B69" w:rsidRDefault="000F0B69" w:rsidP="00377E0B">
            <w:pPr>
              <w:pStyle w:val="tablefunction"/>
              <w:rPr>
                <w:rFonts w:hint="cs"/>
                <w:rtl/>
              </w:rPr>
            </w:pPr>
            <w:r>
              <w:rPr>
                <w:rFonts w:hint="cs"/>
                <w:rtl/>
              </w:rPr>
              <w:t>7</w:t>
            </w:r>
          </w:p>
        </w:tc>
        <w:tc>
          <w:tcPr>
            <w:tcW w:w="0" w:type="auto"/>
            <w:shd w:val="clear" w:color="auto" w:fill="auto"/>
          </w:tcPr>
          <w:p w14:paraId="0474020C" w14:textId="77777777" w:rsidR="000F0B69" w:rsidRDefault="000F0B69" w:rsidP="00377E0B">
            <w:pPr>
              <w:pStyle w:val="tablefunction"/>
              <w:rPr>
                <w:rFonts w:hint="cs"/>
                <w:rtl/>
              </w:rPr>
            </w:pPr>
            <w:r>
              <w:rPr>
                <w:rFonts w:hint="cs"/>
                <w:rtl/>
              </w:rPr>
              <w:t>6</w:t>
            </w:r>
          </w:p>
        </w:tc>
        <w:tc>
          <w:tcPr>
            <w:tcW w:w="0" w:type="auto"/>
            <w:shd w:val="clear" w:color="auto" w:fill="auto"/>
          </w:tcPr>
          <w:p w14:paraId="717F36E9" w14:textId="77777777" w:rsidR="000F0B69" w:rsidRDefault="000F0B69" w:rsidP="00377E0B">
            <w:pPr>
              <w:pStyle w:val="tablefunction"/>
              <w:rPr>
                <w:rFonts w:hint="cs"/>
                <w:rtl/>
              </w:rPr>
            </w:pPr>
            <w:r>
              <w:rPr>
                <w:rFonts w:hint="cs"/>
                <w:rtl/>
              </w:rPr>
              <w:t>5</w:t>
            </w:r>
          </w:p>
        </w:tc>
        <w:tc>
          <w:tcPr>
            <w:tcW w:w="0" w:type="auto"/>
            <w:shd w:val="clear" w:color="auto" w:fill="auto"/>
          </w:tcPr>
          <w:p w14:paraId="386A7D75" w14:textId="77777777" w:rsidR="000F0B69" w:rsidRDefault="000F0B69" w:rsidP="00377E0B">
            <w:pPr>
              <w:pStyle w:val="tablefunction"/>
              <w:rPr>
                <w:rFonts w:hint="cs"/>
                <w:rtl/>
              </w:rPr>
            </w:pPr>
            <w:r>
              <w:rPr>
                <w:rFonts w:hint="cs"/>
                <w:rtl/>
              </w:rPr>
              <w:t>4</w:t>
            </w:r>
          </w:p>
        </w:tc>
        <w:tc>
          <w:tcPr>
            <w:tcW w:w="0" w:type="auto"/>
            <w:shd w:val="clear" w:color="auto" w:fill="auto"/>
          </w:tcPr>
          <w:p w14:paraId="685BD23C" w14:textId="77777777" w:rsidR="000F0B69" w:rsidRDefault="000F0B69" w:rsidP="00377E0B">
            <w:pPr>
              <w:pStyle w:val="tablefunction"/>
              <w:rPr>
                <w:rFonts w:hint="cs"/>
                <w:rtl/>
              </w:rPr>
            </w:pPr>
            <w:r>
              <w:rPr>
                <w:rFonts w:hint="cs"/>
                <w:rtl/>
              </w:rPr>
              <w:t>3</w:t>
            </w:r>
          </w:p>
        </w:tc>
        <w:tc>
          <w:tcPr>
            <w:tcW w:w="0" w:type="auto"/>
            <w:shd w:val="clear" w:color="auto" w:fill="auto"/>
          </w:tcPr>
          <w:p w14:paraId="259D34BF" w14:textId="77777777" w:rsidR="000F0B69" w:rsidRDefault="000F0B69" w:rsidP="00377E0B">
            <w:pPr>
              <w:pStyle w:val="tablefunction"/>
              <w:rPr>
                <w:rFonts w:hint="cs"/>
                <w:rtl/>
              </w:rPr>
            </w:pPr>
            <w:r>
              <w:rPr>
                <w:rFonts w:hint="cs"/>
                <w:rtl/>
              </w:rPr>
              <w:t>2</w:t>
            </w:r>
          </w:p>
        </w:tc>
        <w:tc>
          <w:tcPr>
            <w:tcW w:w="0" w:type="auto"/>
            <w:shd w:val="clear" w:color="auto" w:fill="auto"/>
          </w:tcPr>
          <w:p w14:paraId="1AFD3AE9" w14:textId="77777777" w:rsidR="000F0B69" w:rsidRDefault="000F0B69" w:rsidP="00377E0B">
            <w:pPr>
              <w:pStyle w:val="tablefunction"/>
              <w:rPr>
                <w:rFonts w:hint="cs"/>
                <w:rtl/>
              </w:rPr>
            </w:pPr>
            <w:r>
              <w:rPr>
                <w:rFonts w:hint="cs"/>
                <w:rtl/>
              </w:rPr>
              <w:t>1</w:t>
            </w:r>
          </w:p>
        </w:tc>
        <w:tc>
          <w:tcPr>
            <w:tcW w:w="0" w:type="auto"/>
            <w:shd w:val="clear" w:color="auto" w:fill="auto"/>
          </w:tcPr>
          <w:p w14:paraId="7FC9C6F8" w14:textId="77777777" w:rsidR="000F0B69" w:rsidRDefault="000F0B69" w:rsidP="00377E0B">
            <w:pPr>
              <w:pStyle w:val="tablefunction"/>
            </w:pPr>
            <w:r>
              <w:t>n</w:t>
            </w:r>
          </w:p>
        </w:tc>
      </w:tr>
      <w:tr w:rsidR="000F0B69" w14:paraId="1DFBB8B0" w14:textId="77777777" w:rsidTr="00377E0B">
        <w:trPr>
          <w:jc w:val="center"/>
        </w:trPr>
        <w:tc>
          <w:tcPr>
            <w:tcW w:w="0" w:type="auto"/>
            <w:shd w:val="clear" w:color="auto" w:fill="auto"/>
          </w:tcPr>
          <w:p w14:paraId="763BE0F0" w14:textId="77777777" w:rsidR="000F0B69" w:rsidRDefault="000F0B69" w:rsidP="00377E0B">
            <w:pPr>
              <w:pStyle w:val="tablefunction"/>
              <w:rPr>
                <w:rFonts w:hint="cs"/>
                <w:rtl/>
              </w:rPr>
            </w:pPr>
            <w:r>
              <w:rPr>
                <w:rFonts w:hint="cs"/>
                <w:rtl/>
              </w:rPr>
              <w:t>620</w:t>
            </w:r>
          </w:p>
        </w:tc>
        <w:tc>
          <w:tcPr>
            <w:tcW w:w="0" w:type="auto"/>
            <w:shd w:val="clear" w:color="auto" w:fill="auto"/>
          </w:tcPr>
          <w:p w14:paraId="723151FE" w14:textId="77777777" w:rsidR="000F0B69" w:rsidRDefault="000F0B69" w:rsidP="00377E0B">
            <w:pPr>
              <w:pStyle w:val="tablefunction"/>
              <w:rPr>
                <w:rFonts w:hint="cs"/>
                <w:rtl/>
              </w:rPr>
            </w:pPr>
            <w:r>
              <w:rPr>
                <w:rFonts w:hint="cs"/>
                <w:rtl/>
              </w:rPr>
              <w:t>504</w:t>
            </w:r>
          </w:p>
        </w:tc>
        <w:tc>
          <w:tcPr>
            <w:tcW w:w="0" w:type="auto"/>
            <w:shd w:val="clear" w:color="auto" w:fill="auto"/>
          </w:tcPr>
          <w:p w14:paraId="69237262" w14:textId="77777777" w:rsidR="000F0B69" w:rsidRDefault="000F0B69" w:rsidP="00377E0B">
            <w:pPr>
              <w:pStyle w:val="tablefunction"/>
              <w:rPr>
                <w:rFonts w:hint="cs"/>
                <w:rtl/>
              </w:rPr>
            </w:pPr>
            <w:r>
              <w:rPr>
                <w:rFonts w:hint="cs"/>
                <w:rtl/>
              </w:rPr>
              <w:t>400</w:t>
            </w:r>
          </w:p>
        </w:tc>
        <w:tc>
          <w:tcPr>
            <w:tcW w:w="0" w:type="auto"/>
            <w:shd w:val="clear" w:color="auto" w:fill="auto"/>
          </w:tcPr>
          <w:p w14:paraId="0FE81636" w14:textId="77777777" w:rsidR="000F0B69" w:rsidRDefault="000F0B69" w:rsidP="00377E0B">
            <w:pPr>
              <w:pStyle w:val="tablefunction"/>
              <w:rPr>
                <w:rFonts w:hint="cs"/>
                <w:rtl/>
              </w:rPr>
            </w:pPr>
            <w:r>
              <w:rPr>
                <w:rFonts w:hint="cs"/>
                <w:rtl/>
              </w:rPr>
              <w:t>308</w:t>
            </w:r>
          </w:p>
        </w:tc>
        <w:tc>
          <w:tcPr>
            <w:tcW w:w="0" w:type="auto"/>
            <w:shd w:val="clear" w:color="auto" w:fill="auto"/>
          </w:tcPr>
          <w:p w14:paraId="55A8CBB7" w14:textId="77777777" w:rsidR="000F0B69" w:rsidRDefault="000F0B69" w:rsidP="00377E0B">
            <w:pPr>
              <w:pStyle w:val="tablefunction"/>
              <w:rPr>
                <w:rFonts w:hint="cs"/>
                <w:rtl/>
              </w:rPr>
            </w:pPr>
            <w:r>
              <w:rPr>
                <w:rFonts w:hint="cs"/>
                <w:rtl/>
              </w:rPr>
              <w:t>228</w:t>
            </w:r>
          </w:p>
        </w:tc>
        <w:tc>
          <w:tcPr>
            <w:tcW w:w="0" w:type="auto"/>
            <w:shd w:val="clear" w:color="auto" w:fill="auto"/>
          </w:tcPr>
          <w:p w14:paraId="479C0ADD" w14:textId="77777777" w:rsidR="000F0B69" w:rsidRDefault="000F0B69" w:rsidP="00377E0B">
            <w:pPr>
              <w:pStyle w:val="tablefunction"/>
              <w:rPr>
                <w:rFonts w:hint="cs"/>
                <w:rtl/>
              </w:rPr>
            </w:pPr>
            <w:r>
              <w:rPr>
                <w:rFonts w:hint="cs"/>
                <w:rtl/>
              </w:rPr>
              <w:t>160</w:t>
            </w:r>
          </w:p>
        </w:tc>
        <w:tc>
          <w:tcPr>
            <w:tcW w:w="0" w:type="auto"/>
            <w:shd w:val="clear" w:color="auto" w:fill="auto"/>
          </w:tcPr>
          <w:p w14:paraId="4859A2E4" w14:textId="77777777" w:rsidR="000F0B69" w:rsidRDefault="000F0B69" w:rsidP="00377E0B">
            <w:pPr>
              <w:pStyle w:val="tablefunction"/>
              <w:rPr>
                <w:rFonts w:hint="cs"/>
                <w:rtl/>
              </w:rPr>
            </w:pPr>
            <w:r>
              <w:rPr>
                <w:rFonts w:hint="cs"/>
                <w:rtl/>
              </w:rPr>
              <w:t>104</w:t>
            </w:r>
          </w:p>
        </w:tc>
        <w:tc>
          <w:tcPr>
            <w:tcW w:w="0" w:type="auto"/>
            <w:shd w:val="clear" w:color="auto" w:fill="auto"/>
          </w:tcPr>
          <w:p w14:paraId="31CAE02B" w14:textId="77777777" w:rsidR="000F0B69" w:rsidRDefault="000F0B69" w:rsidP="00377E0B">
            <w:pPr>
              <w:pStyle w:val="tablefunction"/>
              <w:rPr>
                <w:rFonts w:hint="cs"/>
                <w:rtl/>
              </w:rPr>
            </w:pPr>
            <w:r>
              <w:rPr>
                <w:rFonts w:hint="cs"/>
                <w:rtl/>
              </w:rPr>
              <w:t>60</w:t>
            </w:r>
          </w:p>
        </w:tc>
        <w:tc>
          <w:tcPr>
            <w:tcW w:w="0" w:type="auto"/>
            <w:shd w:val="clear" w:color="auto" w:fill="auto"/>
          </w:tcPr>
          <w:p w14:paraId="4F069535" w14:textId="77777777" w:rsidR="000F0B69" w:rsidRDefault="000F0B69" w:rsidP="00377E0B">
            <w:pPr>
              <w:pStyle w:val="tablefunction"/>
              <w:rPr>
                <w:rFonts w:hint="cs"/>
                <w:rtl/>
              </w:rPr>
            </w:pPr>
            <w:r>
              <w:rPr>
                <w:rFonts w:hint="cs"/>
                <w:rtl/>
              </w:rPr>
              <w:t>28</w:t>
            </w:r>
          </w:p>
        </w:tc>
        <w:tc>
          <w:tcPr>
            <w:tcW w:w="0" w:type="auto"/>
            <w:shd w:val="clear" w:color="auto" w:fill="auto"/>
          </w:tcPr>
          <w:p w14:paraId="4A96E5F3" w14:textId="77777777" w:rsidR="000F0B69" w:rsidRDefault="000F0B69" w:rsidP="00377E0B">
            <w:pPr>
              <w:pStyle w:val="tablefunction"/>
              <w:rPr>
                <w:rFonts w:hint="cs"/>
                <w:rtl/>
              </w:rPr>
            </w:pPr>
            <w:r>
              <w:rPr>
                <w:rFonts w:hint="cs"/>
                <w:rtl/>
              </w:rPr>
              <w:t>8</w:t>
            </w:r>
          </w:p>
        </w:tc>
        <w:tc>
          <w:tcPr>
            <w:tcW w:w="0" w:type="auto"/>
            <w:shd w:val="clear" w:color="auto" w:fill="auto"/>
          </w:tcPr>
          <w:p w14:paraId="1A0070FF" w14:textId="77777777" w:rsidR="000F0B69" w:rsidRDefault="000F0B69" w:rsidP="00377E0B">
            <w:pPr>
              <w:pStyle w:val="tablefunction"/>
            </w:pPr>
            <w:r>
              <w:t>f[n]</w:t>
            </w:r>
          </w:p>
        </w:tc>
      </w:tr>
      <w:tr w:rsidR="000F0B69" w14:paraId="4FE5822A" w14:textId="77777777" w:rsidTr="00377E0B">
        <w:trPr>
          <w:jc w:val="center"/>
        </w:trPr>
        <w:tc>
          <w:tcPr>
            <w:tcW w:w="0" w:type="auto"/>
            <w:shd w:val="clear" w:color="auto" w:fill="auto"/>
          </w:tcPr>
          <w:p w14:paraId="5CE8E771" w14:textId="77777777" w:rsidR="000F0B69" w:rsidRDefault="000F0B69" w:rsidP="00377E0B">
            <w:pPr>
              <w:pStyle w:val="tablefunction"/>
              <w:rPr>
                <w:rFonts w:hint="cs"/>
                <w:rtl/>
              </w:rPr>
            </w:pPr>
            <w:r>
              <w:rPr>
                <w:rFonts w:hint="cs"/>
                <w:rtl/>
              </w:rPr>
              <w:t>62</w:t>
            </w:r>
          </w:p>
        </w:tc>
        <w:tc>
          <w:tcPr>
            <w:tcW w:w="0" w:type="auto"/>
            <w:shd w:val="clear" w:color="auto" w:fill="auto"/>
          </w:tcPr>
          <w:p w14:paraId="6E03BA08" w14:textId="77777777" w:rsidR="000F0B69" w:rsidRDefault="000F0B69" w:rsidP="00377E0B">
            <w:pPr>
              <w:pStyle w:val="tablefunction"/>
              <w:rPr>
                <w:rFonts w:hint="cs"/>
                <w:rtl/>
              </w:rPr>
            </w:pPr>
            <w:r>
              <w:rPr>
                <w:rFonts w:hint="cs"/>
                <w:rtl/>
              </w:rPr>
              <w:t>56</w:t>
            </w:r>
          </w:p>
        </w:tc>
        <w:tc>
          <w:tcPr>
            <w:tcW w:w="0" w:type="auto"/>
            <w:shd w:val="clear" w:color="auto" w:fill="auto"/>
          </w:tcPr>
          <w:p w14:paraId="2004B8E6" w14:textId="77777777" w:rsidR="000F0B69" w:rsidRDefault="000F0B69" w:rsidP="00377E0B">
            <w:pPr>
              <w:pStyle w:val="tablefunction"/>
              <w:rPr>
                <w:rFonts w:hint="cs"/>
                <w:rtl/>
              </w:rPr>
            </w:pPr>
            <w:r>
              <w:rPr>
                <w:rFonts w:hint="cs"/>
                <w:rtl/>
              </w:rPr>
              <w:t>50</w:t>
            </w:r>
          </w:p>
        </w:tc>
        <w:tc>
          <w:tcPr>
            <w:tcW w:w="0" w:type="auto"/>
            <w:shd w:val="clear" w:color="auto" w:fill="auto"/>
          </w:tcPr>
          <w:p w14:paraId="703609EC" w14:textId="77777777" w:rsidR="000F0B69" w:rsidRDefault="000F0B69" w:rsidP="00377E0B">
            <w:pPr>
              <w:pStyle w:val="tablefunction"/>
              <w:rPr>
                <w:rFonts w:hint="cs"/>
                <w:rtl/>
              </w:rPr>
            </w:pPr>
            <w:r>
              <w:rPr>
                <w:rFonts w:hint="cs"/>
                <w:rtl/>
              </w:rPr>
              <w:t>44</w:t>
            </w:r>
          </w:p>
        </w:tc>
        <w:tc>
          <w:tcPr>
            <w:tcW w:w="0" w:type="auto"/>
            <w:shd w:val="clear" w:color="auto" w:fill="auto"/>
          </w:tcPr>
          <w:p w14:paraId="64278FAE" w14:textId="77777777" w:rsidR="000F0B69" w:rsidRDefault="000F0B69" w:rsidP="00377E0B">
            <w:pPr>
              <w:pStyle w:val="tablefunction"/>
              <w:rPr>
                <w:rFonts w:hint="cs"/>
                <w:rtl/>
              </w:rPr>
            </w:pPr>
            <w:r>
              <w:rPr>
                <w:rFonts w:hint="cs"/>
                <w:rtl/>
              </w:rPr>
              <w:t>38</w:t>
            </w:r>
          </w:p>
        </w:tc>
        <w:tc>
          <w:tcPr>
            <w:tcW w:w="0" w:type="auto"/>
            <w:shd w:val="clear" w:color="auto" w:fill="auto"/>
          </w:tcPr>
          <w:p w14:paraId="5CBFE43F" w14:textId="77777777" w:rsidR="000F0B69" w:rsidRDefault="000F0B69" w:rsidP="00377E0B">
            <w:pPr>
              <w:pStyle w:val="tablefunction"/>
              <w:rPr>
                <w:rFonts w:hint="cs"/>
                <w:rtl/>
              </w:rPr>
            </w:pPr>
            <w:r>
              <w:rPr>
                <w:rFonts w:hint="cs"/>
                <w:rtl/>
              </w:rPr>
              <w:t>32</w:t>
            </w:r>
          </w:p>
        </w:tc>
        <w:tc>
          <w:tcPr>
            <w:tcW w:w="0" w:type="auto"/>
            <w:shd w:val="clear" w:color="auto" w:fill="auto"/>
          </w:tcPr>
          <w:p w14:paraId="48A41D27" w14:textId="77777777" w:rsidR="000F0B69" w:rsidRDefault="000F0B69" w:rsidP="00377E0B">
            <w:pPr>
              <w:pStyle w:val="tablefunction"/>
              <w:rPr>
                <w:rFonts w:hint="cs"/>
                <w:rtl/>
              </w:rPr>
            </w:pPr>
            <w:r>
              <w:rPr>
                <w:rFonts w:hint="cs"/>
                <w:rtl/>
              </w:rPr>
              <w:t>26</w:t>
            </w:r>
          </w:p>
        </w:tc>
        <w:tc>
          <w:tcPr>
            <w:tcW w:w="0" w:type="auto"/>
            <w:shd w:val="clear" w:color="auto" w:fill="auto"/>
          </w:tcPr>
          <w:p w14:paraId="5AFF39F5" w14:textId="77777777" w:rsidR="000F0B69" w:rsidRDefault="000F0B69" w:rsidP="00377E0B">
            <w:pPr>
              <w:pStyle w:val="tablefunction"/>
              <w:rPr>
                <w:rFonts w:hint="cs"/>
                <w:rtl/>
              </w:rPr>
            </w:pPr>
            <w:r>
              <w:rPr>
                <w:rFonts w:hint="cs"/>
                <w:rtl/>
              </w:rPr>
              <w:t>20</w:t>
            </w:r>
          </w:p>
        </w:tc>
        <w:tc>
          <w:tcPr>
            <w:tcW w:w="0" w:type="auto"/>
            <w:shd w:val="clear" w:color="auto" w:fill="auto"/>
          </w:tcPr>
          <w:p w14:paraId="0C5F4F36" w14:textId="77777777" w:rsidR="000F0B69" w:rsidRDefault="000F0B69" w:rsidP="00377E0B">
            <w:pPr>
              <w:pStyle w:val="tablefunction"/>
              <w:rPr>
                <w:rFonts w:hint="cs"/>
                <w:rtl/>
              </w:rPr>
            </w:pPr>
            <w:r>
              <w:rPr>
                <w:rFonts w:hint="cs"/>
                <w:rtl/>
              </w:rPr>
              <w:t>14</w:t>
            </w:r>
          </w:p>
        </w:tc>
        <w:tc>
          <w:tcPr>
            <w:tcW w:w="0" w:type="auto"/>
            <w:shd w:val="clear" w:color="auto" w:fill="auto"/>
          </w:tcPr>
          <w:p w14:paraId="3F6E90FA" w14:textId="77777777" w:rsidR="000F0B69" w:rsidRDefault="000F0B69" w:rsidP="00377E0B">
            <w:pPr>
              <w:pStyle w:val="tablefunction"/>
              <w:rPr>
                <w:rFonts w:hint="cs"/>
                <w:rtl/>
              </w:rPr>
            </w:pPr>
            <w:r>
              <w:rPr>
                <w:rFonts w:hint="cs"/>
                <w:rtl/>
              </w:rPr>
              <w:t>8</w:t>
            </w:r>
          </w:p>
        </w:tc>
        <w:tc>
          <w:tcPr>
            <w:tcW w:w="0" w:type="auto"/>
            <w:shd w:val="clear" w:color="auto" w:fill="auto"/>
          </w:tcPr>
          <w:p w14:paraId="0FBC8FCE" w14:textId="77777777" w:rsidR="000F0B69" w:rsidRDefault="000F0B69" w:rsidP="00377E0B">
            <w:pPr>
              <w:pStyle w:val="tablefunction"/>
              <w:rPr>
                <w:rFonts w:hint="cs"/>
                <w:rtl/>
              </w:rPr>
            </w:pPr>
            <w:r>
              <w:t>f[n]/n</w:t>
            </w:r>
          </w:p>
        </w:tc>
      </w:tr>
    </w:tbl>
    <w:p w14:paraId="32BF652B" w14:textId="77777777" w:rsidR="000F0B69" w:rsidRDefault="000F0B69" w:rsidP="000F0B69">
      <w:pPr>
        <w:spacing w:before="240"/>
      </w:pPr>
      <w:r>
        <w:rPr>
          <w:rFonts w:hint="cs"/>
          <w:rtl/>
        </w:rPr>
        <w:t>אם נמשיך, נוכל לומר שבסדרה זו מצאנו שכביכול 0 חלקי 0 שווה 2, ממצא מעניין כשלעצמו.</w:t>
      </w:r>
    </w:p>
    <w:p w14:paraId="7EE5EBBA" w14:textId="77777777" w:rsidR="009041F8" w:rsidRPr="000F0B69" w:rsidRDefault="009041F8"/>
    <w:sectPr w:rsidR="009041F8" w:rsidRPr="000F0B69" w:rsidSect="00C0771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13846" w14:textId="77777777" w:rsidR="002960D0" w:rsidRDefault="002960D0" w:rsidP="000F0B69">
      <w:pPr>
        <w:spacing w:before="0" w:after="0" w:line="240" w:lineRule="auto"/>
      </w:pPr>
      <w:r>
        <w:separator/>
      </w:r>
    </w:p>
  </w:endnote>
  <w:endnote w:type="continuationSeparator" w:id="0">
    <w:p w14:paraId="150068BF" w14:textId="77777777" w:rsidR="002960D0" w:rsidRDefault="002960D0" w:rsidP="000F0B69">
      <w:pPr>
        <w:spacing w:before="0" w:after="0" w:line="240" w:lineRule="auto"/>
      </w:pPr>
      <w:r>
        <w:continuationSeparator/>
      </w:r>
    </w:p>
  </w:endnote>
  <w:endnote w:id="1">
    <w:p w14:paraId="7398E947" w14:textId="77777777" w:rsidR="000F0B69" w:rsidRDefault="000F0B69" w:rsidP="000F0B69">
      <w:pPr>
        <w:pStyle w:val="a4"/>
        <w:rPr>
          <w:rFonts w:hint="cs"/>
          <w:rtl/>
        </w:rPr>
      </w:pPr>
      <w:r w:rsidRPr="00D36A0A">
        <w:endnoteRef/>
      </w:r>
      <w:r>
        <w:rPr>
          <w:rFonts w:hint="cs"/>
          <w:rtl/>
        </w:rPr>
        <w:t>.</w:t>
      </w:r>
      <w:r>
        <w:rPr>
          <w:rFonts w:hint="cs"/>
          <w:rtl/>
        </w:rPr>
        <w:tab/>
        <w:t>על סדר זה, בו השפחות קודמות לגבירות, ראה בהרחבה בספרנו העתיד לצאת לאור על היחסים בין תורה ומדע. ראה גם בבעתה אחישנה ע' שנז הערה לה.</w:t>
      </w:r>
    </w:p>
  </w:endnote>
  <w:endnote w:id="2">
    <w:p w14:paraId="4C3A2DA5" w14:textId="77777777" w:rsidR="000F0B69" w:rsidRDefault="000F0B69" w:rsidP="000F0B69">
      <w:pPr>
        <w:pStyle w:val="a4"/>
        <w:rPr>
          <w:rFonts w:hint="cs"/>
          <w:rtl/>
        </w:rPr>
      </w:pPr>
      <w:r w:rsidRPr="00D36A0A">
        <w:endnoteRef/>
      </w:r>
      <w:r>
        <w:rPr>
          <w:rFonts w:hint="cs"/>
          <w:rtl/>
        </w:rPr>
        <w:t>.</w:t>
      </w:r>
      <w:r>
        <w:rPr>
          <w:rFonts w:hint="cs"/>
          <w:rtl/>
        </w:rPr>
        <w:tab/>
      </w:r>
      <w:r w:rsidRPr="006F6A28">
        <w:rPr>
          <w:rStyle w:val="Gematriafrank"/>
          <w:rFonts w:hint="cs"/>
          <w:rtl/>
        </w:rPr>
        <w:t>יעקב</w:t>
      </w:r>
      <w:r>
        <w:rPr>
          <w:rFonts w:hint="cs"/>
          <w:rtl/>
        </w:rPr>
        <w:t xml:space="preserve"> עולה 7 פעמים </w:t>
      </w:r>
      <w:r>
        <w:rPr>
          <w:rStyle w:val="Gematriafrank"/>
          <w:rFonts w:hint="cs"/>
          <w:rtl/>
        </w:rPr>
        <w:t>י־הוה</w:t>
      </w:r>
      <w:r>
        <w:rPr>
          <w:rFonts w:hint="cs"/>
          <w:rtl/>
        </w:rPr>
        <w:t xml:space="preserve">, ומתאים הדבר שערך שמות נשותיו יעלה </w:t>
      </w:r>
      <w:r w:rsidRPr="006F6A28">
        <w:rPr>
          <w:rStyle w:val="Gematriafrank"/>
          <w:rFonts w:hint="cs"/>
          <w:rtl/>
        </w:rPr>
        <w:t xml:space="preserve">בית </w:t>
      </w:r>
      <w:r>
        <w:rPr>
          <w:rStyle w:val="Gematriafrank"/>
          <w:rFonts w:hint="cs"/>
          <w:rtl/>
        </w:rPr>
        <w:t>י־הוה</w:t>
      </w:r>
      <w:r>
        <w:rPr>
          <w:rFonts w:hint="cs"/>
          <w:rtl/>
        </w:rPr>
        <w:t>.</w:t>
      </w:r>
    </w:p>
  </w:endnote>
  <w:endnote w:id="3">
    <w:p w14:paraId="6EF5FFA9" w14:textId="77777777" w:rsidR="000F0B69" w:rsidRDefault="000F0B69" w:rsidP="000F0B69">
      <w:pPr>
        <w:pStyle w:val="a4"/>
        <w:rPr>
          <w:rFonts w:hint="cs"/>
          <w:rtl/>
        </w:rPr>
      </w:pPr>
      <w:r w:rsidRPr="00D36A0A">
        <w:endnoteRef/>
      </w:r>
      <w:r>
        <w:rPr>
          <w:rFonts w:hint="cs"/>
          <w:rtl/>
        </w:rPr>
        <w:t>.</w:t>
      </w:r>
      <w:r>
        <w:rPr>
          <w:rFonts w:hint="cs"/>
          <w:rtl/>
        </w:rPr>
        <w:tab/>
        <w:t>משלי כד, ג.</w:t>
      </w:r>
    </w:p>
  </w:endnote>
  <w:endnote w:id="4">
    <w:p w14:paraId="6E5DE5BC" w14:textId="77777777" w:rsidR="000F0B69" w:rsidRDefault="000F0B69" w:rsidP="000F0B69">
      <w:pPr>
        <w:pStyle w:val="a4"/>
        <w:rPr>
          <w:rFonts w:hint="cs"/>
          <w:rtl/>
        </w:rPr>
      </w:pPr>
      <w:r w:rsidRPr="00D36A0A">
        <w:endnoteRef/>
      </w:r>
      <w:r>
        <w:rPr>
          <w:rFonts w:hint="cs"/>
          <w:rtl/>
        </w:rPr>
        <w:t>.</w:t>
      </w:r>
      <w:r>
        <w:rPr>
          <w:rFonts w:hint="cs"/>
          <w:rtl/>
        </w:rPr>
        <w:tab/>
        <w:t>וכן הוא בירושלמי כתובות פרק יב, הלכה ג שיוסף כמו אביו (ובקרבן העדה שם ד"ה אחריך יוסף בן ישראל, "יוסף הצדיק שהיה בן זקונים של יעקב ודמיא ליה").</w:t>
      </w:r>
    </w:p>
  </w:endnote>
  <w:endnote w:id="5">
    <w:p w14:paraId="23435A81" w14:textId="77777777" w:rsidR="000F0B69" w:rsidRDefault="000F0B69" w:rsidP="000F0B69">
      <w:pPr>
        <w:pStyle w:val="a4"/>
        <w:rPr>
          <w:rFonts w:hint="cs"/>
        </w:rPr>
      </w:pPr>
      <w:r w:rsidRPr="00D36A0A">
        <w:endnoteRef/>
      </w:r>
      <w:r>
        <w:rPr>
          <w:rFonts w:hint="cs"/>
          <w:rtl/>
        </w:rPr>
        <w:t>.</w:t>
      </w:r>
      <w:r>
        <w:rPr>
          <w:rFonts w:hint="cs"/>
          <w:rtl/>
        </w:rPr>
        <w:tab/>
        <w:t>אסנת רומזת לתקון שבע החכמות של העולם העתיק, כפי שיתבאר בעיוננו לפרשת מקץ.</w:t>
      </w:r>
    </w:p>
  </w:endnote>
  <w:endnote w:id="6">
    <w:p w14:paraId="69F3CE6B" w14:textId="77777777" w:rsidR="000F0B69" w:rsidRDefault="000F0B69" w:rsidP="000F0B69">
      <w:pPr>
        <w:pStyle w:val="a4"/>
        <w:rPr>
          <w:rFonts w:hint="cs"/>
          <w:rtl/>
        </w:rPr>
      </w:pPr>
      <w:r w:rsidRPr="00D36A0A">
        <w:endnoteRef/>
      </w:r>
      <w:r>
        <w:rPr>
          <w:rFonts w:hint="cs"/>
          <w:rtl/>
        </w:rPr>
        <w:t>.</w:t>
      </w:r>
      <w:r>
        <w:rPr>
          <w:rFonts w:hint="cs"/>
          <w:rtl/>
        </w:rPr>
        <w:tab/>
        <w:t>על יסוד זה של ההקבלה בין עשרת הדברות ומנין המצות חיבר הרס"ג את אזהרותיו. כמו כן בדורות האחרונים חיבר האדמו"ר מקאמרנא את פירושו לחומש "אוצר החיים".</w:t>
      </w:r>
    </w:p>
  </w:endnote>
  <w:endnote w:id="7">
    <w:p w14:paraId="4942CA9E" w14:textId="77777777" w:rsidR="000F0B69" w:rsidRDefault="000F0B69" w:rsidP="000F0B69">
      <w:pPr>
        <w:pStyle w:val="a4"/>
        <w:rPr>
          <w:rFonts w:hint="cs"/>
          <w:rtl/>
        </w:rPr>
      </w:pPr>
      <w:r w:rsidRPr="00D36A0A">
        <w:endnoteRef/>
      </w:r>
      <w:r>
        <w:rPr>
          <w:rFonts w:hint="cs"/>
          <w:rtl/>
        </w:rPr>
        <w:t>.</w:t>
      </w:r>
      <w:r>
        <w:rPr>
          <w:rFonts w:hint="cs"/>
          <w:rtl/>
        </w:rPr>
        <w:tab/>
        <w:t>סימן נאה לזכור את שבע המצות מדרבנן הוא "</w:t>
      </w:r>
      <w:r w:rsidRPr="006634B8">
        <w:rPr>
          <w:rFonts w:cs="Miriam" w:hint="cs"/>
          <w:szCs w:val="17"/>
          <w:rtl/>
        </w:rPr>
        <w:t>נע בשמחה</w:t>
      </w:r>
      <w:r>
        <w:rPr>
          <w:rFonts w:hint="cs"/>
          <w:rtl/>
        </w:rPr>
        <w:t xml:space="preserve">": </w:t>
      </w:r>
      <w:r w:rsidRPr="006634B8">
        <w:rPr>
          <w:rFonts w:cs="Miriam" w:hint="cs"/>
          <w:szCs w:val="17"/>
          <w:rtl/>
        </w:rPr>
        <w:t>נ</w:t>
      </w:r>
      <w:r>
        <w:rPr>
          <w:rFonts w:hint="cs"/>
          <w:rtl/>
        </w:rPr>
        <w:t xml:space="preserve">טילת ידים, </w:t>
      </w:r>
      <w:r w:rsidRPr="006634B8">
        <w:rPr>
          <w:rFonts w:cs="Miriam" w:hint="cs"/>
          <w:szCs w:val="17"/>
          <w:rtl/>
        </w:rPr>
        <w:t>ע</w:t>
      </w:r>
      <w:r>
        <w:rPr>
          <w:rFonts w:hint="cs"/>
          <w:rtl/>
        </w:rPr>
        <w:t xml:space="preserve">ירובין, </w:t>
      </w:r>
      <w:r w:rsidRPr="006634B8">
        <w:rPr>
          <w:rFonts w:cs="Miriam" w:hint="cs"/>
          <w:szCs w:val="17"/>
          <w:rtl/>
        </w:rPr>
        <w:t>ב</w:t>
      </w:r>
      <w:r>
        <w:rPr>
          <w:rFonts w:hint="cs"/>
          <w:rtl/>
        </w:rPr>
        <w:t xml:space="preserve">רכות, [נר] </w:t>
      </w:r>
      <w:r w:rsidRPr="006634B8">
        <w:rPr>
          <w:rFonts w:cs="Miriam" w:hint="cs"/>
          <w:szCs w:val="17"/>
          <w:rtl/>
        </w:rPr>
        <w:t>ש</w:t>
      </w:r>
      <w:r>
        <w:rPr>
          <w:rFonts w:hint="cs"/>
          <w:rtl/>
        </w:rPr>
        <w:t xml:space="preserve">בת, </w:t>
      </w:r>
      <w:r w:rsidRPr="006634B8">
        <w:rPr>
          <w:rFonts w:cs="Miriam" w:hint="cs"/>
          <w:szCs w:val="17"/>
          <w:rtl/>
        </w:rPr>
        <w:t>מ</w:t>
      </w:r>
      <w:r>
        <w:rPr>
          <w:rFonts w:hint="cs"/>
          <w:rtl/>
        </w:rPr>
        <w:t xml:space="preserve">גילה, </w:t>
      </w:r>
      <w:r w:rsidRPr="006634B8">
        <w:rPr>
          <w:rFonts w:cs="Miriam" w:hint="cs"/>
          <w:szCs w:val="17"/>
          <w:rtl/>
        </w:rPr>
        <w:t>ח</w:t>
      </w:r>
      <w:r>
        <w:rPr>
          <w:rFonts w:hint="cs"/>
          <w:rtl/>
        </w:rPr>
        <w:t xml:space="preserve">נכה, </w:t>
      </w:r>
      <w:r w:rsidRPr="006634B8">
        <w:rPr>
          <w:rFonts w:cs="Miriam" w:hint="cs"/>
          <w:szCs w:val="17"/>
          <w:rtl/>
        </w:rPr>
        <w:t>ה</w:t>
      </w:r>
      <w:r>
        <w:rPr>
          <w:rFonts w:hint="cs"/>
          <w:rtl/>
        </w:rPr>
        <w:t>לל.</w:t>
      </w:r>
    </w:p>
  </w:endnote>
  <w:endnote w:id="8">
    <w:p w14:paraId="2263F0E2" w14:textId="77777777" w:rsidR="000F0B69" w:rsidRDefault="000F0B69" w:rsidP="000F0B69">
      <w:pPr>
        <w:pStyle w:val="a4"/>
        <w:rPr>
          <w:rFonts w:hint="cs"/>
          <w:rtl/>
        </w:rPr>
      </w:pPr>
      <w:r w:rsidRPr="00D36A0A">
        <w:endnoteRef/>
      </w:r>
      <w:r>
        <w:rPr>
          <w:rFonts w:hint="cs"/>
          <w:rtl/>
        </w:rPr>
        <w:t>.</w:t>
      </w:r>
      <w:r>
        <w:rPr>
          <w:rFonts w:hint="cs"/>
          <w:rtl/>
        </w:rPr>
        <w:tab/>
        <w:t>שהן בסדר הקבלתן לספירות מחסד עד מלכות: עריות, שפיכות דמים, גזל, עבודה זרה, ברכת ה', אבר מן החי ודינים.</w:t>
      </w:r>
    </w:p>
  </w:endnote>
  <w:endnote w:id="9">
    <w:p w14:paraId="6F1CCDA3" w14:textId="77777777" w:rsidR="000F0B69" w:rsidRDefault="000F0B69" w:rsidP="000F0B69">
      <w:pPr>
        <w:pStyle w:val="a4"/>
        <w:rPr>
          <w:rFonts w:hint="cs"/>
          <w:rtl/>
        </w:rPr>
      </w:pPr>
      <w:r w:rsidRPr="00D36A0A">
        <w:endnoteRef/>
      </w:r>
      <w:r>
        <w:rPr>
          <w:rFonts w:hint="cs"/>
          <w:rtl/>
        </w:rPr>
        <w:t>.</w:t>
      </w:r>
      <w:r>
        <w:rPr>
          <w:rFonts w:hint="cs"/>
          <w:rtl/>
        </w:rPr>
        <w:tab/>
        <w:t>הקדמה לס' החינוך.</w:t>
      </w:r>
    </w:p>
  </w:endnote>
  <w:endnote w:id="10">
    <w:p w14:paraId="3F09E79E" w14:textId="77777777" w:rsidR="000F0B69" w:rsidRDefault="000F0B69" w:rsidP="000F0B69">
      <w:pPr>
        <w:pStyle w:val="a4"/>
        <w:rPr>
          <w:rFonts w:hint="cs"/>
          <w:rtl/>
        </w:rPr>
      </w:pPr>
      <w:r w:rsidRPr="00D36A0A">
        <w:endnoteRef/>
      </w:r>
      <w:r>
        <w:rPr>
          <w:rFonts w:hint="cs"/>
          <w:rtl/>
        </w:rPr>
        <w:t>.</w:t>
      </w:r>
      <w:r>
        <w:rPr>
          <w:rFonts w:hint="cs"/>
          <w:rtl/>
        </w:rPr>
        <w:tab/>
        <w:t>כידוע שכ"ק אדמו"ר מליובאוויטש, כמו חותנו אדמו"ר הריי"ץ, הנהיג את כל עניני התורה והמצות ובפרט הפצת המעיינות על "מסירות נפש".</w:t>
      </w:r>
    </w:p>
  </w:endnote>
  <w:endnote w:id="11">
    <w:p w14:paraId="7A07668C" w14:textId="77777777" w:rsidR="000F0B69" w:rsidRDefault="000F0B69" w:rsidP="000F0B69">
      <w:pPr>
        <w:pStyle w:val="a4"/>
        <w:rPr>
          <w:rFonts w:hint="cs"/>
          <w:rtl/>
        </w:rPr>
      </w:pPr>
      <w:r w:rsidRPr="00D36A0A">
        <w:endnoteRef/>
      </w:r>
      <w:r>
        <w:rPr>
          <w:rFonts w:hint="cs"/>
          <w:rtl/>
        </w:rPr>
        <w:t>.</w:t>
      </w:r>
      <w:r>
        <w:rPr>
          <w:rFonts w:hint="cs"/>
          <w:rtl/>
        </w:rPr>
        <w:tab/>
        <w:t xml:space="preserve">תהלים סח, חי. </w:t>
      </w:r>
      <w:r>
        <w:rPr>
          <w:rFonts w:hint="cs"/>
          <w:rtl/>
        </w:rPr>
        <w:tab/>
      </w:r>
    </w:p>
  </w:endnote>
  <w:endnote w:id="12">
    <w:p w14:paraId="08F5F403" w14:textId="77777777" w:rsidR="000F0B69" w:rsidRDefault="000F0B69" w:rsidP="000F0B69">
      <w:pPr>
        <w:pStyle w:val="a4"/>
        <w:rPr>
          <w:rFonts w:hint="cs"/>
          <w:rtl/>
        </w:rPr>
      </w:pPr>
      <w:r w:rsidRPr="00D36A0A">
        <w:endnoteRef/>
      </w:r>
      <w:r>
        <w:rPr>
          <w:rFonts w:hint="cs"/>
          <w:rtl/>
        </w:rPr>
        <w:t>.</w:t>
      </w:r>
      <w:r>
        <w:rPr>
          <w:rFonts w:hint="cs"/>
          <w:rtl/>
        </w:rPr>
        <w:tab/>
        <w:t>בראשית רבה יד, ט.</w:t>
      </w:r>
    </w:p>
  </w:endnote>
  <w:endnote w:id="13">
    <w:p w14:paraId="5E9EC0F9" w14:textId="77777777" w:rsidR="000F0B69" w:rsidRDefault="000F0B69" w:rsidP="000F0B69">
      <w:pPr>
        <w:pStyle w:val="a4"/>
        <w:rPr>
          <w:rFonts w:hint="cs"/>
          <w:rtl/>
        </w:rPr>
      </w:pPr>
      <w:r w:rsidRPr="00D36A0A">
        <w:endnoteRef/>
      </w:r>
      <w:r>
        <w:rPr>
          <w:rFonts w:hint="cs"/>
          <w:rtl/>
        </w:rPr>
        <w:t>.</w:t>
      </w:r>
      <w:r>
        <w:rPr>
          <w:rFonts w:hint="cs"/>
          <w:rtl/>
        </w:rPr>
        <w:tab/>
        <w:t>יומא פה, ב.</w:t>
      </w:r>
    </w:p>
  </w:endnote>
  <w:endnote w:id="14">
    <w:p w14:paraId="0B5DFEE8" w14:textId="77777777" w:rsidR="000F0B69" w:rsidRDefault="000F0B69" w:rsidP="000F0B69">
      <w:pPr>
        <w:pStyle w:val="a4"/>
        <w:rPr>
          <w:rFonts w:hint="cs"/>
          <w:rtl/>
        </w:rPr>
      </w:pPr>
      <w:r w:rsidRPr="00D36A0A">
        <w:endnoteRef/>
      </w:r>
      <w:r>
        <w:rPr>
          <w:rFonts w:hint="cs"/>
          <w:rtl/>
        </w:rPr>
        <w:t>.</w:t>
      </w:r>
      <w:r>
        <w:rPr>
          <w:rFonts w:hint="cs"/>
          <w:rtl/>
        </w:rPr>
        <w:tab/>
        <w:t>בפסוק: "</w:t>
      </w:r>
      <w:r>
        <w:rPr>
          <w:rtl/>
        </w:rPr>
        <w:t>ויאמר אל</w:t>
      </w:r>
      <w:r>
        <w:rPr>
          <w:rFonts w:hint="cs"/>
          <w:rtl/>
        </w:rPr>
        <w:t>ק</w:t>
      </w:r>
      <w:r>
        <w:rPr>
          <w:rtl/>
        </w:rPr>
        <w:t xml:space="preserve">ים ישרצו המים שרץ נפש </w:t>
      </w:r>
      <w:r>
        <w:rPr>
          <w:rFonts w:cs="Miriam"/>
          <w:szCs w:val="17"/>
          <w:rtl/>
        </w:rPr>
        <w:t>חי</w:t>
      </w:r>
      <w:r w:rsidRPr="00B4332E">
        <w:rPr>
          <w:rFonts w:cs="Miriam"/>
          <w:szCs w:val="17"/>
          <w:rtl/>
        </w:rPr>
        <w:t>ה</w:t>
      </w:r>
      <w:r w:rsidRPr="00B4332E">
        <w:rPr>
          <w:sz w:val="16"/>
          <w:szCs w:val="18"/>
          <w:rtl/>
        </w:rPr>
        <w:t xml:space="preserve"> </w:t>
      </w:r>
      <w:r>
        <w:rPr>
          <w:rtl/>
        </w:rPr>
        <w:t>ועוף יעופף על הארץ על פני רקיע השמים</w:t>
      </w:r>
      <w:r>
        <w:rPr>
          <w:rFonts w:hint="cs"/>
          <w:rtl/>
        </w:rPr>
        <w:t>" (בראשית א, כ).</w:t>
      </w:r>
    </w:p>
  </w:endnote>
  <w:endnote w:id="15">
    <w:p w14:paraId="3008B3B8" w14:textId="77777777" w:rsidR="000F0B69" w:rsidRDefault="000F0B69" w:rsidP="000F0B69">
      <w:pPr>
        <w:pStyle w:val="a4"/>
        <w:rPr>
          <w:rFonts w:hint="cs"/>
        </w:rPr>
      </w:pPr>
      <w:r w:rsidRPr="00D36A0A">
        <w:endnoteRef/>
      </w:r>
      <w:r>
        <w:rPr>
          <w:rFonts w:hint="cs"/>
          <w:rtl/>
        </w:rPr>
        <w:t>.</w:t>
      </w:r>
      <w:r>
        <w:rPr>
          <w:rFonts w:hint="cs"/>
          <w:rtl/>
        </w:rPr>
        <w:tab/>
        <w:t>בראשית רבה מז, ו. זהר ח"ג רנז, ב.</w:t>
      </w:r>
    </w:p>
  </w:endnote>
  <w:endnote w:id="16">
    <w:p w14:paraId="58E35E7A" w14:textId="77777777" w:rsidR="000F0B69" w:rsidRDefault="000F0B69" w:rsidP="000F0B69">
      <w:pPr>
        <w:pStyle w:val="a4"/>
        <w:rPr>
          <w:rFonts w:hint="cs"/>
        </w:rPr>
      </w:pPr>
      <w:r w:rsidRPr="00D36A0A">
        <w:endnoteRef/>
      </w:r>
      <w:r>
        <w:rPr>
          <w:rFonts w:hint="cs"/>
          <w:rtl/>
        </w:rPr>
        <w:t>.</w:t>
      </w:r>
      <w:r>
        <w:rPr>
          <w:rFonts w:hint="cs"/>
          <w:rtl/>
        </w:rPr>
        <w:tab/>
        <w:t>תנא דבי אליהו פרק כה.</w:t>
      </w:r>
    </w:p>
  </w:endnote>
  <w:endnote w:id="17">
    <w:p w14:paraId="25AC56D9" w14:textId="77777777" w:rsidR="000F0B69" w:rsidRDefault="000F0B69" w:rsidP="000F0B69">
      <w:pPr>
        <w:pStyle w:val="a4"/>
        <w:rPr>
          <w:rFonts w:hint="cs"/>
          <w:rtl/>
        </w:rPr>
      </w:pPr>
      <w:r w:rsidRPr="00D36A0A">
        <w:endnoteRef/>
      </w:r>
      <w:r>
        <w:rPr>
          <w:rFonts w:hint="cs"/>
          <w:rtl/>
        </w:rPr>
        <w:t>.</w:t>
      </w:r>
      <w:r>
        <w:rPr>
          <w:rFonts w:hint="cs"/>
          <w:rtl/>
        </w:rPr>
        <w:tab/>
        <w:t>הזיהוי של ארץ ישראל עם בנין פרצוף רחל הוא הענין אודותיו סובב חלק גדול מכתביו של ר' איזייק מהומיל. ראה בפרט חנה אריאל, פרשת שלח.</w:t>
      </w:r>
    </w:p>
  </w:endnote>
  <w:endnote w:id="18">
    <w:p w14:paraId="5F8C8538" w14:textId="77777777" w:rsidR="000F0B69" w:rsidRDefault="000F0B69" w:rsidP="000F0B69">
      <w:pPr>
        <w:pStyle w:val="a4"/>
        <w:rPr>
          <w:rFonts w:hint="cs"/>
          <w:rtl/>
        </w:rPr>
      </w:pPr>
      <w:r w:rsidRPr="00D36A0A">
        <w:endnoteRef/>
      </w:r>
      <w:r>
        <w:rPr>
          <w:rFonts w:hint="cs"/>
          <w:rtl/>
        </w:rPr>
        <w:t>.</w:t>
      </w:r>
      <w:r>
        <w:rPr>
          <w:rFonts w:hint="cs"/>
          <w:rtl/>
        </w:rPr>
        <w:tab/>
        <w:t>בענין ארץ כנען לעומת ארץ ישראל ראה בהרחבה בתקון המדינה פרק ח, הערה יא, ע' קסז-קעב.</w:t>
      </w:r>
    </w:p>
  </w:endnote>
  <w:endnote w:id="19">
    <w:p w14:paraId="2CDF8CA3" w14:textId="77777777" w:rsidR="000F0B69" w:rsidRDefault="000F0B69" w:rsidP="000F0B69">
      <w:pPr>
        <w:pStyle w:val="a4"/>
        <w:rPr>
          <w:rFonts w:hint="cs"/>
        </w:rPr>
      </w:pPr>
      <w:r w:rsidRPr="00D36A0A">
        <w:endnoteRef/>
      </w:r>
      <w:r>
        <w:rPr>
          <w:rFonts w:hint="cs"/>
          <w:rtl/>
        </w:rPr>
        <w:t>.</w:t>
      </w:r>
      <w:r>
        <w:rPr>
          <w:rFonts w:hint="cs"/>
          <w:rtl/>
        </w:rPr>
        <w:tab/>
        <w:t>ראה גם תניא לקוטי אמרים פרקים יד ו-טו.</w:t>
      </w:r>
    </w:p>
  </w:endnote>
  <w:endnote w:id="20">
    <w:p w14:paraId="17231425" w14:textId="77777777" w:rsidR="000F0B69" w:rsidRDefault="000F0B69" w:rsidP="000F0B69">
      <w:pPr>
        <w:pStyle w:val="a4"/>
        <w:rPr>
          <w:rFonts w:hint="cs"/>
          <w:rtl/>
        </w:rPr>
      </w:pPr>
      <w:r w:rsidRPr="00D36A0A">
        <w:endnoteRef/>
      </w:r>
      <w:r>
        <w:rPr>
          <w:rFonts w:hint="cs"/>
          <w:rtl/>
        </w:rPr>
        <w:t>.</w:t>
      </w:r>
      <w:r>
        <w:rPr>
          <w:rFonts w:hint="cs"/>
          <w:rtl/>
        </w:rPr>
        <w:tab/>
        <w:t>ביחס לזה ראה בהרחבה בספרנו "הטבע היהודי".</w:t>
      </w:r>
    </w:p>
  </w:endnote>
  <w:endnote w:id="21">
    <w:p w14:paraId="37C89B7F" w14:textId="77777777" w:rsidR="000F0B69" w:rsidRPr="00C45987" w:rsidRDefault="000F0B69" w:rsidP="000F0B69">
      <w:pPr>
        <w:pStyle w:val="a4"/>
        <w:rPr>
          <w:rFonts w:hint="cs"/>
          <w:rtl/>
        </w:rPr>
      </w:pPr>
      <w:r w:rsidRPr="00D36A0A">
        <w:endnoteRef/>
      </w:r>
      <w:r>
        <w:rPr>
          <w:rFonts w:hint="cs"/>
          <w:rtl/>
        </w:rPr>
        <w:t>.</w:t>
      </w:r>
      <w:r>
        <w:rPr>
          <w:rFonts w:hint="cs"/>
          <w:rtl/>
        </w:rPr>
        <w:tab/>
        <w:t>יש מי שסובר שקיצורי דרך סופם להחטיא את המטרה המבוקשת ולגרום לעגמת נפש. והנה, בא מורנו הבעל שם טוב וגילה לנו שכל זה נכון מנקודת מבט של יחסי השתלשלות בעולם, מה שמכונה "</w:t>
      </w:r>
      <w:r w:rsidRPr="00324EB2">
        <w:rPr>
          <w:rStyle w:val="Gematriafrank"/>
          <w:rFonts w:hint="cs"/>
          <w:rtl/>
        </w:rPr>
        <w:t>דרך ארץ</w:t>
      </w:r>
      <w:r>
        <w:rPr>
          <w:rFonts w:hint="cs"/>
          <w:rtl/>
        </w:rPr>
        <w:t xml:space="preserve">" </w:t>
      </w:r>
      <w:r w:rsidRPr="00324EB2">
        <w:rPr>
          <w:rFonts w:hint="cs"/>
          <w:rtl/>
        </w:rPr>
        <w:t xml:space="preserve">(= </w:t>
      </w:r>
      <w:r w:rsidRPr="00324EB2">
        <w:rPr>
          <w:rStyle w:val="Gematriafrank"/>
          <w:rFonts w:hint="cs"/>
          <w:rtl/>
        </w:rPr>
        <w:t>תפלה</w:t>
      </w:r>
      <w:r w:rsidRPr="00324EB2">
        <w:rPr>
          <w:rFonts w:hint="cs"/>
          <w:rtl/>
        </w:rPr>
        <w:t>, עבודה שבלב שצ</w:t>
      </w:r>
      <w:r>
        <w:rPr>
          <w:rFonts w:hint="cs"/>
          <w:rtl/>
        </w:rPr>
        <w:t>ריכה להיות</w:t>
      </w:r>
      <w:r w:rsidRPr="00324EB2">
        <w:rPr>
          <w:rFonts w:hint="cs"/>
          <w:rtl/>
        </w:rPr>
        <w:t xml:space="preserve"> בדרך ארוכה וקצרה, מהמח ללב) שקדמה לתורה (היינו תורה חדשה, תורת משיח).</w:t>
      </w:r>
      <w:r>
        <w:rPr>
          <w:rFonts w:hint="cs"/>
          <w:rtl/>
        </w:rPr>
        <w:t xml:space="preserve"> אמנם, עיקר ענינה של התגלות ה' באמצעות התורה ובאמצעות צדיק הדור, הוא לחשוף בפנינו דרך קצרה ופלאית להשיג את מה שבסופו של דבר לא ניתן כלל להשגה באמצעות "דרך ארץ". אדרבה, דרך ארץ שאינה מובילה לתורה היא היא שסופה להחטיא את המטרה ולגרום לעגמת נפש. </w:t>
      </w:r>
      <w:r w:rsidRPr="00C45987">
        <w:rPr>
          <w:rFonts w:hint="cs"/>
          <w:rtl/>
        </w:rPr>
        <w:t xml:space="preserve">חסידות חב"ד, כמבואר בדף השער של התניא, היא דרך ארוכה וקצרה </w:t>
      </w:r>
      <w:r w:rsidRPr="00C45987">
        <w:rPr>
          <w:rtl/>
        </w:rPr>
        <w:t>–</w:t>
      </w:r>
      <w:r w:rsidRPr="00C45987">
        <w:rPr>
          <w:rFonts w:hint="cs"/>
          <w:rtl/>
        </w:rPr>
        <w:t xml:space="preserve"> דרך השכל </w:t>
      </w:r>
      <w:r w:rsidRPr="00C45987">
        <w:rPr>
          <w:rtl/>
        </w:rPr>
        <w:t>–</w:t>
      </w:r>
      <w:r w:rsidRPr="00C45987">
        <w:rPr>
          <w:rFonts w:hint="cs"/>
          <w:rtl/>
        </w:rPr>
        <w:t xml:space="preserve"> למדות, והיא עבודת היום יום הקבוע. אך עיקר גילוי אלקות ע"י צדיקים (תניא חלק ב) בא ממקום שלמעלה מהשכל לגמרי, פתאום כו' ואשרי מי שזוכה לקבל גילוי זה מצדיקי אמת.</w:t>
      </w:r>
    </w:p>
  </w:endnote>
  <w:endnote w:id="22">
    <w:p w14:paraId="260218A0" w14:textId="77777777" w:rsidR="000F0B69" w:rsidRDefault="000F0B69" w:rsidP="000F0B69">
      <w:pPr>
        <w:pStyle w:val="a4"/>
        <w:rPr>
          <w:rFonts w:hint="cs"/>
        </w:rPr>
      </w:pPr>
      <w:r w:rsidRPr="00D36A0A">
        <w:endnoteRef/>
      </w:r>
      <w:r>
        <w:rPr>
          <w:rFonts w:hint="cs"/>
          <w:rtl/>
        </w:rPr>
        <w:t>.</w:t>
      </w:r>
      <w:r>
        <w:rPr>
          <w:rFonts w:hint="cs"/>
          <w:rtl/>
        </w:rPr>
        <w:tab/>
        <w:t>במספר קטן ח = 8, ואילו רל = 5, המתחלקים ל-2 ו-3. יוצא שבמספר קטן רמוז ש-13, שהוא מספר אהבה, אכן מתחלק ב-5 ו-8, חתך הזהב שלו.</w:t>
      </w:r>
    </w:p>
  </w:endnote>
  <w:endnote w:id="23">
    <w:p w14:paraId="39778286" w14:textId="77777777" w:rsidR="000F0B69" w:rsidRDefault="000F0B69" w:rsidP="000F0B69">
      <w:pPr>
        <w:pStyle w:val="a4"/>
        <w:rPr>
          <w:rFonts w:hint="cs"/>
        </w:rPr>
      </w:pPr>
      <w:r w:rsidRPr="00D36A0A">
        <w:endnoteRef/>
      </w:r>
      <w:r>
        <w:rPr>
          <w:rFonts w:hint="cs"/>
          <w:rtl/>
        </w:rPr>
        <w:t>.</w:t>
      </w:r>
      <w:r>
        <w:rPr>
          <w:rFonts w:hint="cs"/>
          <w:rtl/>
        </w:rPr>
        <w:tab/>
        <w:t>סוד ה' ליראיו, שער ביאת המשיח, ע' שסה.</w:t>
      </w:r>
    </w:p>
  </w:endnote>
  <w:endnote w:id="24">
    <w:p w14:paraId="38D724B3" w14:textId="77777777" w:rsidR="000F0B69" w:rsidRDefault="000F0B69" w:rsidP="000F0B69">
      <w:pPr>
        <w:pStyle w:val="a4"/>
        <w:rPr>
          <w:rFonts w:hint="cs"/>
        </w:rPr>
      </w:pPr>
      <w:r w:rsidRPr="00D36A0A">
        <w:endnoteRef/>
      </w:r>
      <w:r>
        <w:rPr>
          <w:rFonts w:hint="cs"/>
          <w:rtl/>
        </w:rPr>
        <w:t>.</w:t>
      </w:r>
      <w:r>
        <w:rPr>
          <w:rFonts w:hint="cs"/>
          <w:rtl/>
        </w:rPr>
        <w:tab/>
      </w:r>
      <w:r w:rsidRPr="00F260B9">
        <w:rPr>
          <w:rFonts w:hint="cs"/>
          <w:rtl/>
        </w:rPr>
        <w:t xml:space="preserve">והנה, ביחס לשמות האבות והאמהות יש עוד תופעות של חתך זהב. בבלהה זלפה 8 אותיות ושמות כל האמהות 13 אותיות, היינו יחס של חתך הזהב של 21. רק בין שרה לאברהם יש יחס חתך זהב של 8, היינו 3 ל-5 (ושוב רמז שעם ישראל מתחיל משרה). </w:t>
      </w:r>
    </w:p>
  </w:endnote>
  <w:endnote w:id="25">
    <w:p w14:paraId="30A7AE96" w14:textId="77777777" w:rsidR="000F0B69" w:rsidRDefault="000F0B69" w:rsidP="000F0B69">
      <w:pPr>
        <w:pStyle w:val="a4"/>
      </w:pPr>
      <w:r w:rsidRPr="00D36A0A">
        <w:endnoteRef/>
      </w:r>
      <w:r>
        <w:rPr>
          <w:rFonts w:hint="cs"/>
          <w:rtl/>
        </w:rPr>
        <w:t>.</w:t>
      </w:r>
      <w:r>
        <w:rPr>
          <w:rFonts w:hint="cs"/>
          <w:rtl/>
        </w:rPr>
        <w:tab/>
        <w:t>ראה פרדס רימונים שער ד פרק א. עץ חיים שער מד פרק ז, ועוד.</w:t>
      </w:r>
    </w:p>
  </w:endnote>
  <w:endnote w:id="26">
    <w:p w14:paraId="2BE175E1" w14:textId="77777777" w:rsidR="000F0B69" w:rsidRDefault="000F0B69" w:rsidP="000F0B69">
      <w:pPr>
        <w:pStyle w:val="a4"/>
        <w:rPr>
          <w:rFonts w:hint="cs"/>
        </w:rPr>
      </w:pPr>
      <w:r w:rsidRPr="00D36A0A">
        <w:endnoteRef/>
      </w:r>
      <w:r>
        <w:rPr>
          <w:rFonts w:hint="cs"/>
          <w:rtl/>
        </w:rPr>
        <w:t>.</w:t>
      </w:r>
      <w:r>
        <w:rPr>
          <w:rFonts w:hint="cs"/>
          <w:rtl/>
        </w:rPr>
        <w:tab/>
        <w:t>ספר התמונה, הקדמה לתמונה ג. פרדס רימונים שער ח פרק ד. עץ חיים שער יז פרק א (מ"ת).</w:t>
      </w:r>
    </w:p>
  </w:endnote>
  <w:endnote w:id="27">
    <w:p w14:paraId="0373F3DC" w14:textId="77777777" w:rsidR="000F0B69" w:rsidRDefault="000F0B69" w:rsidP="000F0B69">
      <w:pPr>
        <w:pStyle w:val="a4"/>
        <w:rPr>
          <w:rFonts w:hint="cs"/>
        </w:rPr>
      </w:pPr>
      <w:r w:rsidRPr="00D36A0A">
        <w:endnoteRef/>
      </w:r>
      <w:r>
        <w:rPr>
          <w:rFonts w:hint="cs"/>
          <w:rtl/>
        </w:rPr>
        <w:t>.</w:t>
      </w:r>
      <w:r>
        <w:rPr>
          <w:rFonts w:hint="cs"/>
          <w:rtl/>
        </w:rPr>
        <w:tab/>
      </w:r>
      <w:r w:rsidRPr="00D02CEB">
        <w:rPr>
          <w:rFonts w:hint="cs"/>
          <w:rtl/>
        </w:rPr>
        <w:t>יש רמז ש</w:t>
      </w:r>
      <w:r w:rsidRPr="00D02CEB">
        <w:rPr>
          <w:rStyle w:val="Gematriafrank"/>
          <w:rFonts w:hint="cs"/>
          <w:rtl/>
        </w:rPr>
        <w:t>כתר</w:t>
      </w:r>
      <w:r w:rsidRPr="00D02CEB">
        <w:rPr>
          <w:rFonts w:hint="cs"/>
          <w:rtl/>
        </w:rPr>
        <w:t xml:space="preserve"> הוא ר"ת </w:t>
      </w:r>
      <w:r w:rsidRPr="00D02CEB">
        <w:rPr>
          <w:rStyle w:val="Gematriafrank"/>
          <w:rFonts w:hint="cs"/>
          <w:rtl/>
        </w:rPr>
        <w:t>כ</w:t>
      </w:r>
      <w:r w:rsidRPr="00D02CEB">
        <w:rPr>
          <w:rFonts w:hint="cs"/>
          <w:rtl/>
        </w:rPr>
        <w:t xml:space="preserve">יסופין </w:t>
      </w:r>
      <w:r w:rsidRPr="00D02CEB">
        <w:rPr>
          <w:rStyle w:val="Gematriafrank"/>
          <w:rFonts w:hint="cs"/>
          <w:rtl/>
        </w:rPr>
        <w:t>ת</w:t>
      </w:r>
      <w:r w:rsidRPr="00D02CEB">
        <w:rPr>
          <w:rFonts w:hint="cs"/>
          <w:rtl/>
        </w:rPr>
        <w:t xml:space="preserve">שוקה </w:t>
      </w:r>
      <w:r w:rsidRPr="00D02CEB">
        <w:rPr>
          <w:rStyle w:val="Gematriafrank"/>
          <w:rFonts w:hint="cs"/>
          <w:rtl/>
        </w:rPr>
        <w:t>ר</w:t>
      </w:r>
      <w:r w:rsidRPr="00D02CEB">
        <w:rPr>
          <w:rFonts w:hint="cs"/>
          <w:rtl/>
        </w:rPr>
        <w:t xml:space="preserve">צון, ג דרגות מלמעלה למטה. נמצא שזווג </w:t>
      </w:r>
      <w:r w:rsidRPr="00D02CEB">
        <w:rPr>
          <w:rStyle w:val="Gematriafrank"/>
          <w:rFonts w:hint="cs"/>
          <w:rtl/>
        </w:rPr>
        <w:t>יעקב רחל</w:t>
      </w:r>
      <w:r>
        <w:rPr>
          <w:rFonts w:hint="cs"/>
          <w:rtl/>
        </w:rPr>
        <w:t xml:space="preserve"> (= 420)</w:t>
      </w:r>
      <w:r w:rsidRPr="00D02CEB">
        <w:rPr>
          <w:rFonts w:hint="cs"/>
          <w:rtl/>
        </w:rPr>
        <w:t xml:space="preserve"> הוא סוד </w:t>
      </w:r>
      <w:r w:rsidRPr="00D02CEB">
        <w:rPr>
          <w:rStyle w:val="Gematriafrank"/>
          <w:rFonts w:hint="cs"/>
          <w:rtl/>
        </w:rPr>
        <w:t>כ</w:t>
      </w:r>
      <w:r w:rsidRPr="00D02CEB">
        <w:rPr>
          <w:rFonts w:hint="cs"/>
          <w:rtl/>
        </w:rPr>
        <w:t xml:space="preserve">יסופין </w:t>
      </w:r>
      <w:r w:rsidRPr="00D02CEB">
        <w:rPr>
          <w:rStyle w:val="Gematriafrank"/>
          <w:rFonts w:hint="cs"/>
          <w:rtl/>
        </w:rPr>
        <w:t>ת</w:t>
      </w:r>
      <w:r w:rsidRPr="00D02CEB">
        <w:rPr>
          <w:rFonts w:hint="cs"/>
          <w:rtl/>
        </w:rPr>
        <w:t>שוקה, בח</w:t>
      </w:r>
      <w:r>
        <w:rPr>
          <w:rFonts w:hint="cs"/>
          <w:rtl/>
        </w:rPr>
        <w:t>ינ</w:t>
      </w:r>
      <w:r w:rsidRPr="00D02CEB">
        <w:rPr>
          <w:rFonts w:hint="cs"/>
          <w:rtl/>
        </w:rPr>
        <w:t xml:space="preserve">ת פנים דכתר, ואילו שאר נשי יעקב </w:t>
      </w:r>
      <w:r w:rsidRPr="00D02CEB">
        <w:rPr>
          <w:rtl/>
        </w:rPr>
        <w:t>–</w:t>
      </w:r>
      <w:r w:rsidRPr="00D02CEB">
        <w:rPr>
          <w:rFonts w:hint="cs"/>
          <w:rtl/>
        </w:rPr>
        <w:t xml:space="preserve"> רצון, בחינת אחור דכתר</w:t>
      </w:r>
      <w:r>
        <w:rPr>
          <w:rFonts w:hint="cs"/>
          <w:rtl/>
        </w:rPr>
        <w:t>.</w:t>
      </w:r>
    </w:p>
  </w:endnote>
  <w:endnote w:id="28">
    <w:p w14:paraId="125EFE77" w14:textId="77777777" w:rsidR="000F0B69" w:rsidRDefault="000F0B69" w:rsidP="000F0B69">
      <w:pPr>
        <w:pStyle w:val="a4"/>
        <w:rPr>
          <w:rFonts w:hint="cs"/>
        </w:rPr>
      </w:pPr>
      <w:r w:rsidRPr="00D36A0A">
        <w:endnoteRef/>
      </w:r>
      <w:r>
        <w:rPr>
          <w:rFonts w:hint="cs"/>
          <w:rtl/>
        </w:rPr>
        <w:t>.</w:t>
      </w:r>
      <w:r>
        <w:rPr>
          <w:rFonts w:hint="cs"/>
          <w:rtl/>
        </w:rPr>
        <w:tab/>
        <w:t xml:space="preserve">שמות כ, א. </w:t>
      </w:r>
    </w:p>
  </w:endnote>
  <w:endnote w:id="29">
    <w:p w14:paraId="6154CFE7" w14:textId="77777777" w:rsidR="000F0B69" w:rsidRDefault="000F0B69" w:rsidP="000F0B69">
      <w:pPr>
        <w:pStyle w:val="a4"/>
        <w:rPr>
          <w:rFonts w:hint="cs"/>
          <w:rtl/>
        </w:rPr>
      </w:pPr>
      <w:r w:rsidRPr="00D36A0A">
        <w:endnoteRef/>
      </w:r>
      <w:r>
        <w:rPr>
          <w:rFonts w:hint="cs"/>
          <w:rtl/>
        </w:rPr>
        <w:t>.</w:t>
      </w:r>
      <w:r>
        <w:rPr>
          <w:rFonts w:hint="cs"/>
          <w:rtl/>
        </w:rPr>
        <w:tab/>
        <w:t xml:space="preserve">ובגין זה היה המקובל רבי אברהם </w:t>
      </w:r>
      <w:r w:rsidRPr="00C33FF4">
        <w:rPr>
          <w:rFonts w:hint="cs"/>
          <w:rtl/>
        </w:rPr>
        <w:t>אבולעפי</w:t>
      </w:r>
      <w:r>
        <w:rPr>
          <w:rFonts w:hint="cs"/>
          <w:rtl/>
        </w:rPr>
        <w:t>ה</w:t>
      </w:r>
      <w:r w:rsidRPr="00C33FF4">
        <w:rPr>
          <w:rFonts w:hint="cs"/>
          <w:rtl/>
        </w:rPr>
        <w:t xml:space="preserve"> מצייר אותן כעשר שורות של 62 אותיות</w:t>
      </w:r>
      <w:r>
        <w:rPr>
          <w:rFonts w:hint="cs"/>
          <w:rtl/>
        </w:rPr>
        <w:t>.</w:t>
      </w:r>
    </w:p>
  </w:endnote>
  <w:endnote w:id="30">
    <w:p w14:paraId="0DB8C55C" w14:textId="77777777" w:rsidR="000F0B69" w:rsidRDefault="000F0B69" w:rsidP="000F0B69">
      <w:pPr>
        <w:pStyle w:val="a4"/>
        <w:rPr>
          <w:rFonts w:hint="cs"/>
        </w:rPr>
      </w:pPr>
      <w:r w:rsidRPr="00D36A0A">
        <w:endnoteRef/>
      </w:r>
      <w:r>
        <w:rPr>
          <w:rFonts w:hint="cs"/>
          <w:rtl/>
        </w:rPr>
        <w:t>.</w:t>
      </w:r>
      <w:r>
        <w:rPr>
          <w:rFonts w:hint="cs"/>
          <w:rtl/>
        </w:rPr>
        <w:tab/>
        <w:t>שיר השירים ג, ז.</w:t>
      </w:r>
    </w:p>
  </w:endnote>
  <w:endnote w:id="31">
    <w:p w14:paraId="0478183E" w14:textId="77777777" w:rsidR="000F0B69" w:rsidRDefault="000F0B69" w:rsidP="000F0B69">
      <w:pPr>
        <w:pStyle w:val="a4"/>
        <w:rPr>
          <w:rFonts w:hint="cs"/>
          <w:rtl/>
        </w:rPr>
      </w:pPr>
      <w:r w:rsidRPr="00D36A0A">
        <w:endnoteRef/>
      </w:r>
      <w:r>
        <w:rPr>
          <w:rFonts w:hint="cs"/>
          <w:rtl/>
        </w:rPr>
        <w:t>.</w:t>
      </w:r>
      <w:r>
        <w:rPr>
          <w:rFonts w:hint="cs"/>
          <w:rtl/>
        </w:rPr>
        <w:tab/>
        <w:t xml:space="preserve">שאלה מתימטית נאה היא: מהו ההסתברות שפסוק בן </w:t>
      </w:r>
      <w:r>
        <w:t>m</w:t>
      </w:r>
      <w:r>
        <w:rPr>
          <w:rFonts w:hint="cs"/>
          <w:rtl/>
        </w:rPr>
        <w:t xml:space="preserve"> אותיות יתחלק </w:t>
      </w:r>
      <w:r w:rsidRPr="00D726A7">
        <w:rPr>
          <w:rFonts w:hint="cs"/>
          <w:rtl/>
        </w:rPr>
        <w:t>(בשמירה על המילים בשלימות)</w:t>
      </w:r>
      <w:r>
        <w:rPr>
          <w:rFonts w:hint="cs"/>
          <w:rtl/>
        </w:rPr>
        <w:t xml:space="preserve"> לשני מספרים איזה שהם? מה ההסתברות שחלוקה זו תקרה בשני הכיוונים?</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FbHadasaNew">
    <w:altName w:val="Times New Roman"/>
    <w:charset w:val="00"/>
    <w:family w:val="roman"/>
    <w:pitch w:val="variable"/>
    <w:sig w:usb0="80001827" w:usb1="5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MiriamMFO">
    <w:altName w:val="Arial"/>
    <w:charset w:val="B1"/>
    <w:family w:val="auto"/>
    <w:pitch w:val="variable"/>
    <w:sig w:usb0="80001801" w:usb1="40000000" w:usb2="00000000" w:usb3="00000000" w:csb0="00000020" w:csb1="00000000"/>
  </w:font>
  <w:font w:name="Vilna">
    <w:altName w:val="Times New Roman"/>
    <w:charset w:val="00"/>
    <w:family w:val="roman"/>
    <w:pitch w:val="variable"/>
    <w:sig w:usb0="80001827" w:usb1="5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Wingdings 2">
    <w:panose1 w:val="05020102010507070707"/>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6A9CA" w14:textId="77777777" w:rsidR="002960D0" w:rsidRDefault="002960D0" w:rsidP="000F0B69">
      <w:pPr>
        <w:spacing w:before="0" w:after="0" w:line="240" w:lineRule="auto"/>
      </w:pPr>
      <w:r>
        <w:separator/>
      </w:r>
    </w:p>
  </w:footnote>
  <w:footnote w:type="continuationSeparator" w:id="0">
    <w:p w14:paraId="128D6513" w14:textId="77777777" w:rsidR="002960D0" w:rsidRDefault="002960D0" w:rsidP="000F0B6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13BD"/>
    <w:multiLevelType w:val="hybridMultilevel"/>
    <w:tmpl w:val="F2C067DE"/>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1F8"/>
    <w:rsid w:val="000F0B69"/>
    <w:rsid w:val="002960D0"/>
    <w:rsid w:val="009041F8"/>
    <w:rsid w:val="00C077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83B4C1-0F47-4B62-8A7F-AD41EFDC5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F0B69"/>
    <w:pPr>
      <w:bidi/>
      <w:spacing w:before="40" w:after="40" w:line="340" w:lineRule="exact"/>
      <w:jc w:val="both"/>
    </w:pPr>
    <w:rPr>
      <w:rFonts w:ascii="Palatino Linotype" w:eastAsia="Times New Roman" w:hAnsi="Palatino Linotype" w:cs="FbHadasaNew"/>
      <w:sz w:val="20"/>
      <w:szCs w:val="26"/>
      <w:lang w:eastAsia="he-IL"/>
    </w:rPr>
  </w:style>
  <w:style w:type="paragraph" w:styleId="1">
    <w:name w:val="heading 1"/>
    <w:basedOn w:val="a"/>
    <w:next w:val="a"/>
    <w:link w:val="10"/>
    <w:qFormat/>
    <w:rsid w:val="00C0771A"/>
    <w:pPr>
      <w:keepNext/>
      <w:keepLines/>
      <w:spacing w:before="240" w:after="0"/>
      <w:outlineLvl w:val="0"/>
    </w:pPr>
    <w:rPr>
      <w:rFonts w:asciiTheme="majorHAnsi" w:eastAsiaTheme="majorEastAsia" w:hAnsiTheme="majorHAnsi" w:cstheme="majorBidi"/>
      <w:bCs/>
      <w:sz w:val="32"/>
      <w:szCs w:val="36"/>
    </w:rPr>
  </w:style>
  <w:style w:type="paragraph" w:styleId="3">
    <w:name w:val="heading 3"/>
    <w:basedOn w:val="a"/>
    <w:next w:val="a"/>
    <w:link w:val="30"/>
    <w:qFormat/>
    <w:rsid w:val="00C0771A"/>
    <w:pPr>
      <w:keepNext/>
      <w:keepLines/>
      <w:spacing w:after="0"/>
      <w:outlineLvl w:val="2"/>
    </w:pPr>
    <w:rPr>
      <w:rFonts w:asciiTheme="majorHAnsi" w:eastAsiaTheme="majorEastAsia" w:hAnsiTheme="majorHAnsi" w:cstheme="majorBidi"/>
      <w:bCs/>
      <w:color w:val="1F3763" w:themeColor="accent1" w:themeShade="7F"/>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C0771A"/>
    <w:rPr>
      <w:rFonts w:asciiTheme="majorHAnsi" w:eastAsiaTheme="majorEastAsia" w:hAnsiTheme="majorHAnsi" w:cstheme="majorBidi"/>
      <w:bCs/>
      <w:sz w:val="32"/>
      <w:szCs w:val="36"/>
      <w:lang w:eastAsia="he-IL"/>
    </w:rPr>
  </w:style>
  <w:style w:type="character" w:customStyle="1" w:styleId="30">
    <w:name w:val="כותרת 3 תו"/>
    <w:basedOn w:val="a0"/>
    <w:link w:val="3"/>
    <w:rsid w:val="00C0771A"/>
    <w:rPr>
      <w:rFonts w:asciiTheme="majorHAnsi" w:eastAsiaTheme="majorEastAsia" w:hAnsiTheme="majorHAnsi" w:cstheme="majorBidi"/>
      <w:bCs/>
      <w:color w:val="1F3763" w:themeColor="accent1" w:themeShade="7F"/>
      <w:sz w:val="24"/>
      <w:szCs w:val="28"/>
      <w:lang w:eastAsia="he-IL"/>
    </w:rPr>
  </w:style>
  <w:style w:type="character" w:customStyle="1" w:styleId="a3">
    <w:name w:val="מרים"/>
    <w:rsid w:val="000F0B69"/>
    <w:rPr>
      <w:rFonts w:cs="MiriamMFO"/>
      <w:szCs w:val="23"/>
    </w:rPr>
  </w:style>
  <w:style w:type="character" w:customStyle="1" w:styleId="Gematria">
    <w:name w:val="Gematria"/>
    <w:rsid w:val="000F0B69"/>
    <w:rPr>
      <w:rFonts w:ascii="Vilna" w:eastAsia="Vilna" w:hAnsi="Vilna" w:cs="FbHadasaNew"/>
      <w:b/>
      <w:bCs/>
      <w:sz w:val="24"/>
      <w:szCs w:val="27"/>
    </w:rPr>
  </w:style>
  <w:style w:type="character" w:customStyle="1" w:styleId="Gematriafrank">
    <w:name w:val="Gematria frank"/>
    <w:rsid w:val="000F0B69"/>
    <w:rPr>
      <w:bCs/>
      <w:szCs w:val="22"/>
    </w:rPr>
  </w:style>
  <w:style w:type="paragraph" w:customStyle="1" w:styleId="NormalBeforeChart">
    <w:name w:val="Normal BeforeChart"/>
    <w:basedOn w:val="a"/>
    <w:rsid w:val="000F0B69"/>
    <w:pPr>
      <w:spacing w:after="180"/>
    </w:pPr>
    <w:rPr>
      <w:lang w:eastAsia="en-US"/>
    </w:rPr>
  </w:style>
  <w:style w:type="paragraph" w:customStyle="1" w:styleId="NormalAfterChart">
    <w:name w:val="Normal AfterChart"/>
    <w:basedOn w:val="a"/>
    <w:link w:val="NormalAfterChartChar"/>
    <w:rsid w:val="000F0B69"/>
    <w:pPr>
      <w:spacing w:before="180"/>
    </w:pPr>
    <w:rPr>
      <w:lang w:eastAsia="en-US"/>
    </w:rPr>
  </w:style>
  <w:style w:type="character" w:customStyle="1" w:styleId="NormalAfterChartChar">
    <w:name w:val="Normal AfterChart Char"/>
    <w:link w:val="NormalAfterChart"/>
    <w:rsid w:val="000F0B69"/>
    <w:rPr>
      <w:rFonts w:ascii="Palatino Linotype" w:eastAsia="Times New Roman" w:hAnsi="Palatino Linotype" w:cs="FbHadasaNew"/>
      <w:sz w:val="20"/>
      <w:szCs w:val="26"/>
    </w:rPr>
  </w:style>
  <w:style w:type="paragraph" w:styleId="a4">
    <w:name w:val="endnote text"/>
    <w:basedOn w:val="a"/>
    <w:link w:val="a5"/>
    <w:rsid w:val="000F0B69"/>
    <w:pPr>
      <w:tabs>
        <w:tab w:val="left" w:pos="369"/>
      </w:tabs>
      <w:spacing w:before="20" w:after="0" w:line="260" w:lineRule="exact"/>
      <w:ind w:left="369" w:hanging="369"/>
    </w:pPr>
    <w:rPr>
      <w:noProof/>
      <w:sz w:val="17"/>
      <w:szCs w:val="20"/>
    </w:rPr>
  </w:style>
  <w:style w:type="character" w:customStyle="1" w:styleId="a5">
    <w:name w:val="טקסט הערת סיום תו"/>
    <w:basedOn w:val="a0"/>
    <w:link w:val="a4"/>
    <w:rsid w:val="000F0B69"/>
    <w:rPr>
      <w:rFonts w:ascii="Palatino Linotype" w:eastAsia="Times New Roman" w:hAnsi="Palatino Linotype" w:cs="FbHadasaNew"/>
      <w:noProof/>
      <w:sz w:val="17"/>
      <w:szCs w:val="20"/>
      <w:lang w:eastAsia="he-IL"/>
    </w:rPr>
  </w:style>
  <w:style w:type="character" w:styleId="a6">
    <w:name w:val="endnote reference"/>
    <w:rsid w:val="000F0B69"/>
    <w:rPr>
      <w:position w:val="-4"/>
      <w:vertAlign w:val="superscript"/>
    </w:rPr>
  </w:style>
  <w:style w:type="paragraph" w:customStyle="1" w:styleId="tablefunction">
    <w:name w:val="table_function"/>
    <w:basedOn w:val="a"/>
    <w:rsid w:val="000F0B69"/>
    <w:pPr>
      <w:keepNext/>
      <w:spacing w:before="0" w:after="0" w:line="240" w:lineRule="auto"/>
      <w:ind w:left="-57" w:right="-57"/>
      <w:jc w:val="center"/>
    </w:pPr>
    <w:rPr>
      <w:sz w:val="18"/>
      <w:szCs w:val="24"/>
    </w:rPr>
  </w:style>
  <w:style w:type="character" w:customStyle="1" w:styleId="symbolinspirational">
    <w:name w:val="symbol_inspirational"/>
    <w:rsid w:val="000F0B69"/>
    <w:rPr>
      <w:sz w:val="18"/>
    </w:rPr>
  </w:style>
  <w:style w:type="paragraph" w:customStyle="1" w:styleId="equationcentered">
    <w:name w:val="equation_centered"/>
    <w:basedOn w:val="a"/>
    <w:next w:val="a"/>
    <w:link w:val="equationcenteredChar"/>
    <w:rsid w:val="000F0B69"/>
    <w:pPr>
      <w:spacing w:before="120" w:after="120"/>
      <w:jc w:val="center"/>
    </w:pPr>
    <w:rPr>
      <w:sz w:val="22"/>
    </w:rPr>
  </w:style>
  <w:style w:type="character" w:customStyle="1" w:styleId="symboltriangle">
    <w:name w:val="symbol_triangle"/>
    <w:rsid w:val="000F0B69"/>
    <w:rPr>
      <w:sz w:val="18"/>
      <w:szCs w:val="24"/>
    </w:rPr>
  </w:style>
  <w:style w:type="character" w:customStyle="1" w:styleId="symbolplus">
    <w:name w:val="symbol_plus"/>
    <w:rsid w:val="000F0B69"/>
    <w:rPr>
      <w:b/>
      <w:bCs/>
      <w:position w:val="4"/>
      <w:sz w:val="8"/>
      <w:szCs w:val="8"/>
      <w:lang w:eastAsia="en-US"/>
    </w:rPr>
  </w:style>
  <w:style w:type="character" w:customStyle="1" w:styleId="equationcenteredChar">
    <w:name w:val="equation_centered Char"/>
    <w:link w:val="equationcentered"/>
    <w:rsid w:val="000F0B69"/>
    <w:rPr>
      <w:rFonts w:ascii="Palatino Linotype" w:eastAsia="Times New Roman" w:hAnsi="Palatino Linotype" w:cs="FbHadasaNew"/>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1986</Words>
  <Characters>9932</Characters>
  <Application>Microsoft Office Word</Application>
  <DocSecurity>0</DocSecurity>
  <Lines>82</Lines>
  <Paragraphs>23</Paragraphs>
  <ScaleCrop>false</ScaleCrop>
  <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2018-03-15T08:42:00Z</dcterms:created>
  <dcterms:modified xsi:type="dcterms:W3CDTF">2018-03-15T08:42:00Z</dcterms:modified>
</cp:coreProperties>
</file>