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0C" w:rsidRPr="009F28A4" w:rsidRDefault="002E5B00">
      <w:pPr>
        <w:rPr>
          <w:rFonts w:hint="cs"/>
          <w:b/>
          <w:bCs/>
          <w:rtl/>
        </w:rPr>
      </w:pPr>
      <w:r w:rsidRPr="009F28A4">
        <w:rPr>
          <w:rFonts w:hint="cs"/>
          <w:b/>
          <w:bCs/>
          <w:rtl/>
        </w:rPr>
        <w:t>שאלה 1</w:t>
      </w:r>
      <w:bookmarkStart w:id="0" w:name="_GoBack"/>
      <w:bookmarkEnd w:id="0"/>
    </w:p>
    <w:p w:rsidR="002E5B00" w:rsidRDefault="002E5B00" w:rsidP="002E5B00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 w:rsidRPr="002E5B00">
        <w:rPr>
          <w:position w:val="-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.1pt;height:13pt" o:ole="">
            <v:imagedata r:id="rId6" o:title=""/>
          </v:shape>
          <o:OLEObject Type="Embed" ProgID="Equation.DSMT4" ShapeID="_x0000_i1028" DrawAspect="Content" ObjectID="_1457213164" r:id="rId7"/>
        </w:object>
      </w:r>
      <w:r>
        <w:rPr>
          <w:rFonts w:hint="cs"/>
          <w:rtl/>
        </w:rPr>
        <w:t xml:space="preserve">מכונת טיורינג דטרמיניסטית בעלת סרט אחד, ותהי </w:t>
      </w:r>
      <w:r w:rsidRPr="002E5B00">
        <w:rPr>
          <w:position w:val="-6"/>
        </w:rPr>
        <w:object w:dxaOrig="240" w:dyaOrig="220">
          <v:shape id="_x0000_i1029" type="#_x0000_t75" style="width:12.25pt;height:10.7pt" o:ole="">
            <v:imagedata r:id="rId8" o:title=""/>
          </v:shape>
          <o:OLEObject Type="Embed" ProgID="Equation.DSMT4" ShapeID="_x0000_i1029" DrawAspect="Content" ObjectID="_1457213165" r:id="rId9"/>
        </w:object>
      </w:r>
      <w:r>
        <w:rPr>
          <w:rFonts w:hint="cs"/>
          <w:rtl/>
        </w:rPr>
        <w:t xml:space="preserve">מילה שעליה </w:t>
      </w:r>
      <w:r w:rsidRPr="002E5B00">
        <w:rPr>
          <w:position w:val="-4"/>
        </w:rPr>
        <w:object w:dxaOrig="320" w:dyaOrig="260">
          <v:shape id="_x0000_i1027" type="#_x0000_t75" style="width:16.1pt;height:13pt" o:ole="">
            <v:imagedata r:id="rId6" o:title=""/>
          </v:shape>
          <o:OLEObject Type="Embed" ProgID="Equation.DSMT4" ShapeID="_x0000_i1027" DrawAspect="Content" ObjectID="_1457213166" r:id="rId10"/>
        </w:object>
      </w:r>
      <w:r>
        <w:rPr>
          <w:rFonts w:hint="cs"/>
          <w:rtl/>
        </w:rPr>
        <w:t>עוצרת.</w:t>
      </w:r>
    </w:p>
    <w:p w:rsidR="002E5B00" w:rsidRDefault="002E5B00">
      <w:pPr>
        <w:rPr>
          <w:rFonts w:hint="cs"/>
          <w:rtl/>
        </w:rPr>
      </w:pPr>
      <w:r>
        <w:rPr>
          <w:rFonts w:hint="cs"/>
          <w:rtl/>
        </w:rPr>
        <w:t xml:space="preserve">נסמן על ידי </w:t>
      </w:r>
      <w:r w:rsidRPr="002E5B00">
        <w:rPr>
          <w:position w:val="-10"/>
        </w:rPr>
        <w:object w:dxaOrig="1280" w:dyaOrig="320">
          <v:shape id="_x0000_i1025" type="#_x0000_t75" style="width:64.35pt;height:16.1pt" o:ole="">
            <v:imagedata r:id="rId11" o:title=""/>
          </v:shape>
          <o:OLEObject Type="Embed" ProgID="Equation.DSMT4" ShapeID="_x0000_i1025" DrawAspect="Content" ObjectID="_1457213167" r:id="rId12"/>
        </w:object>
      </w:r>
      <w:r>
        <w:rPr>
          <w:rFonts w:hint="cs"/>
          <w:rtl/>
        </w:rPr>
        <w:t xml:space="preserve"> את מספר הפעמים שהראש הקורא כותב של </w:t>
      </w:r>
      <w:r w:rsidRPr="002E5B00">
        <w:rPr>
          <w:position w:val="-4"/>
        </w:rPr>
        <w:object w:dxaOrig="320" w:dyaOrig="260">
          <v:shape id="_x0000_i1026" type="#_x0000_t75" style="width:16.1pt;height:13pt" o:ole="">
            <v:imagedata r:id="rId6" o:title=""/>
          </v:shape>
          <o:OLEObject Type="Embed" ProgID="Equation.DSMT4" ShapeID="_x0000_i1026" DrawAspect="Content" ObjectID="_1457213168" r:id="rId13"/>
        </w:object>
      </w:r>
      <w:r>
        <w:rPr>
          <w:rFonts w:hint="cs"/>
          <w:rtl/>
        </w:rPr>
        <w:t xml:space="preserve">נע ימינה במהלך ריצה של </w:t>
      </w:r>
      <w:r w:rsidRPr="002E5B00">
        <w:rPr>
          <w:position w:val="-4"/>
        </w:rPr>
        <w:object w:dxaOrig="320" w:dyaOrig="260">
          <v:shape id="_x0000_i1030" type="#_x0000_t75" style="width:16.1pt;height:13pt" o:ole="">
            <v:imagedata r:id="rId6" o:title=""/>
          </v:shape>
          <o:OLEObject Type="Embed" ProgID="Equation.DSMT4" ShapeID="_x0000_i1030" DrawAspect="Content" ObjectID="_1457213169" r:id="rId14"/>
        </w:object>
      </w:r>
      <w:r>
        <w:rPr>
          <w:rFonts w:hint="cs"/>
          <w:rtl/>
        </w:rPr>
        <w:t xml:space="preserve">על </w:t>
      </w:r>
      <w:r w:rsidRPr="002E5B00">
        <w:rPr>
          <w:position w:val="-6"/>
        </w:rPr>
        <w:object w:dxaOrig="240" w:dyaOrig="220">
          <v:shape id="_x0000_i1031" type="#_x0000_t75" style="width:12.25pt;height:10.7pt" o:ole="">
            <v:imagedata r:id="rId8" o:title=""/>
          </v:shape>
          <o:OLEObject Type="Embed" ProgID="Equation.DSMT4" ShapeID="_x0000_i1031" DrawAspect="Content" ObjectID="_1457213170" r:id="rId15"/>
        </w:object>
      </w:r>
    </w:p>
    <w:p w:rsidR="002E5B00" w:rsidRDefault="002E5B00" w:rsidP="002E5B00">
      <w:pPr>
        <w:rPr>
          <w:rFonts w:hint="cs"/>
          <w:rtl/>
        </w:rPr>
      </w:pPr>
      <w:r>
        <w:rPr>
          <w:rFonts w:hint="cs"/>
          <w:rtl/>
        </w:rPr>
        <w:t xml:space="preserve">נסמן על ידי </w:t>
      </w:r>
      <w:r w:rsidRPr="002E5B00">
        <w:rPr>
          <w:position w:val="-10"/>
        </w:rPr>
        <w:object w:dxaOrig="1140" w:dyaOrig="320">
          <v:shape id="_x0000_i1035" type="#_x0000_t75" style="width:56.7pt;height:16.1pt" o:ole="">
            <v:imagedata r:id="rId16" o:title=""/>
          </v:shape>
          <o:OLEObject Type="Embed" ProgID="Equation.DSMT4" ShapeID="_x0000_i1035" DrawAspect="Content" ObjectID="_1457213171" r:id="rId17"/>
        </w:object>
      </w:r>
      <w:r>
        <w:rPr>
          <w:rFonts w:hint="cs"/>
          <w:rtl/>
        </w:rPr>
        <w:t xml:space="preserve"> את מספר הפעמים שהראש הקורא כותב של </w:t>
      </w:r>
      <w:r w:rsidRPr="002E5B00">
        <w:rPr>
          <w:position w:val="-4"/>
        </w:rPr>
        <w:object w:dxaOrig="320" w:dyaOrig="260">
          <v:shape id="_x0000_i1032" type="#_x0000_t75" style="width:16.1pt;height:13pt" o:ole="">
            <v:imagedata r:id="rId6" o:title=""/>
          </v:shape>
          <o:OLEObject Type="Embed" ProgID="Equation.DSMT4" ShapeID="_x0000_i1032" DrawAspect="Content" ObjectID="_1457213172" r:id="rId18"/>
        </w:object>
      </w:r>
      <w:r w:rsidRPr="002E5B00">
        <w:rPr>
          <w:rFonts w:hint="cs"/>
          <w:b/>
          <w:bCs/>
          <w:rtl/>
        </w:rPr>
        <w:t xml:space="preserve">נע </w:t>
      </w:r>
      <w:r w:rsidRPr="002E5B00">
        <w:rPr>
          <w:rFonts w:hint="cs"/>
          <w:b/>
          <w:bCs/>
          <w:rtl/>
        </w:rPr>
        <w:t>שמאלה או מנסה לנוע שמאלה</w:t>
      </w:r>
      <w:r>
        <w:rPr>
          <w:rFonts w:hint="cs"/>
          <w:rtl/>
        </w:rPr>
        <w:t xml:space="preserve"> במהלך ריצה של </w:t>
      </w:r>
      <w:r w:rsidRPr="002E5B00">
        <w:rPr>
          <w:position w:val="-4"/>
        </w:rPr>
        <w:object w:dxaOrig="320" w:dyaOrig="260">
          <v:shape id="_x0000_i1033" type="#_x0000_t75" style="width:16.1pt;height:13pt" o:ole="">
            <v:imagedata r:id="rId6" o:title=""/>
          </v:shape>
          <o:OLEObject Type="Embed" ProgID="Equation.DSMT4" ShapeID="_x0000_i1033" DrawAspect="Content" ObjectID="_1457213173" r:id="rId19"/>
        </w:object>
      </w:r>
      <w:r>
        <w:rPr>
          <w:rFonts w:hint="cs"/>
          <w:rtl/>
        </w:rPr>
        <w:t xml:space="preserve">על </w:t>
      </w:r>
      <w:r w:rsidRPr="002E5B00">
        <w:rPr>
          <w:position w:val="-6"/>
        </w:rPr>
        <w:object w:dxaOrig="240" w:dyaOrig="220">
          <v:shape id="_x0000_i1034" type="#_x0000_t75" style="width:12.25pt;height:10.7pt" o:ole="">
            <v:imagedata r:id="rId8" o:title=""/>
          </v:shape>
          <o:OLEObject Type="Embed" ProgID="Equation.DSMT4" ShapeID="_x0000_i1034" DrawAspect="Content" ObjectID="_1457213174" r:id="rId20"/>
        </w:object>
      </w:r>
      <w:r>
        <w:rPr>
          <w:rFonts w:hint="cs"/>
          <w:rtl/>
        </w:rPr>
        <w:t>(זכרו שתנועה שמאלה לא תמיד מתבצעת)</w:t>
      </w:r>
    </w:p>
    <w:p w:rsidR="002E5B00" w:rsidRDefault="002E5B00" w:rsidP="002E5B00">
      <w:pPr>
        <w:rPr>
          <w:rFonts w:hint="cs"/>
          <w:rtl/>
        </w:rPr>
      </w:pPr>
      <w:r>
        <w:rPr>
          <w:rFonts w:hint="cs"/>
          <w:rtl/>
        </w:rPr>
        <w:t xml:space="preserve">האם לכל </w:t>
      </w:r>
      <w:r>
        <w:rPr>
          <w:rFonts w:hint="cs"/>
          <w:rtl/>
        </w:rPr>
        <w:t xml:space="preserve">מכונת טיורינג דטרמיניסטית </w:t>
      </w:r>
      <w:r w:rsidRPr="002E5B00">
        <w:rPr>
          <w:position w:val="-4"/>
        </w:rPr>
        <w:object w:dxaOrig="380" w:dyaOrig="260">
          <v:shape id="_x0000_i1036" type="#_x0000_t75" style="width:19.15pt;height:13pt" o:ole="">
            <v:imagedata r:id="rId21" o:title=""/>
          </v:shape>
          <o:OLEObject Type="Embed" ProgID="Equation.DSMT4" ShapeID="_x0000_i1036" DrawAspect="Content" ObjectID="_1457213175" r:id="rId22"/>
        </w:objec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בעלת סרט אחד</w:t>
      </w:r>
      <w:r>
        <w:rPr>
          <w:rFonts w:hint="cs"/>
          <w:rtl/>
        </w:rPr>
        <w:t xml:space="preserve"> יש </w:t>
      </w:r>
      <w:r>
        <w:rPr>
          <w:rFonts w:hint="cs"/>
          <w:rtl/>
        </w:rPr>
        <w:t xml:space="preserve">מכונת טיורינג דטרמיניסטית </w:t>
      </w:r>
      <w:r w:rsidRPr="002E5B00">
        <w:rPr>
          <w:position w:val="-4"/>
        </w:rPr>
        <w:object w:dxaOrig="320" w:dyaOrig="260">
          <v:shape id="_x0000_i1037" type="#_x0000_t75" style="width:16.1pt;height:13pt" o:ole="">
            <v:imagedata r:id="rId23" o:title=""/>
          </v:shape>
          <o:OLEObject Type="Embed" ProgID="Equation.DSMT4" ShapeID="_x0000_i1037" DrawAspect="Content" ObjectID="_1457213176" r:id="rId24"/>
        </w:object>
      </w:r>
      <w:r>
        <w:rPr>
          <w:rFonts w:hint="cs"/>
          <w:rtl/>
        </w:rPr>
        <w:t xml:space="preserve"> בעלת סרט אחד</w:t>
      </w:r>
      <w:r>
        <w:rPr>
          <w:rFonts w:hint="cs"/>
          <w:rtl/>
        </w:rPr>
        <w:t xml:space="preserve"> שמקיימת את התנאים הבאים: </w:t>
      </w:r>
      <w:r w:rsidRPr="002E5B00">
        <w:rPr>
          <w:rFonts w:hint="cs"/>
          <w:b/>
          <w:bCs/>
          <w:rtl/>
        </w:rPr>
        <w:t>הוכיחו</w:t>
      </w:r>
      <w:r>
        <w:rPr>
          <w:rFonts w:hint="cs"/>
          <w:rtl/>
        </w:rPr>
        <w:t xml:space="preserve"> את תשובתכם.</w:t>
      </w:r>
    </w:p>
    <w:p w:rsidR="002E5B00" w:rsidRDefault="002E5B00" w:rsidP="002E5B00">
      <w:pPr>
        <w:pStyle w:val="a3"/>
        <w:numPr>
          <w:ilvl w:val="0"/>
          <w:numId w:val="1"/>
        </w:numPr>
        <w:rPr>
          <w:rFonts w:hint="cs"/>
        </w:rPr>
      </w:pPr>
      <w:r w:rsidRPr="002E5B00">
        <w:rPr>
          <w:position w:val="-4"/>
        </w:rPr>
        <w:object w:dxaOrig="320" w:dyaOrig="260">
          <v:shape id="_x0000_i1038" type="#_x0000_t75" style="width:16.1pt;height:13pt" o:ole="">
            <v:imagedata r:id="rId25" o:title=""/>
          </v:shape>
          <o:OLEObject Type="Embed" ProgID="Equation.DSMT4" ShapeID="_x0000_i1038" DrawAspect="Content" ObjectID="_1457213177" r:id="rId26"/>
        </w:objec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מזהה את אותה השפה כמו </w:t>
      </w:r>
      <w:r w:rsidRPr="002E5B00">
        <w:rPr>
          <w:position w:val="-4"/>
        </w:rPr>
        <w:object w:dxaOrig="380" w:dyaOrig="260">
          <v:shape id="_x0000_i1039" type="#_x0000_t75" style="width:19.15pt;height:13pt" o:ole="">
            <v:imagedata r:id="rId21" o:title=""/>
          </v:shape>
          <o:OLEObject Type="Embed" ProgID="Equation.DSMT4" ShapeID="_x0000_i1039" DrawAspect="Content" ObjectID="_1457213178" r:id="rId27"/>
        </w:objec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(כלומר, </w:t>
      </w:r>
      <w:r w:rsidRPr="002E5B00">
        <w:rPr>
          <w:position w:val="-10"/>
        </w:rPr>
        <w:object w:dxaOrig="1500" w:dyaOrig="320">
          <v:shape id="_x0000_i1040" type="#_x0000_t75" style="width:75.05pt;height:16.1pt" o:ole="">
            <v:imagedata r:id="rId28" o:title=""/>
          </v:shape>
          <o:OLEObject Type="Embed" ProgID="Equation.DSMT4" ShapeID="_x0000_i1040" DrawAspect="Content" ObjectID="_1457213179" r:id="rId29"/>
        </w:object>
      </w:r>
      <w:r>
        <w:t>(</w:t>
      </w:r>
    </w:p>
    <w:p w:rsidR="002E5B00" w:rsidRDefault="009F28A4" w:rsidP="009F28A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w:r w:rsidRPr="009F28A4">
        <w:rPr>
          <w:position w:val="-10"/>
        </w:rPr>
        <w:object w:dxaOrig="1080" w:dyaOrig="320">
          <v:shape id="_x0000_i1041" type="#_x0000_t75" style="width:54.4pt;height:16.1pt" o:ole="">
            <v:imagedata r:id="rId30" o:title=""/>
          </v:shape>
          <o:OLEObject Type="Embed" ProgID="Equation.DSMT4" ShapeID="_x0000_i1041" DrawAspect="Content" ObjectID="_1457213180" r:id="rId31"/>
        </w:object>
      </w:r>
      <w:r>
        <w:rPr>
          <w:rFonts w:hint="cs"/>
          <w:rtl/>
        </w:rPr>
        <w:t xml:space="preserve">, אז </w:t>
      </w:r>
      <w:r w:rsidRPr="009F28A4">
        <w:rPr>
          <w:position w:val="-10"/>
        </w:rPr>
        <w:object w:dxaOrig="2580" w:dyaOrig="320">
          <v:shape id="_x0000_i1042" type="#_x0000_t75" style="width:128.7pt;height:16.1pt" o:ole="">
            <v:imagedata r:id="rId32" o:title=""/>
          </v:shape>
          <o:OLEObject Type="Embed" ProgID="Equation.DSMT4" ShapeID="_x0000_i1042" DrawAspect="Content" ObjectID="_1457213181" r:id="rId33"/>
        </w:object>
      </w:r>
    </w:p>
    <w:p w:rsidR="009F28A4" w:rsidRDefault="009F28A4" w:rsidP="009F28A4">
      <w:pPr>
        <w:rPr>
          <w:rFonts w:hint="cs"/>
          <w:b/>
          <w:bCs/>
          <w:rtl/>
        </w:rPr>
      </w:pPr>
    </w:p>
    <w:p w:rsidR="009F28A4" w:rsidRDefault="009F28A4" w:rsidP="009F28A4">
      <w:pPr>
        <w:rPr>
          <w:rFonts w:hint="cs"/>
          <w:rtl/>
        </w:rPr>
      </w:pPr>
      <w:r w:rsidRPr="009F28A4">
        <w:rPr>
          <w:rFonts w:hint="cs"/>
          <w:b/>
          <w:bCs/>
          <w:rtl/>
        </w:rPr>
        <w:t>שאלה 2</w:t>
      </w:r>
    </w:p>
    <w:p w:rsidR="009F28A4" w:rsidRDefault="009F28A4" w:rsidP="009F28A4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w:r w:rsidRPr="009F28A4">
        <w:rPr>
          <w:position w:val="-10"/>
        </w:rPr>
        <w:object w:dxaOrig="480" w:dyaOrig="320">
          <v:shape id="_x0000_i1043" type="#_x0000_t75" style="width:23.75pt;height:16.1pt" o:ole="">
            <v:imagedata r:id="rId34" o:title=""/>
          </v:shape>
          <o:OLEObject Type="Embed" ProgID="Equation.DSMT4" ShapeID="_x0000_i1043" DrawAspect="Content" ObjectID="_1457213182" r:id="rId35"/>
        </w:object>
      </w:r>
      <w:r>
        <w:rPr>
          <w:rFonts w:hint="cs"/>
          <w:rtl/>
        </w:rPr>
        <w:t>שפות.</w:t>
      </w:r>
    </w:p>
    <w:p w:rsidR="009F28A4" w:rsidRDefault="009F28A4" w:rsidP="009F28A4">
      <w:pPr>
        <w:rPr>
          <w:rFonts w:hint="cs"/>
          <w:rtl/>
        </w:rPr>
      </w:pPr>
      <w:r>
        <w:rPr>
          <w:rFonts w:hint="cs"/>
          <w:rtl/>
        </w:rPr>
        <w:t xml:space="preserve">נאמר שיש </w:t>
      </w:r>
      <w:r>
        <w:rPr>
          <w:rFonts w:hint="cs"/>
          <w:b/>
          <w:bCs/>
          <w:rtl/>
        </w:rPr>
        <w:t>פונקציית רדוקציה דו כיוונית</w:t>
      </w:r>
      <w:r>
        <w:rPr>
          <w:rFonts w:hint="cs"/>
          <w:rtl/>
        </w:rPr>
        <w:t xml:space="preserve"> בין </w:t>
      </w:r>
      <w:r w:rsidRPr="009F28A4">
        <w:rPr>
          <w:position w:val="-4"/>
        </w:rPr>
        <w:object w:dxaOrig="240" w:dyaOrig="260">
          <v:shape id="_x0000_i1044" type="#_x0000_t75" style="width:12.25pt;height:13pt" o:ole="">
            <v:imagedata r:id="rId36" o:title=""/>
          </v:shape>
          <o:OLEObject Type="Embed" ProgID="Equation.DSMT4" ShapeID="_x0000_i1044" DrawAspect="Content" ObjectID="_1457213183" r:id="rId37"/>
        </w:object>
      </w:r>
      <w:r>
        <w:rPr>
          <w:rFonts w:hint="cs"/>
          <w:rtl/>
        </w:rPr>
        <w:t xml:space="preserve">ל </w:t>
      </w:r>
      <w:r w:rsidRPr="009F28A4">
        <w:rPr>
          <w:position w:val="-10"/>
        </w:rPr>
        <w:object w:dxaOrig="320" w:dyaOrig="320">
          <v:shape id="_x0000_i1045" type="#_x0000_t75" style="width:16.1pt;height:16.1pt" o:ole="">
            <v:imagedata r:id="rId38" o:title=""/>
          </v:shape>
          <o:OLEObject Type="Embed" ProgID="Equation.DSMT4" ShapeID="_x0000_i1045" DrawAspect="Content" ObjectID="_1457213184" r:id="rId39"/>
        </w:object>
      </w:r>
      <w:r>
        <w:rPr>
          <w:rFonts w:hint="cs"/>
          <w:rtl/>
        </w:rPr>
        <w:t xml:space="preserve"> אם יש פונקציה ניתנת לחישוב </w:t>
      </w:r>
      <w:r w:rsidRPr="009F28A4">
        <w:rPr>
          <w:position w:val="-10"/>
        </w:rPr>
        <w:object w:dxaOrig="240" w:dyaOrig="320">
          <v:shape id="_x0000_i1046" type="#_x0000_t75" style="width:12.25pt;height:16.1pt" o:ole="">
            <v:imagedata r:id="rId40" o:title=""/>
          </v:shape>
          <o:OLEObject Type="Embed" ProgID="Equation.DSMT4" ShapeID="_x0000_i1046" DrawAspect="Content" ObjectID="_1457213185" r:id="rId41"/>
        </w:object>
      </w:r>
      <w:r>
        <w:rPr>
          <w:rFonts w:hint="cs"/>
          <w:rtl/>
        </w:rPr>
        <w:t xml:space="preserve">שמממשת גם רדוקציה של </w:t>
      </w:r>
      <w:r w:rsidRPr="009F28A4">
        <w:rPr>
          <w:position w:val="-4"/>
        </w:rPr>
        <w:object w:dxaOrig="240" w:dyaOrig="260">
          <v:shape id="_x0000_i1047" type="#_x0000_t75" style="width:12.25pt;height:13pt" o:ole="">
            <v:imagedata r:id="rId36" o:title=""/>
          </v:shape>
          <o:OLEObject Type="Embed" ProgID="Equation.DSMT4" ShapeID="_x0000_i1047" DrawAspect="Content" ObjectID="_1457213186" r:id="rId42"/>
        </w:object>
      </w:r>
      <w:r>
        <w:rPr>
          <w:rFonts w:hint="cs"/>
          <w:rtl/>
        </w:rPr>
        <w:t xml:space="preserve">ל </w:t>
      </w:r>
      <w:r w:rsidRPr="009F28A4">
        <w:rPr>
          <w:position w:val="-4"/>
        </w:rPr>
        <w:object w:dxaOrig="240" w:dyaOrig="260">
          <v:shape id="_x0000_i1048" type="#_x0000_t75" style="width:12.25pt;height:13pt" o:ole="">
            <v:imagedata r:id="rId43" o:title=""/>
          </v:shape>
          <o:OLEObject Type="Embed" ProgID="Equation.DSMT4" ShapeID="_x0000_i1048" DrawAspect="Content" ObjectID="_1457213187" r:id="rId44"/>
        </w:object>
      </w:r>
      <w:r>
        <w:rPr>
          <w:rFonts w:hint="cs"/>
          <w:rtl/>
        </w:rPr>
        <w:t xml:space="preserve"> וגם רדוקציה של </w:t>
      </w:r>
      <w:r w:rsidRPr="009F28A4">
        <w:rPr>
          <w:position w:val="-4"/>
        </w:rPr>
        <w:object w:dxaOrig="240" w:dyaOrig="260">
          <v:shape id="_x0000_i1050" type="#_x0000_t75" style="width:12.25pt;height:13pt" o:ole="">
            <v:imagedata r:id="rId43" o:title=""/>
          </v:shape>
          <o:OLEObject Type="Embed" ProgID="Equation.DSMT4" ShapeID="_x0000_i1050" DrawAspect="Content" ObjectID="_1457213188" r:id="rId45"/>
        </w:object>
      </w:r>
      <w:r>
        <w:rPr>
          <w:rFonts w:hint="cs"/>
          <w:rtl/>
        </w:rPr>
        <w:t xml:space="preserve">ל </w:t>
      </w:r>
      <w:r w:rsidRPr="009F28A4">
        <w:rPr>
          <w:position w:val="-4"/>
        </w:rPr>
        <w:object w:dxaOrig="240" w:dyaOrig="260">
          <v:shape id="_x0000_i1049" type="#_x0000_t75" style="width:12.25pt;height:13pt" o:ole="">
            <v:imagedata r:id="rId36" o:title=""/>
          </v:shape>
          <o:OLEObject Type="Embed" ProgID="Equation.DSMT4" ShapeID="_x0000_i1049" DrawAspect="Content" ObjectID="_1457213189" r:id="rId46"/>
        </w:object>
      </w:r>
      <w:r>
        <w:rPr>
          <w:rFonts w:hint="cs"/>
          <w:rtl/>
        </w:rPr>
        <w:t xml:space="preserve">(אותה הפונקציה  מממשת את שתי </w:t>
      </w:r>
      <w:proofErr w:type="spellStart"/>
      <w:r>
        <w:rPr>
          <w:rFonts w:hint="cs"/>
          <w:rtl/>
        </w:rPr>
        <w:t>הרדוקציות</w:t>
      </w:r>
      <w:proofErr w:type="spellEnd"/>
      <w:r>
        <w:rPr>
          <w:rFonts w:hint="cs"/>
          <w:rtl/>
        </w:rPr>
        <w:t xml:space="preserve">) </w:t>
      </w:r>
    </w:p>
    <w:p w:rsidR="009F28A4" w:rsidRDefault="009F28A4" w:rsidP="009F28A4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דוגמא - </w:t>
      </w:r>
      <w:r>
        <w:rPr>
          <w:rFonts w:hint="cs"/>
          <w:rtl/>
        </w:rPr>
        <w:t xml:space="preserve"> תהי </w:t>
      </w:r>
      <w:r w:rsidRPr="009F28A4">
        <w:rPr>
          <w:position w:val="-4"/>
        </w:rPr>
        <w:object w:dxaOrig="240" w:dyaOrig="260">
          <v:shape id="_x0000_i1051" type="#_x0000_t75" style="width:12.25pt;height:13pt" o:ole="">
            <v:imagedata r:id="rId47" o:title=""/>
          </v:shape>
          <o:OLEObject Type="Embed" ProgID="Equation.DSMT4" ShapeID="_x0000_i1051" DrawAspect="Content" ObjectID="_1457213190" r:id="rId48"/>
        </w:object>
      </w:r>
      <w:r>
        <w:rPr>
          <w:rFonts w:hint="cs"/>
          <w:rtl/>
        </w:rPr>
        <w:t xml:space="preserve">שפת המילים מעל </w:t>
      </w:r>
      <w:r w:rsidRPr="009F28A4">
        <w:rPr>
          <w:position w:val="-10"/>
        </w:rPr>
        <w:object w:dxaOrig="520" w:dyaOrig="320">
          <v:shape id="_x0000_i1052" type="#_x0000_t75" style="width:26.05pt;height:16.1pt" o:ole="">
            <v:imagedata r:id="rId49" o:title=""/>
          </v:shape>
          <o:OLEObject Type="Embed" ProgID="Equation.DSMT4" ShapeID="_x0000_i1052" DrawAspect="Content" ObjectID="_1457213191" r:id="rId50"/>
        </w:object>
      </w:r>
      <w:r>
        <w:rPr>
          <w:rFonts w:hint="cs"/>
          <w:rtl/>
        </w:rPr>
        <w:t xml:space="preserve">שהסמל הראשון שלהן הוא 0, ותהי </w:t>
      </w:r>
      <w:r w:rsidRPr="009F28A4">
        <w:rPr>
          <w:position w:val="-4"/>
        </w:rPr>
        <w:object w:dxaOrig="240" w:dyaOrig="260">
          <v:shape id="_x0000_i1053" type="#_x0000_t75" style="width:12.25pt;height:13pt" o:ole="">
            <v:imagedata r:id="rId43" o:title=""/>
          </v:shape>
          <o:OLEObject Type="Embed" ProgID="Equation.DSMT4" ShapeID="_x0000_i1053" DrawAspect="Content" ObjectID="_1457213192" r:id="rId51"/>
        </w:object>
      </w:r>
      <w:r>
        <w:rPr>
          <w:rFonts w:hint="cs"/>
          <w:rtl/>
        </w:rPr>
        <w:t xml:space="preserve">שפת המילים </w:t>
      </w:r>
      <w:r>
        <w:rPr>
          <w:rFonts w:hint="cs"/>
          <w:rtl/>
        </w:rPr>
        <w:t xml:space="preserve">מעל </w:t>
      </w:r>
      <w:r w:rsidRPr="009F28A4">
        <w:rPr>
          <w:position w:val="-10"/>
        </w:rPr>
        <w:object w:dxaOrig="520" w:dyaOrig="320">
          <v:shape id="_x0000_i1054" type="#_x0000_t75" style="width:26.05pt;height:16.1pt" o:ole="">
            <v:imagedata r:id="rId49" o:title=""/>
          </v:shape>
          <o:OLEObject Type="Embed" ProgID="Equation.DSMT4" ShapeID="_x0000_i1054" DrawAspect="Content" ObjectID="_1457213193" r:id="rId52"/>
        </w:object>
      </w:r>
      <w:r>
        <w:rPr>
          <w:rFonts w:hint="cs"/>
          <w:rtl/>
        </w:rPr>
        <w:t xml:space="preserve">שהסמל הראשון שלהן הוא 1. הפונקציה </w:t>
      </w:r>
      <w:r w:rsidRPr="009F28A4">
        <w:rPr>
          <w:position w:val="-10"/>
        </w:rPr>
        <w:object w:dxaOrig="1880" w:dyaOrig="320">
          <v:shape id="_x0000_i1055" type="#_x0000_t75" style="width:94.2pt;height:16.1pt" o:ole="">
            <v:imagedata r:id="rId53" o:title=""/>
          </v:shape>
          <o:OLEObject Type="Embed" ProgID="Equation.DSMT4" ShapeID="_x0000_i1055" DrawAspect="Content" ObjectID="_1457213194" r:id="rId54"/>
        </w:object>
      </w:r>
      <w:r>
        <w:rPr>
          <w:rFonts w:hint="cs"/>
          <w:rtl/>
        </w:rPr>
        <w:t xml:space="preserve">הבאה מממשת </w:t>
      </w:r>
      <w:r>
        <w:rPr>
          <w:rFonts w:hint="cs"/>
          <w:rtl/>
        </w:rPr>
        <w:t xml:space="preserve">גם רדוקציה של </w:t>
      </w:r>
      <w:r w:rsidRPr="009F28A4">
        <w:rPr>
          <w:position w:val="-4"/>
        </w:rPr>
        <w:object w:dxaOrig="240" w:dyaOrig="260">
          <v:shape id="_x0000_i1056" type="#_x0000_t75" style="width:12.25pt;height:13pt" o:ole="">
            <v:imagedata r:id="rId36" o:title=""/>
          </v:shape>
          <o:OLEObject Type="Embed" ProgID="Equation.DSMT4" ShapeID="_x0000_i1056" DrawAspect="Content" ObjectID="_1457213195" r:id="rId55"/>
        </w:object>
      </w:r>
      <w:r>
        <w:rPr>
          <w:rFonts w:hint="cs"/>
          <w:rtl/>
        </w:rPr>
        <w:t xml:space="preserve">ל </w:t>
      </w:r>
      <w:r w:rsidRPr="009F28A4">
        <w:rPr>
          <w:position w:val="-4"/>
        </w:rPr>
        <w:object w:dxaOrig="240" w:dyaOrig="260">
          <v:shape id="_x0000_i1057" type="#_x0000_t75" style="width:12.25pt;height:13pt" o:ole="">
            <v:imagedata r:id="rId43" o:title=""/>
          </v:shape>
          <o:OLEObject Type="Embed" ProgID="Equation.DSMT4" ShapeID="_x0000_i1057" DrawAspect="Content" ObjectID="_1457213196" r:id="rId56"/>
        </w:object>
      </w:r>
      <w:r>
        <w:rPr>
          <w:rFonts w:hint="cs"/>
          <w:rtl/>
        </w:rPr>
        <w:t xml:space="preserve"> וגם רדוקציה של </w:t>
      </w:r>
      <w:r w:rsidRPr="009F28A4">
        <w:rPr>
          <w:position w:val="-4"/>
        </w:rPr>
        <w:object w:dxaOrig="240" w:dyaOrig="260">
          <v:shape id="_x0000_i1059" type="#_x0000_t75" style="width:12.25pt;height:13pt" o:ole="">
            <v:imagedata r:id="rId43" o:title=""/>
          </v:shape>
          <o:OLEObject Type="Embed" ProgID="Equation.DSMT4" ShapeID="_x0000_i1059" DrawAspect="Content" ObjectID="_1457213197" r:id="rId57"/>
        </w:object>
      </w:r>
      <w:r>
        <w:rPr>
          <w:rFonts w:hint="cs"/>
          <w:rtl/>
        </w:rPr>
        <w:t xml:space="preserve">ל </w:t>
      </w:r>
      <w:r w:rsidRPr="009F28A4">
        <w:rPr>
          <w:position w:val="-4"/>
        </w:rPr>
        <w:object w:dxaOrig="240" w:dyaOrig="260">
          <v:shape id="_x0000_i1058" type="#_x0000_t75" style="width:12.25pt;height:13pt" o:ole="">
            <v:imagedata r:id="rId36" o:title=""/>
          </v:shape>
          <o:OLEObject Type="Embed" ProgID="Equation.DSMT4" ShapeID="_x0000_i1058" DrawAspect="Content" ObjectID="_1457213198" r:id="rId58"/>
        </w:object>
      </w:r>
      <w:r>
        <w:rPr>
          <w:rFonts w:hint="cs"/>
          <w:rtl/>
        </w:rPr>
        <w:t>:</w:t>
      </w:r>
    </w:p>
    <w:p w:rsidR="009F28A4" w:rsidRDefault="009F28A4" w:rsidP="009F28A4">
      <w:pPr>
        <w:jc w:val="center"/>
        <w:rPr>
          <w:rFonts w:hint="cs"/>
          <w:rtl/>
        </w:rPr>
      </w:pPr>
      <w:r w:rsidRPr="009F28A4">
        <w:rPr>
          <w:position w:val="-10"/>
        </w:rPr>
        <w:object w:dxaOrig="3800" w:dyaOrig="320">
          <v:shape id="_x0000_i1060" type="#_x0000_t75" style="width:189.95pt;height:16.1pt" o:ole="">
            <v:imagedata r:id="rId59" o:title=""/>
          </v:shape>
          <o:OLEObject Type="Embed" ProgID="Equation.DSMT4" ShapeID="_x0000_i1060" DrawAspect="Content" ObjectID="_1457213199" r:id="rId60"/>
        </w:object>
      </w:r>
    </w:p>
    <w:p w:rsidR="00980326" w:rsidRDefault="00980326" w:rsidP="00980326">
      <w:pPr>
        <w:rPr>
          <w:rFonts w:hint="cs"/>
          <w:rtl/>
        </w:rPr>
      </w:pPr>
      <w:r>
        <w:rPr>
          <w:rFonts w:hint="cs"/>
          <w:rtl/>
        </w:rPr>
        <w:t xml:space="preserve">(על המילה הריקה </w:t>
      </w:r>
      <w:r>
        <w:t>f</w:t>
      </w:r>
      <w:r>
        <w:rPr>
          <w:rFonts w:hint="cs"/>
          <w:rtl/>
        </w:rPr>
        <w:t xml:space="preserve"> מחזירה את המילה הריקה, על מילה </w:t>
      </w:r>
      <w:r>
        <w:t>w</w:t>
      </w:r>
      <w:r>
        <w:rPr>
          <w:rFonts w:hint="cs"/>
          <w:rtl/>
        </w:rPr>
        <w:t xml:space="preserve"> לא ריקה </w:t>
      </w:r>
      <w:r>
        <w:t>f</w:t>
      </w:r>
      <w:r>
        <w:rPr>
          <w:rFonts w:hint="cs"/>
          <w:rtl/>
        </w:rPr>
        <w:t xml:space="preserve"> מחזירה את המילה המתקבלת מ </w:t>
      </w:r>
      <w:r>
        <w:t>w</w:t>
      </w:r>
      <w:r>
        <w:rPr>
          <w:rFonts w:hint="cs"/>
          <w:rtl/>
        </w:rPr>
        <w:t xml:space="preserve"> על ידי החלפת הסמל הראשון של </w:t>
      </w:r>
      <w:r>
        <w:t>w</w:t>
      </w:r>
      <w:r>
        <w:rPr>
          <w:rFonts w:hint="cs"/>
          <w:rtl/>
        </w:rPr>
        <w:t>)</w:t>
      </w:r>
    </w:p>
    <w:p w:rsidR="00980326" w:rsidRDefault="00980326" w:rsidP="00980326">
      <w:pPr>
        <w:rPr>
          <w:rFonts w:hint="cs"/>
          <w:rtl/>
        </w:rPr>
      </w:pPr>
      <w:r>
        <w:rPr>
          <w:rFonts w:hint="cs"/>
          <w:rtl/>
        </w:rPr>
        <w:t xml:space="preserve">הוכיחו: אם </w:t>
      </w:r>
      <w:r>
        <w:t>C</w:t>
      </w:r>
      <w:r>
        <w:rPr>
          <w:rFonts w:hint="cs"/>
          <w:rtl/>
        </w:rPr>
        <w:t xml:space="preserve"> שפה כריעה, </w:t>
      </w:r>
      <w:r w:rsidRPr="00980326">
        <w:rPr>
          <w:position w:val="-10"/>
        </w:rPr>
        <w:object w:dxaOrig="1460" w:dyaOrig="320">
          <v:shape id="_x0000_i1061" type="#_x0000_t75" style="width:72.75pt;height:16.1pt" o:ole="">
            <v:imagedata r:id="rId61" o:title=""/>
          </v:shape>
          <o:OLEObject Type="Embed" ProgID="Equation.DSMT4" ShapeID="_x0000_i1061" DrawAspect="Content" ObjectID="_1457213200" r:id="rId62"/>
        </w:object>
      </w:r>
      <w:r>
        <w:rPr>
          <w:rFonts w:hint="cs"/>
          <w:rtl/>
        </w:rPr>
        <w:t xml:space="preserve"> אז יש פונקציית רדוקציה דו-כיוונית בין </w:t>
      </w:r>
      <w:r>
        <w:t>C</w:t>
      </w:r>
      <w:r>
        <w:rPr>
          <w:rFonts w:hint="cs"/>
          <w:rtl/>
        </w:rPr>
        <w:t xml:space="preserve"> למשלימה של </w:t>
      </w:r>
      <w:r>
        <w:t>C</w:t>
      </w:r>
      <w:r>
        <w:rPr>
          <w:rFonts w:hint="cs"/>
          <w:rtl/>
        </w:rPr>
        <w:t xml:space="preserve"> (</w:t>
      </w:r>
      <w:r w:rsidRPr="00980326">
        <w:rPr>
          <w:position w:val="-6"/>
        </w:rPr>
        <w:object w:dxaOrig="240" w:dyaOrig="320">
          <v:shape id="_x0000_i1062" type="#_x0000_t75" style="width:12.25pt;height:16.1pt" o:ole="">
            <v:imagedata r:id="rId63" o:title=""/>
          </v:shape>
          <o:OLEObject Type="Embed" ProgID="Equation.DSMT4" ShapeID="_x0000_i1062" DrawAspect="Content" ObjectID="_1457213201" r:id="rId64"/>
        </w:object>
      </w:r>
      <w:r>
        <w:rPr>
          <w:rFonts w:hint="cs"/>
          <w:rtl/>
        </w:rPr>
        <w:t>)</w:t>
      </w:r>
    </w:p>
    <w:p w:rsidR="00980326" w:rsidRDefault="00980326" w:rsidP="00980326">
      <w:pPr>
        <w:rPr>
          <w:rFonts w:hint="cs"/>
          <w:rtl/>
        </w:rPr>
      </w:pPr>
    </w:p>
    <w:p w:rsidR="00980326" w:rsidRDefault="00980326" w:rsidP="00980326">
      <w:pPr>
        <w:rPr>
          <w:rFonts w:hint="cs"/>
          <w:rtl/>
        </w:rPr>
      </w:pPr>
      <w:r>
        <w:rPr>
          <w:rFonts w:hint="cs"/>
          <w:b/>
          <w:bCs/>
          <w:rtl/>
        </w:rPr>
        <w:t>שאלה 3</w:t>
      </w:r>
      <w:r>
        <w:rPr>
          <w:rFonts w:hint="cs"/>
          <w:rtl/>
        </w:rPr>
        <w:t xml:space="preserve"> (סעיף א </w:t>
      </w:r>
      <w:r>
        <w:rPr>
          <w:rtl/>
        </w:rPr>
        <w:t>–</w:t>
      </w:r>
      <w:r>
        <w:rPr>
          <w:rFonts w:hint="cs"/>
          <w:rtl/>
        </w:rPr>
        <w:t xml:space="preserve"> 5 </w:t>
      </w:r>
      <w:proofErr w:type="spellStart"/>
      <w:r>
        <w:rPr>
          <w:rFonts w:hint="cs"/>
          <w:rtl/>
        </w:rPr>
        <w:t>נק</w:t>
      </w:r>
      <w:proofErr w:type="spellEnd"/>
      <w:r>
        <w:rPr>
          <w:rFonts w:hint="cs"/>
          <w:rtl/>
        </w:rPr>
        <w:t>', סעיף ב- 15 נק')</w:t>
      </w:r>
    </w:p>
    <w:p w:rsidR="00980326" w:rsidRDefault="00980326" w:rsidP="00980326">
      <w:pPr>
        <w:rPr>
          <w:rFonts w:hint="cs"/>
          <w:rtl/>
        </w:rPr>
      </w:pPr>
      <w:r w:rsidRPr="00980326">
        <w:rPr>
          <w:rFonts w:hint="cs"/>
          <w:b/>
          <w:bCs/>
          <w:rtl/>
        </w:rPr>
        <w:t>תזכורת: התמונה</w:t>
      </w:r>
      <w:r>
        <w:rPr>
          <w:rFonts w:hint="cs"/>
          <w:rtl/>
        </w:rPr>
        <w:t xml:space="preserve"> של פונקציה </w:t>
      </w:r>
      <w:r w:rsidRPr="009F28A4">
        <w:rPr>
          <w:position w:val="-10"/>
        </w:rPr>
        <w:object w:dxaOrig="1320" w:dyaOrig="320">
          <v:shape id="_x0000_i1063" type="#_x0000_t75" style="width:65.85pt;height:16.1pt" o:ole="">
            <v:imagedata r:id="rId65" o:title=""/>
          </v:shape>
          <o:OLEObject Type="Embed" ProgID="Equation.DSMT4" ShapeID="_x0000_i1063" DrawAspect="Content" ObjectID="_1457213202" r:id="rId66"/>
        </w:object>
      </w:r>
      <w:r>
        <w:rPr>
          <w:rFonts w:hint="cs"/>
          <w:rtl/>
        </w:rPr>
        <w:t xml:space="preserve"> היא </w:t>
      </w:r>
      <w:r w:rsidRPr="00980326">
        <w:rPr>
          <w:rFonts w:hint="cs"/>
          <w:b/>
          <w:bCs/>
          <w:rtl/>
        </w:rPr>
        <w:t>הקבוצה</w:t>
      </w:r>
      <w:r>
        <w:rPr>
          <w:rFonts w:hint="cs"/>
          <w:rtl/>
        </w:rPr>
        <w:t xml:space="preserve"> </w:t>
      </w:r>
      <w:r w:rsidRPr="00980326">
        <w:rPr>
          <w:position w:val="-10"/>
        </w:rPr>
        <w:object w:dxaOrig="2420" w:dyaOrig="320">
          <v:shape id="_x0000_i1064" type="#_x0000_t75" style="width:121pt;height:16.1pt" o:ole="">
            <v:imagedata r:id="rId67" o:title=""/>
          </v:shape>
          <o:OLEObject Type="Embed" ProgID="Equation.DSMT4" ShapeID="_x0000_i1064" DrawAspect="Content" ObjectID="_1457213203" r:id="rId68"/>
        </w:object>
      </w:r>
    </w:p>
    <w:p w:rsidR="00CF5F8F" w:rsidRDefault="00980326" w:rsidP="00CF5F8F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D</w:t>
      </w:r>
      <w:r>
        <w:rPr>
          <w:rFonts w:hint="cs"/>
          <w:rtl/>
        </w:rPr>
        <w:t xml:space="preserve"> שפת המילים מעל </w:t>
      </w:r>
      <w:r w:rsidRPr="00980326">
        <w:rPr>
          <w:position w:val="-10"/>
        </w:rPr>
        <w:object w:dxaOrig="520" w:dyaOrig="320">
          <v:shape id="_x0000_i1065" type="#_x0000_t75" style="width:26.05pt;height:16.1pt" o:ole="">
            <v:imagedata r:id="rId69" o:title=""/>
          </v:shape>
          <o:OLEObject Type="Embed" ProgID="Equation.DSMT4" ShapeID="_x0000_i1065" DrawAspect="Content" ObjectID="_1457213204" r:id="rId70"/>
        </w:object>
      </w:r>
      <w:r>
        <w:rPr>
          <w:rFonts w:hint="cs"/>
          <w:rtl/>
        </w:rPr>
        <w:t>שמייצגת בבינרי מספרים טבעיים שהם חזקה של 2 (</w:t>
      </w:r>
      <w:r>
        <w:t>1,2,4,8…</w:t>
      </w:r>
      <w:r>
        <w:rPr>
          <w:rFonts w:hint="cs"/>
          <w:rtl/>
        </w:rPr>
        <w:t>)</w:t>
      </w:r>
      <w:r w:rsidR="00CF5F8F">
        <w:rPr>
          <w:rFonts w:hint="cs"/>
          <w:rtl/>
        </w:rPr>
        <w:t xml:space="preserve"> למשל המילים 1, 10, 100 שייכות ל </w:t>
      </w:r>
      <w:r w:rsidR="00CF5F8F">
        <w:t>D</w:t>
      </w:r>
    </w:p>
    <w:p w:rsidR="00CF5F8F" w:rsidRDefault="00CF5F8F" w:rsidP="00CF5F8F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הוכיחו: </w:t>
      </w:r>
      <w:r w:rsidRPr="00CF5F8F">
        <w:rPr>
          <w:position w:val="-10"/>
        </w:rPr>
        <w:object w:dxaOrig="1340" w:dyaOrig="320">
          <v:shape id="_x0000_i1066" type="#_x0000_t75" style="width:66.65pt;height:16.1pt" o:ole="">
            <v:imagedata r:id="rId71" o:title=""/>
          </v:shape>
          <o:OLEObject Type="Embed" ProgID="Equation.DSMT4" ShapeID="_x0000_i1066" DrawAspect="Content" ObjectID="_1457213205" r:id="rId72"/>
        </w:object>
      </w:r>
      <w:r>
        <w:rPr>
          <w:rFonts w:hint="cs"/>
          <w:rtl/>
        </w:rPr>
        <w:t>במכונות טיורינג בעלת סרט אחד.</w:t>
      </w:r>
    </w:p>
    <w:p w:rsidR="00CF5F8F" w:rsidRPr="00980326" w:rsidRDefault="00CF5F8F" w:rsidP="00CF5F8F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הוכיחו: </w:t>
      </w:r>
      <w:r>
        <w:t>D</w:t>
      </w:r>
      <w:r>
        <w:rPr>
          <w:rFonts w:hint="cs"/>
          <w:rtl/>
        </w:rPr>
        <w:t xml:space="preserve"> איננה התמונה של אף פונקציה חד-חד-ערכית וניתנת לחישוב בזמן פולינומיאלי </w:t>
      </w:r>
      <w:r w:rsidRPr="009F28A4">
        <w:rPr>
          <w:position w:val="-10"/>
        </w:rPr>
        <w:object w:dxaOrig="1880" w:dyaOrig="320">
          <v:shape id="_x0000_i1067" type="#_x0000_t75" style="width:94.2pt;height:16.1pt" o:ole="">
            <v:imagedata r:id="rId53" o:title=""/>
          </v:shape>
          <o:OLEObject Type="Embed" ProgID="Equation.DSMT4" ShapeID="_x0000_i1067" DrawAspect="Content" ObjectID="_1457213206" r:id="rId73"/>
        </w:object>
      </w:r>
    </w:p>
    <w:p w:rsidR="00980326" w:rsidRDefault="00B8040B" w:rsidP="00980326">
      <w:pPr>
        <w:rPr>
          <w:rFonts w:hint="cs"/>
          <w:rtl/>
        </w:rPr>
      </w:pPr>
      <w:r>
        <w:rPr>
          <w:rFonts w:hint="cs"/>
          <w:b/>
          <w:bCs/>
          <w:rtl/>
        </w:rPr>
        <w:lastRenderedPageBreak/>
        <w:t>שאלה 4</w:t>
      </w:r>
      <w:r>
        <w:rPr>
          <w:rFonts w:hint="cs"/>
          <w:rtl/>
        </w:rPr>
        <w:t xml:space="preserve"> (כל סעיף 10 נק')</w:t>
      </w:r>
    </w:p>
    <w:p w:rsidR="00B8040B" w:rsidRDefault="00B8040B" w:rsidP="00980326">
      <w:pPr>
        <w:rPr>
          <w:rFonts w:hint="cs"/>
          <w:rtl/>
        </w:rPr>
      </w:pPr>
      <w:r w:rsidRPr="00B8040B">
        <w:rPr>
          <w:rFonts w:hint="cs"/>
          <w:b/>
          <w:bCs/>
          <w:rtl/>
        </w:rPr>
        <w:t>תזכורת</w:t>
      </w:r>
      <w:r>
        <w:rPr>
          <w:rFonts w:hint="cs"/>
          <w:rtl/>
        </w:rPr>
        <w:t xml:space="preserve">: קבוצת צמתים </w:t>
      </w:r>
      <w:r>
        <w:t>U</w:t>
      </w:r>
      <w:r>
        <w:rPr>
          <w:rFonts w:hint="cs"/>
          <w:rtl/>
        </w:rPr>
        <w:t xml:space="preserve"> בגרף לא מכוון </w:t>
      </w:r>
      <w:r>
        <w:t xml:space="preserve">G </w:t>
      </w:r>
      <w:r>
        <w:rPr>
          <w:rFonts w:hint="cs"/>
          <w:rtl/>
        </w:rPr>
        <w:t xml:space="preserve"> נקראת </w:t>
      </w:r>
      <w:r w:rsidRPr="00B8040B">
        <w:rPr>
          <w:rFonts w:hint="cs"/>
          <w:b/>
          <w:bCs/>
          <w:rtl/>
        </w:rPr>
        <w:t>קבוצה בלתי תלויה</w:t>
      </w:r>
      <w:r>
        <w:rPr>
          <w:rFonts w:hint="cs"/>
          <w:rtl/>
        </w:rPr>
        <w:t xml:space="preserve"> (</w:t>
      </w:r>
      <w:r>
        <w:t>Independent set</w:t>
      </w:r>
      <w:r>
        <w:rPr>
          <w:rFonts w:hint="cs"/>
          <w:rtl/>
        </w:rPr>
        <w:t xml:space="preserve">) אם בין כל שני צמתים של </w:t>
      </w:r>
      <w:r>
        <w:t>U</w:t>
      </w:r>
      <w:r>
        <w:rPr>
          <w:rFonts w:hint="cs"/>
          <w:rtl/>
        </w:rPr>
        <w:t xml:space="preserve"> אין קשת בגרף </w:t>
      </w:r>
      <w:r>
        <w:t>G</w:t>
      </w:r>
    </w:p>
    <w:p w:rsidR="00B8040B" w:rsidRDefault="00B8040B" w:rsidP="00980326">
      <w:pPr>
        <w:rPr>
          <w:rFonts w:hint="cs"/>
          <w:rtl/>
        </w:rPr>
      </w:pPr>
      <w:r>
        <w:rPr>
          <w:rFonts w:hint="cs"/>
          <w:rtl/>
        </w:rPr>
        <w:t>נגדיר את השפות הבאות:</w:t>
      </w:r>
    </w:p>
    <w:p w:rsidR="00B8040B" w:rsidRDefault="00B8040B" w:rsidP="003D5CF1">
      <w:pPr>
        <w:rPr>
          <w:rFonts w:hint="cs"/>
          <w:rtl/>
        </w:rPr>
      </w:pPr>
      <w:r w:rsidRPr="00B8040B">
        <w:rPr>
          <w:position w:val="-24"/>
        </w:rPr>
        <w:object w:dxaOrig="8860" w:dyaOrig="620">
          <v:shape id="_x0000_i1068" type="#_x0000_t75" style="width:442.7pt;height:30.65pt" o:ole="">
            <v:imagedata r:id="rId74" o:title=""/>
          </v:shape>
          <o:OLEObject Type="Embed" ProgID="Equation.DSMT4" ShapeID="_x0000_i1068" DrawAspect="Content" ObjectID="_1457213207" r:id="rId75"/>
        </w:object>
      </w:r>
      <w:r w:rsidR="003D5CF1" w:rsidRPr="00B8040B">
        <w:rPr>
          <w:position w:val="-24"/>
        </w:rPr>
        <w:object w:dxaOrig="8860" w:dyaOrig="620">
          <v:shape id="_x0000_i1069" type="#_x0000_t75" style="width:442.7pt;height:31.4pt" o:ole="">
            <v:imagedata r:id="rId76" o:title=""/>
          </v:shape>
          <o:OLEObject Type="Embed" ProgID="Equation.DSMT4" ShapeID="_x0000_i1069" DrawAspect="Content" ObjectID="_1457213208" r:id="rId77"/>
        </w:object>
      </w:r>
      <w:r w:rsidR="003D5CF1">
        <w:rPr>
          <w:rFonts w:hint="cs"/>
          <w:rtl/>
        </w:rPr>
        <w:t xml:space="preserve">בשתי השפות </w:t>
      </w:r>
      <w:r w:rsidR="003D5CF1">
        <w:t>&lt;G&gt;</w:t>
      </w:r>
      <w:r w:rsidR="003D5CF1">
        <w:rPr>
          <w:rFonts w:hint="cs"/>
          <w:rtl/>
        </w:rPr>
        <w:t xml:space="preserve"> הוא תיאור של גרף לא מכוון שמספר הצמתים שלו זוגי, </w:t>
      </w:r>
      <w:r w:rsidR="003D5CF1">
        <w:t>&lt;G&gt;</w:t>
      </w:r>
      <w:r w:rsidR="003D5CF1">
        <w:rPr>
          <w:rFonts w:hint="cs"/>
          <w:rtl/>
        </w:rPr>
        <w:t xml:space="preserve"> שייך לשפה הראשונה אם יש בגרף קבוצה בלתי תלויה בגודל מחצית מספר הצמתים </w:t>
      </w:r>
      <w:r w:rsidR="003D5CF1" w:rsidRPr="003D5CF1">
        <w:rPr>
          <w:rFonts w:hint="cs"/>
          <w:b/>
          <w:bCs/>
          <w:rtl/>
        </w:rPr>
        <w:t>ועוד אחד</w:t>
      </w:r>
      <w:r w:rsidR="003D5CF1">
        <w:rPr>
          <w:rFonts w:hint="cs"/>
          <w:rtl/>
        </w:rPr>
        <w:t xml:space="preserve">, </w:t>
      </w:r>
      <w:r w:rsidR="003D5CF1">
        <w:t>&lt;G&gt;</w:t>
      </w:r>
      <w:r w:rsidR="003D5CF1">
        <w:rPr>
          <w:rFonts w:hint="cs"/>
          <w:rtl/>
        </w:rPr>
        <w:t xml:space="preserve"> שייך לקבוצה השניה אם יש בגרף קבוצה בלתי תלויה בגודל מחצית מספר הצמתים </w:t>
      </w:r>
      <w:r w:rsidR="003D5CF1" w:rsidRPr="003D5CF1">
        <w:rPr>
          <w:rFonts w:hint="cs"/>
          <w:b/>
          <w:bCs/>
          <w:rtl/>
        </w:rPr>
        <w:t>פחות אחד.</w:t>
      </w:r>
    </w:p>
    <w:p w:rsidR="003D5CF1" w:rsidRDefault="003D5CF1" w:rsidP="003D5CF1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הראו כי </w:t>
      </w:r>
      <w:r w:rsidRPr="003D5CF1">
        <w:rPr>
          <w:position w:val="-12"/>
        </w:rPr>
        <w:object w:dxaOrig="3159" w:dyaOrig="360">
          <v:shape id="_x0000_i1070" type="#_x0000_t75" style="width:157.8pt;height:18.4pt" o:ole="">
            <v:imagedata r:id="rId78" o:title=""/>
          </v:shape>
          <o:OLEObject Type="Embed" ProgID="Equation.DSMT4" ShapeID="_x0000_i1070" DrawAspect="Content" ObjectID="_1457213209" r:id="rId79"/>
        </w:object>
      </w:r>
    </w:p>
    <w:p w:rsidR="003D5CF1" w:rsidRPr="003D5CF1" w:rsidRDefault="003D5CF1" w:rsidP="003D5CF1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הראו כי </w:t>
      </w:r>
      <w:r w:rsidRPr="003D5CF1">
        <w:rPr>
          <w:position w:val="-12"/>
        </w:rPr>
        <w:object w:dxaOrig="3159" w:dyaOrig="360">
          <v:shape id="_x0000_i1071" type="#_x0000_t75" style="width:157.8pt;height:18.4pt" o:ole="">
            <v:imagedata r:id="rId80" o:title=""/>
          </v:shape>
          <o:OLEObject Type="Embed" ProgID="Equation.DSMT4" ShapeID="_x0000_i1071" DrawAspect="Content" ObjectID="_1457213210" r:id="rId81"/>
        </w:object>
      </w:r>
    </w:p>
    <w:p w:rsidR="003D5CF1" w:rsidRDefault="003D5CF1" w:rsidP="003D5CF1">
      <w:pPr>
        <w:rPr>
          <w:rFonts w:hint="cs"/>
          <w:rtl/>
        </w:rPr>
      </w:pPr>
      <w:r>
        <w:rPr>
          <w:rFonts w:hint="cs"/>
          <w:rtl/>
        </w:rPr>
        <w:t>בתשובה לכל סעיף הציגו את הרדוקציה, והוכיחו שהיא תקפה ושהיא ניתנת לחישוב בזמן פולינומיאלי.</w:t>
      </w:r>
    </w:p>
    <w:p w:rsidR="003D5CF1" w:rsidRDefault="003D5CF1" w:rsidP="003D5CF1">
      <w:pPr>
        <w:rPr>
          <w:rFonts w:hint="cs"/>
          <w:rtl/>
        </w:rPr>
      </w:pPr>
    </w:p>
    <w:p w:rsidR="003D5CF1" w:rsidRDefault="003D5CF1" w:rsidP="003D5CF1">
      <w:pPr>
        <w:rPr>
          <w:rFonts w:hint="cs"/>
          <w:rtl/>
        </w:rPr>
      </w:pPr>
      <w:r>
        <w:rPr>
          <w:rFonts w:hint="cs"/>
          <w:b/>
          <w:bCs/>
          <w:rtl/>
        </w:rPr>
        <w:t>שאלה 5</w:t>
      </w:r>
    </w:p>
    <w:p w:rsidR="003D5CF1" w:rsidRPr="003D5CF1" w:rsidRDefault="003D5CF1" w:rsidP="003D5CF1">
      <w:pPr>
        <w:rPr>
          <w:rFonts w:hint="cs"/>
          <w:rtl/>
        </w:rPr>
      </w:pPr>
      <w:r>
        <w:rPr>
          <w:rFonts w:hint="cs"/>
          <w:rtl/>
        </w:rPr>
        <w:t>גרף לא מכוון נקרא דו צדדי (</w:t>
      </w:r>
      <w:r>
        <w:t>bipartite</w:t>
      </w:r>
      <w:r>
        <w:rPr>
          <w:rFonts w:hint="cs"/>
          <w:rtl/>
        </w:rPr>
        <w:t xml:space="preserve">), אם אפשר לחלק את קבוצת הצמתים שלו לשתי קבוצות זרות </w:t>
      </w:r>
      <w:r w:rsidRPr="003D5CF1">
        <w:rPr>
          <w:position w:val="-12"/>
        </w:rPr>
        <w:object w:dxaOrig="540" w:dyaOrig="360">
          <v:shape id="_x0000_i1072" type="#_x0000_t75" style="width:26.8pt;height:18.4pt" o:ole="">
            <v:imagedata r:id="rId82" o:title=""/>
          </v:shape>
          <o:OLEObject Type="Embed" ProgID="Equation.DSMT4" ShapeID="_x0000_i1072" DrawAspect="Content" ObjectID="_1457213211" r:id="rId83"/>
        </w:object>
      </w:r>
      <w:r>
        <w:rPr>
          <w:rFonts w:hint="cs"/>
          <w:rtl/>
        </w:rPr>
        <w:t xml:space="preserve"> כך שלכל קשת </w:t>
      </w:r>
      <w:r>
        <w:t>(</w:t>
      </w:r>
      <w:proofErr w:type="spellStart"/>
      <w:r>
        <w:t>u,v</w:t>
      </w:r>
      <w:proofErr w:type="spellEnd"/>
      <w:r>
        <w:t>)</w:t>
      </w:r>
      <w:r>
        <w:rPr>
          <w:rFonts w:hint="cs"/>
          <w:rtl/>
        </w:rPr>
        <w:t xml:space="preserve"> בגרף קצה אחד ב</w:t>
      </w:r>
      <w:r w:rsidRPr="003D5CF1">
        <w:rPr>
          <w:position w:val="-12"/>
        </w:rPr>
        <w:object w:dxaOrig="260" w:dyaOrig="360">
          <v:shape id="_x0000_i1074" type="#_x0000_t75" style="width:13pt;height:18.4pt" o:ole="">
            <v:imagedata r:id="rId84" o:title=""/>
          </v:shape>
          <o:OLEObject Type="Embed" ProgID="Equation.DSMT4" ShapeID="_x0000_i1074" DrawAspect="Content" ObjectID="_1457213212" r:id="rId85"/>
        </w:object>
      </w:r>
      <w:r>
        <w:rPr>
          <w:rFonts w:hint="cs"/>
          <w:rtl/>
        </w:rPr>
        <w:t xml:space="preserve"> וקצה שני ב </w:t>
      </w:r>
      <w:r w:rsidRPr="003D5CF1">
        <w:rPr>
          <w:position w:val="-12"/>
        </w:rPr>
        <w:object w:dxaOrig="240" w:dyaOrig="360">
          <v:shape id="_x0000_i1073" type="#_x0000_t75" style="width:12.25pt;height:18.4pt" o:ole="">
            <v:imagedata r:id="rId86" o:title=""/>
          </v:shape>
          <o:OLEObject Type="Embed" ProgID="Equation.DSMT4" ShapeID="_x0000_i1073" DrawAspect="Content" ObjectID="_1457213213" r:id="rId87"/>
        </w:object>
      </w:r>
    </w:p>
    <w:p w:rsidR="003D5CF1" w:rsidRDefault="003D5CF1" w:rsidP="003D5CF1">
      <w:pPr>
        <w:rPr>
          <w:rFonts w:hint="cs"/>
          <w:rtl/>
        </w:rPr>
      </w:pPr>
      <w:r w:rsidRPr="003D5CF1">
        <w:rPr>
          <w:position w:val="-10"/>
        </w:rPr>
        <w:object w:dxaOrig="6000" w:dyaOrig="320">
          <v:shape id="_x0000_i1075" type="#_x0000_t75" style="width:300.25pt;height:16.1pt" o:ole="">
            <v:imagedata r:id="rId88" o:title=""/>
          </v:shape>
          <o:OLEObject Type="Embed" ProgID="Equation.DSMT4" ShapeID="_x0000_i1075" DrawAspect="Content" ObjectID="_1457213214" r:id="rId89"/>
        </w:object>
      </w:r>
    </w:p>
    <w:p w:rsidR="003D5CF1" w:rsidRDefault="00773B69" w:rsidP="003D5CF1">
      <w:pPr>
        <w:rPr>
          <w:rFonts w:hint="cs"/>
          <w:rtl/>
        </w:rPr>
      </w:pPr>
      <w:r w:rsidRPr="00773B69">
        <w:rPr>
          <w:position w:val="-14"/>
        </w:rPr>
        <w:object w:dxaOrig="7880" w:dyaOrig="380">
          <v:shape id="_x0000_i1076" type="#_x0000_t75" style="width:393.7pt;height:19.15pt" o:ole="">
            <v:imagedata r:id="rId90" o:title=""/>
          </v:shape>
          <o:OLEObject Type="Embed" ProgID="Equation.DSMT4" ShapeID="_x0000_i1076" DrawAspect="Content" ObjectID="_1457213215" r:id="rId91"/>
        </w:object>
      </w:r>
    </w:p>
    <w:p w:rsidR="00B8040B" w:rsidRDefault="00773B69" w:rsidP="00980326">
      <w:pPr>
        <w:rPr>
          <w:rFonts w:hint="cs"/>
          <w:rtl/>
        </w:rPr>
      </w:pPr>
      <w:r>
        <w:rPr>
          <w:rFonts w:hint="cs"/>
          <w:rtl/>
        </w:rPr>
        <w:t xml:space="preserve">הראו כי </w:t>
      </w:r>
      <w:r w:rsidRPr="00773B69">
        <w:rPr>
          <w:position w:val="-12"/>
        </w:rPr>
        <w:object w:dxaOrig="3200" w:dyaOrig="360">
          <v:shape id="_x0000_i1077" type="#_x0000_t75" style="width:160.1pt;height:18.4pt" o:ole="">
            <v:imagedata r:id="rId92" o:title=""/>
          </v:shape>
          <o:OLEObject Type="Embed" ProgID="Equation.DSMT4" ShapeID="_x0000_i1077" DrawAspect="Content" ObjectID="_1457213216" r:id="rId93"/>
        </w:object>
      </w:r>
    </w:p>
    <w:p w:rsidR="00773B69" w:rsidRDefault="00773B69" w:rsidP="00980326">
      <w:pPr>
        <w:rPr>
          <w:rFonts w:hint="cs"/>
          <w:rtl/>
        </w:rPr>
      </w:pPr>
      <w:r>
        <w:rPr>
          <w:rFonts w:hint="cs"/>
          <w:rtl/>
        </w:rPr>
        <w:t xml:space="preserve">הציגו את הרדוקציה, הוכיחו שהיא תקפה וניתנת לחישוב במקום לוגריתמי </w:t>
      </w:r>
    </w:p>
    <w:p w:rsidR="00773B69" w:rsidRDefault="00773B69" w:rsidP="00980326">
      <w:pPr>
        <w:rPr>
          <w:rFonts w:hint="cs"/>
          <w:rtl/>
        </w:rPr>
      </w:pPr>
      <w:r>
        <w:rPr>
          <w:rFonts w:hint="cs"/>
          <w:rtl/>
        </w:rPr>
        <w:t>הדרכה: כדי להפוך גרף לדו צדדי, אפשר להחליף כל קשת בשתי קשתות.</w:t>
      </w:r>
    </w:p>
    <w:p w:rsidR="00773B69" w:rsidRDefault="00773B69" w:rsidP="00980326">
      <w:pPr>
        <w:rPr>
          <w:rFonts w:hint="cs"/>
          <w:rtl/>
        </w:rPr>
      </w:pPr>
    </w:p>
    <w:p w:rsidR="00773B69" w:rsidRDefault="00773B69" w:rsidP="00980326">
      <w:pPr>
        <w:rPr>
          <w:rFonts w:hint="cs"/>
          <w:rtl/>
        </w:rPr>
      </w:pPr>
      <w:r>
        <w:rPr>
          <w:rFonts w:hint="cs"/>
          <w:b/>
          <w:bCs/>
          <w:rtl/>
        </w:rPr>
        <w:t>שאלה 6</w:t>
      </w:r>
    </w:p>
    <w:p w:rsidR="00773B69" w:rsidRDefault="00773B69" w:rsidP="00980326">
      <w:pPr>
        <w:rPr>
          <w:rFonts w:hint="cs"/>
          <w:rtl/>
        </w:rPr>
      </w:pPr>
      <w:r>
        <w:rPr>
          <w:rFonts w:hint="cs"/>
          <w:rtl/>
        </w:rPr>
        <w:t xml:space="preserve">לכל אחת מן הטענות הבאות קבע האם הטענה נכונה ונמק את קביעתך (קביעה ללא נימוק לא תזכה בנקודות). שימו לב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הרדוקציות</w:t>
      </w:r>
      <w:proofErr w:type="spellEnd"/>
      <w:r>
        <w:rPr>
          <w:rFonts w:hint="cs"/>
          <w:rtl/>
        </w:rPr>
        <w:t xml:space="preserve"> עליהן מדובר הן במקום לוגריתמי </w:t>
      </w:r>
    </w:p>
    <w:p w:rsidR="00773B69" w:rsidRDefault="00773B69" w:rsidP="00773B69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אם </w:t>
      </w:r>
      <w:r w:rsidRPr="00773B69">
        <w:rPr>
          <w:position w:val="-12"/>
        </w:rPr>
        <w:object w:dxaOrig="740" w:dyaOrig="360">
          <v:shape id="_x0000_i1078" type="#_x0000_t75" style="width:36.75pt;height:18.4pt" o:ole="">
            <v:imagedata r:id="rId94" o:title=""/>
          </v:shape>
          <o:OLEObject Type="Embed" ProgID="Equation.DSMT4" ShapeID="_x0000_i1078" DrawAspect="Content" ObjectID="_1457213217" r:id="rId95"/>
        </w:object>
      </w:r>
      <w:r>
        <w:rPr>
          <w:rFonts w:hint="cs"/>
          <w:rtl/>
        </w:rPr>
        <w:t xml:space="preserve">, אז </w:t>
      </w:r>
      <w:r>
        <w:t>B</w:t>
      </w:r>
      <w:r>
        <w:rPr>
          <w:rFonts w:hint="cs"/>
          <w:rtl/>
        </w:rPr>
        <w:t xml:space="preserve"> איננה כריעה</w:t>
      </w:r>
    </w:p>
    <w:p w:rsidR="00773B69" w:rsidRDefault="00773B69" w:rsidP="00773B69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אם לשפה רגולרית </w:t>
      </w:r>
      <w:r>
        <w:t>A</w:t>
      </w:r>
      <w:r>
        <w:rPr>
          <w:rFonts w:hint="cs"/>
          <w:rtl/>
        </w:rPr>
        <w:t xml:space="preserve">, </w:t>
      </w:r>
      <w:r w:rsidRPr="00773B69">
        <w:rPr>
          <w:position w:val="-12"/>
        </w:rPr>
        <w:object w:dxaOrig="1020" w:dyaOrig="360">
          <v:shape id="_x0000_i1079" type="#_x0000_t75" style="width:51.3pt;height:18.4pt" o:ole="">
            <v:imagedata r:id="rId96" o:title=""/>
          </v:shape>
          <o:OLEObject Type="Embed" ProgID="Equation.DSMT4" ShapeID="_x0000_i1079" DrawAspect="Content" ObjectID="_1457213218" r:id="rId97"/>
        </w:object>
      </w:r>
      <w:r>
        <w:rPr>
          <w:rFonts w:hint="cs"/>
          <w:rtl/>
        </w:rPr>
        <w:t xml:space="preserve">אז </w:t>
      </w:r>
      <w:r>
        <w:t>NL</w:t>
      </w:r>
      <w:r>
        <w:rPr>
          <w:rFonts w:hint="cs"/>
          <w:rtl/>
        </w:rPr>
        <w:t>=</w:t>
      </w:r>
      <w:r>
        <w:t>L</w:t>
      </w:r>
    </w:p>
    <w:p w:rsidR="00B8040B" w:rsidRPr="00B8040B" w:rsidRDefault="00773B69" w:rsidP="00773B69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Pr="00773B69">
        <w:rPr>
          <w:position w:val="-12"/>
        </w:rPr>
        <w:object w:dxaOrig="1620" w:dyaOrig="360">
          <v:shape id="_x0000_i1080" type="#_x0000_t75" style="width:81.2pt;height:18.4pt" o:ole="">
            <v:imagedata r:id="rId98" o:title=""/>
          </v:shape>
          <o:OLEObject Type="Embed" ProgID="Equation.DSMT4" ShapeID="_x0000_i1080" DrawAspect="Content" ObjectID="_1457213219" r:id="rId99"/>
        </w:object>
      </w:r>
      <w:r>
        <w:rPr>
          <w:rFonts w:hint="cs"/>
          <w:rtl/>
        </w:rPr>
        <w:t xml:space="preserve">, אז </w:t>
      </w:r>
      <w:r w:rsidRPr="00773B69">
        <w:rPr>
          <w:position w:val="-12"/>
        </w:rPr>
        <w:object w:dxaOrig="1500" w:dyaOrig="360">
          <v:shape id="_x0000_i1081" type="#_x0000_t75" style="width:75.05pt;height:18.4pt" o:ole="">
            <v:imagedata r:id="rId100" o:title=""/>
          </v:shape>
          <o:OLEObject Type="Embed" ProgID="Equation.DSMT4" ShapeID="_x0000_i1081" DrawAspect="Content" ObjectID="_1457213220" r:id="rId101"/>
        </w:object>
      </w:r>
    </w:p>
    <w:sectPr w:rsidR="00B8040B" w:rsidRPr="00B8040B" w:rsidSect="00D51E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23E"/>
    <w:multiLevelType w:val="hybridMultilevel"/>
    <w:tmpl w:val="2E50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97787"/>
    <w:multiLevelType w:val="hybridMultilevel"/>
    <w:tmpl w:val="961087A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84C42"/>
    <w:multiLevelType w:val="hybridMultilevel"/>
    <w:tmpl w:val="88B4F22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05109"/>
    <w:multiLevelType w:val="hybridMultilevel"/>
    <w:tmpl w:val="048CC6A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00"/>
    <w:rsid w:val="002E5B00"/>
    <w:rsid w:val="003D5CF1"/>
    <w:rsid w:val="00773B69"/>
    <w:rsid w:val="00980326"/>
    <w:rsid w:val="009B3093"/>
    <w:rsid w:val="009F28A4"/>
    <w:rsid w:val="00A84525"/>
    <w:rsid w:val="00B8040B"/>
    <w:rsid w:val="00CF5F8F"/>
    <w:rsid w:val="00D5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544x376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image" Target="media/image5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6.wmf"/><Relationship Id="rId63" Type="http://schemas.openxmlformats.org/officeDocument/2006/relationships/image" Target="media/image21.wmf"/><Relationship Id="rId68" Type="http://schemas.openxmlformats.org/officeDocument/2006/relationships/oleObject" Target="embeddings/oleObject40.bin"/><Relationship Id="rId84" Type="http://schemas.openxmlformats.org/officeDocument/2006/relationships/image" Target="media/image31.wmf"/><Relationship Id="rId89" Type="http://schemas.openxmlformats.org/officeDocument/2006/relationships/oleObject" Target="embeddings/oleObject51.bin"/><Relationship Id="rId7" Type="http://schemas.openxmlformats.org/officeDocument/2006/relationships/oleObject" Target="embeddings/oleObject1.bin"/><Relationship Id="rId71" Type="http://schemas.openxmlformats.org/officeDocument/2006/relationships/image" Target="media/image25.wmf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6.bin"/><Relationship Id="rId11" Type="http://schemas.openxmlformats.org/officeDocument/2006/relationships/image" Target="media/image3.wmf"/><Relationship Id="rId24" Type="http://schemas.openxmlformats.org/officeDocument/2006/relationships/oleObject" Target="embeddings/oleObject13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5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39.bin"/><Relationship Id="rId74" Type="http://schemas.openxmlformats.org/officeDocument/2006/relationships/image" Target="media/image26.wmf"/><Relationship Id="rId79" Type="http://schemas.openxmlformats.org/officeDocument/2006/relationships/oleObject" Target="embeddings/oleObject46.bin"/><Relationship Id="rId87" Type="http://schemas.openxmlformats.org/officeDocument/2006/relationships/oleObject" Target="embeddings/oleObject50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0.wmf"/><Relationship Id="rId82" Type="http://schemas.openxmlformats.org/officeDocument/2006/relationships/image" Target="media/image30.wmf"/><Relationship Id="rId90" Type="http://schemas.openxmlformats.org/officeDocument/2006/relationships/image" Target="media/image34.wmf"/><Relationship Id="rId95" Type="http://schemas.openxmlformats.org/officeDocument/2006/relationships/oleObject" Target="embeddings/oleObject54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9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38.bin"/><Relationship Id="rId69" Type="http://schemas.openxmlformats.org/officeDocument/2006/relationships/image" Target="media/image24.wmf"/><Relationship Id="rId77" Type="http://schemas.openxmlformats.org/officeDocument/2006/relationships/oleObject" Target="embeddings/oleObject45.bin"/><Relationship Id="rId100" Type="http://schemas.openxmlformats.org/officeDocument/2006/relationships/image" Target="media/image39.wmf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2.bin"/><Relationship Id="rId80" Type="http://schemas.openxmlformats.org/officeDocument/2006/relationships/image" Target="media/image29.wmf"/><Relationship Id="rId85" Type="http://schemas.openxmlformats.org/officeDocument/2006/relationships/oleObject" Target="embeddings/oleObject49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8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7.wmf"/><Relationship Id="rId33" Type="http://schemas.openxmlformats.org/officeDocument/2006/relationships/oleObject" Target="embeddings/oleObject18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6.bin"/><Relationship Id="rId59" Type="http://schemas.openxmlformats.org/officeDocument/2006/relationships/image" Target="media/image19.wmf"/><Relationship Id="rId67" Type="http://schemas.openxmlformats.org/officeDocument/2006/relationships/image" Target="media/image23.wmf"/><Relationship Id="rId103" Type="http://schemas.openxmlformats.org/officeDocument/2006/relationships/theme" Target="theme/theme1.xml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1.bin"/><Relationship Id="rId75" Type="http://schemas.openxmlformats.org/officeDocument/2006/relationships/oleObject" Target="embeddings/oleObject44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3.wmf"/><Relationship Id="rId91" Type="http://schemas.openxmlformats.org/officeDocument/2006/relationships/oleObject" Target="embeddings/oleObject52.bin"/><Relationship Id="rId96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image" Target="media/image17.wmf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6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8.wmf"/><Relationship Id="rId81" Type="http://schemas.openxmlformats.org/officeDocument/2006/relationships/oleObject" Target="embeddings/oleObject47.bin"/><Relationship Id="rId86" Type="http://schemas.openxmlformats.org/officeDocument/2006/relationships/image" Target="media/image32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1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638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2014-03-24T21:36:00Z</dcterms:created>
  <dcterms:modified xsi:type="dcterms:W3CDTF">2014-03-24T22:37:00Z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