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color w:val="000000" w:themeColor="text1"/>
          <w:sz w:val="32"/>
          <w:szCs w:val="32"/>
        </w:rPr>
        <w:id w:val="332418970"/>
        <w:docPartObj>
          <w:docPartGallery w:val="Cover Pages"/>
          <w:docPartUnique/>
        </w:docPartObj>
      </w:sdtPr>
      <w:sdtEndP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4230C4" w:rsidRDefault="004230C4" w:rsidP="002C3A7B">
          <w:pPr>
            <w:bidi w:val="0"/>
            <w:rPr>
              <w:color w:val="000000" w:themeColor="text1"/>
              <w:sz w:val="32"/>
              <w:szCs w:val="32"/>
            </w:rPr>
          </w:pPr>
          <w:r w:rsidRPr="00C14362">
            <w:rPr>
              <w:rFonts w:ascii="David" w:hAnsi="David"/>
              <w:noProof/>
              <w:color w:val="EEECE1" w:themeColor="background2"/>
              <w:sz w:val="32"/>
              <w:szCs w:val="32"/>
            </w:rPr>
            <mc:AlternateContent>
              <mc:Choice Requires="wpg">
                <w:drawing>
                  <wp:anchor distT="0" distB="0" distL="114300" distR="114300" simplePos="0" relativeHeight="251659264" behindDoc="1" locked="0" layoutInCell="0" allowOverlap="1" wp14:anchorId="7D576C9A" wp14:editId="1DEE51A6">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2">
                                  <a:lumMod val="60000"/>
                                  <a:lumOff val="4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left:0;text-align:left;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60fsYA&#10;AADcAAAADwAAAGRycy9kb3ducmV2LnhtbESPQWvCQBSE7wX/w/IKXqRuUouE1FVEKXooglFaenvs&#10;viah2bchu8b477sFocdhZr5hFqvBNqKnzteOFaTTBASxdqbmUsH59PaUgfAB2WDjmBTcyMNqOXpY&#10;YG7clY/UF6EUEcI+RwVVCG0updcVWfRT1xJH79t1FkOUXSlNh9cIt418TpK5tFhzXKiwpU1F+qe4&#10;WAW7/YdnN8PP96+tljqVh+Rwnig1fhzWryACDeE/fG/vjYJZ9gJ/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60fsYAAADcAAAADwAAAAAAAAAAAAAAAACYAgAAZHJz&#10;L2Rvd25yZXYueG1sUEsFBgAAAAAEAAQA9QAAAIsDAAAAAA==&#10;" fillcolor="#d99594 [1941]"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r w:rsidR="002C3A7B" w:rsidRPr="00C14362">
            <w:rPr>
              <w:rFonts w:ascii="David" w:hAnsi="David"/>
              <w:color w:val="000000" w:themeColor="text1"/>
              <w:sz w:val="32"/>
              <w:szCs w:val="32"/>
            </w:rPr>
            <w:t>17/04/2019</w:t>
          </w:r>
        </w:p>
        <w:tbl>
          <w:tblPr>
            <w:tblpPr w:leftFromText="187" w:rightFromText="187" w:horzAnchor="margin" w:tblpXSpec="center" w:tblpYSpec="bottom"/>
            <w:tblOverlap w:val="never"/>
            <w:tblW w:w="0" w:type="auto"/>
            <w:tblLook w:val="04A0" w:firstRow="1" w:lastRow="0" w:firstColumn="1" w:lastColumn="0" w:noHBand="0" w:noVBand="1"/>
          </w:tblPr>
          <w:tblGrid>
            <w:gridCol w:w="8528"/>
          </w:tblGrid>
          <w:tr w:rsidR="004230C4">
            <w:trPr>
              <w:trHeight w:val="360"/>
            </w:trPr>
            <w:tc>
              <w:tcPr>
                <w:tcW w:w="9576" w:type="dxa"/>
              </w:tcPr>
              <w:p w:rsidR="004230C4" w:rsidRPr="00C14362" w:rsidRDefault="00182ED3" w:rsidP="004230C4">
                <w:pPr>
                  <w:pStyle w:val="a9"/>
                  <w:jc w:val="center"/>
                  <w:rPr>
                    <w:rFonts w:ascii="David" w:hAnsi="David" w:cs="David"/>
                    <w:color w:val="000000" w:themeColor="text1"/>
                    <w:sz w:val="32"/>
                    <w:szCs w:val="32"/>
                  </w:rPr>
                </w:pPr>
                <w:sdt>
                  <w:sdtPr>
                    <w:rPr>
                      <w:rFonts w:ascii="David" w:hAnsi="David" w:cs="David"/>
                      <w:color w:val="000000" w:themeColor="text1"/>
                      <w:sz w:val="32"/>
                      <w:szCs w:val="32"/>
                      <w:lang w:bidi="he-IL"/>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DE3E37" w:rsidRPr="00C14362">
                      <w:rPr>
                        <w:rFonts w:ascii="David" w:hAnsi="David" w:cs="David"/>
                        <w:color w:val="000000" w:themeColor="text1"/>
                        <w:sz w:val="32"/>
                        <w:szCs w:val="32"/>
                        <w:rtl/>
                        <w:lang w:bidi="he-IL"/>
                      </w:rPr>
                      <w:t>מטלת מנחה 21 – פרוייקט גמר</w:t>
                    </w:r>
                  </w:sdtContent>
                </w:sdt>
                <w:r w:rsidR="004230C4" w:rsidRPr="00C14362">
                  <w:rPr>
                    <w:rFonts w:ascii="David" w:hAnsi="David" w:cs="David"/>
                    <w:color w:val="000000" w:themeColor="text1"/>
                    <w:sz w:val="32"/>
                    <w:szCs w:val="32"/>
                  </w:rPr>
                  <w:t xml:space="preserve"> | </w:t>
                </w:r>
                <w:sdt>
                  <w:sdtPr>
                    <w:rPr>
                      <w:rFonts w:ascii="David" w:hAnsi="David" w:cs="David"/>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DE3E37" w:rsidRPr="00C14362">
                      <w:rPr>
                        <w:rFonts w:ascii="David" w:hAnsi="David" w:cs="David"/>
                        <w:color w:val="000000" w:themeColor="text1"/>
                        <w:sz w:val="32"/>
                        <w:szCs w:val="32"/>
                        <w:rtl/>
                        <w:lang w:bidi="he-IL"/>
                      </w:rPr>
                      <w:t>חנן</w:t>
                    </w:r>
                  </w:sdtContent>
                </w:sdt>
              </w:p>
            </w:tc>
          </w:tr>
        </w:tbl>
        <w:p w:rsidR="004230C4" w:rsidRDefault="008F029B">
          <w:pPr>
            <w:bidi w:val="0"/>
            <w:spacing w:after="200"/>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noProof/>
              <w:color w:val="EEECE1" w:themeColor="background2"/>
              <w:sz w:val="32"/>
              <w:szCs w:val="32"/>
            </w:rPr>
            <w:drawing>
              <wp:anchor distT="0" distB="0" distL="114300" distR="114300" simplePos="0" relativeHeight="251661312" behindDoc="1" locked="0" layoutInCell="1" allowOverlap="1" wp14:anchorId="69555031" wp14:editId="08F25CFE">
                <wp:simplePos x="0" y="0"/>
                <wp:positionH relativeFrom="page">
                  <wp:posOffset>975995</wp:posOffset>
                </wp:positionH>
                <wp:positionV relativeFrom="page">
                  <wp:posOffset>3127028</wp:posOffset>
                </wp:positionV>
                <wp:extent cx="5709804" cy="5756564"/>
                <wp:effectExtent l="95250" t="95250" r="100965" b="1863725"/>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09804" cy="5756564"/>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Pr>
              <w:noProof/>
              <w:color w:val="EEECE1" w:themeColor="background2"/>
              <w:sz w:val="32"/>
              <w:szCs w:val="32"/>
            </w:rPr>
            <mc:AlternateContent>
              <mc:Choice Requires="wps">
                <w:drawing>
                  <wp:anchor distT="0" distB="0" distL="114300" distR="114300" simplePos="0" relativeHeight="251660288" behindDoc="0" locked="0" layoutInCell="0" allowOverlap="1" wp14:anchorId="435C5574" wp14:editId="4847109E">
                    <wp:simplePos x="0" y="0"/>
                    <wp:positionH relativeFrom="page">
                      <wp:posOffset>378501</wp:posOffset>
                    </wp:positionH>
                    <wp:positionV relativeFrom="page">
                      <wp:posOffset>2188152</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chemeClr val="accent2">
                                <a:lumMod val="60000"/>
                                <a:lumOff val="40000"/>
                                <a:alpha val="89999"/>
                              </a:schemeClr>
                            </a:solidFill>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D35AEA" w:rsidRPr="008F029B">
                                  <w:trPr>
                                    <w:trHeight w:val="1080"/>
                                  </w:trPr>
                                  <w:sdt>
                                    <w:sdtPr>
                                      <w:rPr>
                                        <w:rFonts w:ascii="David" w:hAnsi="David" w:cs="David"/>
                                        <w:smallCaps/>
                                        <w:sz w:val="48"/>
                                        <w:szCs w:val="48"/>
                                        <w:rtl/>
                                        <w14:textOutline w14:w="9525" w14:cap="rnd" w14:cmpd="sng" w14:algn="ctr">
                                          <w14:solidFill>
                                            <w14:schemeClr w14:val="accent6">
                                              <w14:lumMod w14:val="60000"/>
                                              <w14:lumOff w14:val="40000"/>
                                            </w14:schemeClr>
                                          </w14:solidFill>
                                          <w14:prstDash w14:val="solid"/>
                                          <w14:bevel/>
                                        </w14:textOutline>
                                      </w:rPr>
                                      <w:alias w:val="Company"/>
                                      <w:id w:val="-1306456516"/>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D35AEA" w:rsidRPr="008F029B" w:rsidRDefault="00D35AEA" w:rsidP="004230C4">
                                          <w:pPr>
                                            <w:pStyle w:val="a9"/>
                                            <w:bidi/>
                                            <w:rPr>
                                              <w:rFonts w:ascii="David" w:hAnsi="David" w:cs="David"/>
                                              <w:smallCaps/>
                                              <w:sz w:val="48"/>
                                              <w:szCs w:val="48"/>
                                            </w:rPr>
                                          </w:pPr>
                                          <w:r w:rsidRPr="008F029B">
                                            <w:rPr>
                                              <w:rFonts w:ascii="David" w:hAnsi="David" w:cs="David"/>
                                              <w:smallCaps/>
                                              <w:sz w:val="48"/>
                                              <w:szCs w:val="48"/>
                                              <w:rtl/>
                                              <w:lang w:bidi="he-IL"/>
                                              <w14:textOutline w14:w="9525" w14:cap="rnd" w14:cmpd="sng" w14:algn="ctr">
                                                <w14:solidFill>
                                                  <w14:schemeClr w14:val="accent6">
                                                    <w14:lumMod w14:val="60000"/>
                                                    <w14:lumOff w14:val="40000"/>
                                                  </w14:schemeClr>
                                                </w14:solidFill>
                                                <w14:prstDash w14:val="solid"/>
                                                <w14:bevel/>
                                              </w14:textOutline>
                                            </w:rPr>
                                            <w:t>חנן וולט</w:t>
                                          </w:r>
                                        </w:p>
                                      </w:tc>
                                    </w:sdtContent>
                                  </w:sdt>
                                  <w:sdt>
                                    <w:sdtPr>
                                      <w:rPr>
                                        <w:rFonts w:ascii="David" w:hAnsi="David" w:cs="David"/>
                                        <w:smallCaps/>
                                        <w:color w:val="FFFFFF" w:themeColor="background1"/>
                                        <w:sz w:val="56"/>
                                        <w:szCs w:val="56"/>
                                        <w:rtl/>
                                        <w:lang w:bidi="he-IL"/>
                                      </w:rPr>
                                      <w:alias w:val="Title"/>
                                      <w:id w:val="1619493710"/>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D35AEA" w:rsidRPr="008F029B" w:rsidRDefault="00D35AEA" w:rsidP="004230C4">
                                          <w:pPr>
                                            <w:pStyle w:val="a9"/>
                                            <w:bidi/>
                                            <w:rPr>
                                              <w:rFonts w:ascii="David" w:hAnsi="David" w:cs="David"/>
                                              <w:smallCaps/>
                                              <w:color w:val="FFFFFF" w:themeColor="background1"/>
                                              <w:sz w:val="56"/>
                                              <w:szCs w:val="56"/>
                                            </w:rPr>
                                          </w:pPr>
                                          <w:r w:rsidRPr="008F029B">
                                            <w:rPr>
                                              <w:rFonts w:ascii="David" w:hAnsi="David" w:cs="David"/>
                                              <w:smallCaps/>
                                              <w:color w:val="FFFFFF" w:themeColor="background1"/>
                                              <w:sz w:val="56"/>
                                              <w:szCs w:val="56"/>
                                              <w:rtl/>
                                              <w:lang w:bidi="he-IL"/>
                                            </w:rPr>
                                            <w:t>מטלת מנחה (ממ"ן) 21 – פרוייקט גמר</w:t>
                                          </w:r>
                                        </w:p>
                                      </w:tc>
                                    </w:sdtContent>
                                  </w:sdt>
                                </w:tr>
                              </w:tbl>
                              <w:p w:rsidR="00D35AEA" w:rsidRPr="008F029B" w:rsidRDefault="00D35AEA">
                                <w:pPr>
                                  <w:pStyle w:val="a9"/>
                                  <w:spacing w:line="14" w:lineRule="exact"/>
                                  <w:rPr>
                                    <w:rFonts w:ascii="David" w:hAnsi="David" w:cs="David"/>
                                    <w:sz w:val="28"/>
                                    <w:szCs w:val="28"/>
                                  </w:rPr>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29.8pt;margin-top:172.3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" o:allowincell="f" fillcolor="#d99594 [1941]"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D35AEA" w:rsidRPr="008F029B">
                            <w:trPr>
                              <w:trHeight w:val="1080"/>
                            </w:trPr>
                            <w:sdt>
                              <w:sdtPr>
                                <w:rPr>
                                  <w:rFonts w:ascii="David" w:hAnsi="David" w:cs="David"/>
                                  <w:smallCaps/>
                                  <w:sz w:val="48"/>
                                  <w:szCs w:val="48"/>
                                  <w:rtl/>
                                  <w14:textOutline w14:w="9525" w14:cap="rnd" w14:cmpd="sng" w14:algn="ctr">
                                    <w14:solidFill>
                                      <w14:schemeClr w14:val="accent6">
                                        <w14:lumMod w14:val="60000"/>
                                        <w14:lumOff w14:val="40000"/>
                                      </w14:schemeClr>
                                    </w14:solidFill>
                                    <w14:prstDash w14:val="solid"/>
                                    <w14:bevel/>
                                  </w14:textOutline>
                                </w:rPr>
                                <w:alias w:val="Company"/>
                                <w:id w:val="-1306456516"/>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D35AEA" w:rsidRPr="008F029B" w:rsidRDefault="00D35AEA" w:rsidP="004230C4">
                                    <w:pPr>
                                      <w:pStyle w:val="a9"/>
                                      <w:bidi/>
                                      <w:rPr>
                                        <w:rFonts w:ascii="David" w:hAnsi="David" w:cs="David"/>
                                        <w:smallCaps/>
                                        <w:sz w:val="48"/>
                                        <w:szCs w:val="48"/>
                                      </w:rPr>
                                    </w:pPr>
                                    <w:r w:rsidRPr="008F029B">
                                      <w:rPr>
                                        <w:rFonts w:ascii="David" w:hAnsi="David" w:cs="David"/>
                                        <w:smallCaps/>
                                        <w:sz w:val="48"/>
                                        <w:szCs w:val="48"/>
                                        <w:rtl/>
                                        <w:lang w:bidi="he-IL"/>
                                        <w14:textOutline w14:w="9525" w14:cap="rnd" w14:cmpd="sng" w14:algn="ctr">
                                          <w14:solidFill>
                                            <w14:schemeClr w14:val="accent6">
                                              <w14:lumMod w14:val="60000"/>
                                              <w14:lumOff w14:val="40000"/>
                                            </w14:schemeClr>
                                          </w14:solidFill>
                                          <w14:prstDash w14:val="solid"/>
                                          <w14:bevel/>
                                        </w14:textOutline>
                                      </w:rPr>
                                      <w:t>חנן וולט</w:t>
                                    </w:r>
                                  </w:p>
                                </w:tc>
                              </w:sdtContent>
                            </w:sdt>
                            <w:sdt>
                              <w:sdtPr>
                                <w:rPr>
                                  <w:rFonts w:ascii="David" w:hAnsi="David" w:cs="David"/>
                                  <w:smallCaps/>
                                  <w:color w:val="FFFFFF" w:themeColor="background1"/>
                                  <w:sz w:val="56"/>
                                  <w:szCs w:val="56"/>
                                  <w:rtl/>
                                  <w:lang w:bidi="he-IL"/>
                                </w:rPr>
                                <w:alias w:val="Title"/>
                                <w:id w:val="1619493710"/>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D35AEA" w:rsidRPr="008F029B" w:rsidRDefault="00D35AEA" w:rsidP="004230C4">
                                    <w:pPr>
                                      <w:pStyle w:val="a9"/>
                                      <w:bidi/>
                                      <w:rPr>
                                        <w:rFonts w:ascii="David" w:hAnsi="David" w:cs="David"/>
                                        <w:smallCaps/>
                                        <w:color w:val="FFFFFF" w:themeColor="background1"/>
                                        <w:sz w:val="56"/>
                                        <w:szCs w:val="56"/>
                                      </w:rPr>
                                    </w:pPr>
                                    <w:r w:rsidRPr="008F029B">
                                      <w:rPr>
                                        <w:rFonts w:ascii="David" w:hAnsi="David" w:cs="David"/>
                                        <w:smallCaps/>
                                        <w:color w:val="FFFFFF" w:themeColor="background1"/>
                                        <w:sz w:val="56"/>
                                        <w:szCs w:val="56"/>
                                        <w:rtl/>
                                        <w:lang w:bidi="he-IL"/>
                                      </w:rPr>
                                      <w:t>מטלת מנחה (ממ"ן) 21 – פרוייקט גמר</w:t>
                                    </w:r>
                                  </w:p>
                                </w:tc>
                              </w:sdtContent>
                            </w:sdt>
                          </w:tr>
                        </w:tbl>
                        <w:p w:rsidR="00D35AEA" w:rsidRPr="008F029B" w:rsidRDefault="00D35AEA">
                          <w:pPr>
                            <w:pStyle w:val="a9"/>
                            <w:spacing w:line="14" w:lineRule="exact"/>
                            <w:rPr>
                              <w:rFonts w:ascii="David" w:hAnsi="David" w:cs="David"/>
                              <w:sz w:val="28"/>
                              <w:szCs w:val="28"/>
                            </w:rPr>
                          </w:pPr>
                        </w:p>
                      </w:txbxContent>
                    </v:textbox>
                    <w10:wrap anchorx="page" anchory="page"/>
                  </v:rect>
                </w:pict>
              </mc:Fallback>
            </mc:AlternateContent>
          </w:r>
          <w:r w:rsidR="004230C4">
            <w:rPr>
              <w:rFonts w:cstheme="majorBidi"/>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p w:rsidR="004230C4" w:rsidRDefault="004230C4" w:rsidP="004230C4">
      <w:pPr>
        <w:pStyle w:val="1"/>
        <w:rPr>
          <w:rtl/>
        </w:rPr>
      </w:pPr>
    </w:p>
    <w:p w:rsidR="00295B7C" w:rsidRDefault="00295B7C" w:rsidP="009A0E06">
      <w:pPr>
        <w:spacing w:line="240" w:lineRule="auto"/>
        <w:jc w:val="both"/>
        <w:rPr>
          <w:rFonts w:ascii="David" w:hAnsi="David"/>
          <w:b/>
          <w:bCs/>
          <w:color w:val="000000" w:themeColor="text1"/>
          <w:sz w:val="24"/>
          <w:szCs w:val="24"/>
          <w:rtl/>
        </w:rPr>
      </w:pPr>
    </w:p>
    <w:sdt>
      <w:sdtPr>
        <w:rPr>
          <w:rFonts w:asciiTheme="minorHAnsi" w:eastAsiaTheme="minorHAnsi" w:hAnsiTheme="minorHAnsi" w:cs="David"/>
          <w:b w:val="0"/>
          <w:bCs w:val="0"/>
          <w:color w:val="auto"/>
          <w:sz w:val="22"/>
          <w:szCs w:val="22"/>
          <w:rtl/>
          <w:lang w:eastAsia="en-US" w:bidi="he-IL"/>
        </w:rPr>
        <w:id w:val="889843301"/>
        <w:docPartObj>
          <w:docPartGallery w:val="Table of Contents"/>
          <w:docPartUnique/>
        </w:docPartObj>
      </w:sdtPr>
      <w:sdtEndPr/>
      <w:sdtContent>
        <w:p w:rsidR="004230C4" w:rsidRPr="00F23AF6" w:rsidRDefault="004230C4" w:rsidP="004230C4">
          <w:pPr>
            <w:pStyle w:val="af1"/>
            <w:bidi/>
            <w:rPr>
              <w:rFonts w:ascii="David" w:hAnsi="David" w:cs="David"/>
              <w:lang w:bidi="he-IL"/>
            </w:rPr>
          </w:pPr>
          <w:r w:rsidRPr="00F23AF6">
            <w:rPr>
              <w:rFonts w:ascii="David" w:hAnsi="David" w:cs="David"/>
              <w:rtl/>
              <w:lang w:bidi="he-IL"/>
            </w:rPr>
            <w:t>תוכן עניינים</w:t>
          </w:r>
        </w:p>
        <w:p w:rsidR="00D35AEA" w:rsidRDefault="004230C4">
          <w:pPr>
            <w:pStyle w:val="TOC1"/>
            <w:tabs>
              <w:tab w:val="left" w:pos="660"/>
              <w:tab w:val="right" w:leader="dot" w:pos="8302"/>
            </w:tabs>
            <w:rPr>
              <w:rFonts w:eastAsiaTheme="minorEastAsia" w:cstheme="minorBidi"/>
              <w:noProof/>
              <w:rtl/>
            </w:rPr>
          </w:pPr>
          <w:r w:rsidRPr="00F23AF6">
            <w:fldChar w:fldCharType="begin"/>
          </w:r>
          <w:r w:rsidRPr="00F23AF6">
            <w:instrText xml:space="preserve"> TOC \o "1-3" \h \z \u </w:instrText>
          </w:r>
          <w:r w:rsidRPr="00F23AF6">
            <w:fldChar w:fldCharType="separate"/>
          </w:r>
          <w:hyperlink w:anchor="_Toc6437335" w:history="1">
            <w:r w:rsidR="00D35AEA" w:rsidRPr="00346055">
              <w:rPr>
                <w:rStyle w:val="Hyperlink"/>
                <w:noProof/>
                <w:rtl/>
              </w:rPr>
              <w:t>1.</w:t>
            </w:r>
            <w:r w:rsidR="00D35AEA">
              <w:rPr>
                <w:rFonts w:eastAsiaTheme="minorEastAsia" w:cstheme="minorBidi"/>
                <w:noProof/>
                <w:rtl/>
              </w:rPr>
              <w:tab/>
            </w:r>
            <w:r w:rsidR="00D35AEA" w:rsidRPr="00D35AEA">
              <w:rPr>
                <w:rStyle w:val="Hyperlink"/>
                <w:b/>
                <w:bCs/>
                <w:noProof/>
                <w:rtl/>
              </w:rPr>
              <w:t>הגדרת הבעיה והכנת הנתונים</w:t>
            </w:r>
            <w:r w:rsidR="00D35AEA">
              <w:rPr>
                <w:noProof/>
                <w:webHidden/>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Toc6437335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2</w:t>
            </w:r>
            <w:r w:rsidR="00D35AEA">
              <w:rPr>
                <w:rStyle w:val="Hyperlink"/>
                <w:noProof/>
                <w:rtl/>
              </w:rPr>
              <w:fldChar w:fldCharType="end"/>
            </w:r>
          </w:hyperlink>
        </w:p>
        <w:p w:rsidR="00D35AEA" w:rsidRDefault="00182ED3">
          <w:pPr>
            <w:pStyle w:val="TOC2"/>
            <w:tabs>
              <w:tab w:val="left" w:pos="1100"/>
              <w:tab w:val="right" w:leader="dot" w:pos="8302"/>
            </w:tabs>
            <w:rPr>
              <w:rFonts w:eastAsiaTheme="minorEastAsia" w:cstheme="minorBidi"/>
              <w:noProof/>
              <w:rtl/>
            </w:rPr>
          </w:pPr>
          <w:hyperlink w:anchor="_Toc6437336" w:history="1">
            <w:r w:rsidR="00D35AEA" w:rsidRPr="00346055">
              <w:rPr>
                <w:rStyle w:val="Hyperlink"/>
                <w:noProof/>
                <w:rtl/>
              </w:rPr>
              <w:t>א.</w:t>
            </w:r>
            <w:r w:rsidR="00D35AEA">
              <w:rPr>
                <w:rFonts w:eastAsiaTheme="minorEastAsia" w:cstheme="minorBidi"/>
                <w:noProof/>
                <w:rtl/>
              </w:rPr>
              <w:tab/>
            </w:r>
            <w:r w:rsidR="00D35AEA" w:rsidRPr="00346055">
              <w:rPr>
                <w:rStyle w:val="Hyperlink"/>
                <w:noProof/>
                <w:rtl/>
              </w:rPr>
              <w:t>הגדרת מטרת כריית המידע</w:t>
            </w:r>
            <w:r w:rsidR="00D35AEA">
              <w:rPr>
                <w:noProof/>
                <w:webHidden/>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Toc6437336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2</w:t>
            </w:r>
            <w:r w:rsidR="00D35AEA">
              <w:rPr>
                <w:rStyle w:val="Hyperlink"/>
                <w:noProof/>
                <w:rtl/>
              </w:rPr>
              <w:fldChar w:fldCharType="end"/>
            </w:r>
          </w:hyperlink>
        </w:p>
        <w:p w:rsidR="00D35AEA" w:rsidRDefault="00182ED3">
          <w:pPr>
            <w:pStyle w:val="TOC2"/>
            <w:tabs>
              <w:tab w:val="left" w:pos="1100"/>
              <w:tab w:val="right" w:leader="dot" w:pos="8302"/>
            </w:tabs>
            <w:rPr>
              <w:rFonts w:eastAsiaTheme="minorEastAsia" w:cstheme="minorBidi"/>
              <w:noProof/>
              <w:rtl/>
            </w:rPr>
          </w:pPr>
          <w:hyperlink w:anchor="_Toc6437337" w:history="1">
            <w:r w:rsidR="00D35AEA" w:rsidRPr="00346055">
              <w:rPr>
                <w:rStyle w:val="Hyperlink"/>
                <w:noProof/>
                <w:rtl/>
              </w:rPr>
              <w:t>ב.</w:t>
            </w:r>
            <w:r w:rsidR="00D35AEA">
              <w:rPr>
                <w:rFonts w:eastAsiaTheme="minorEastAsia" w:cstheme="minorBidi"/>
                <w:noProof/>
                <w:rtl/>
              </w:rPr>
              <w:tab/>
            </w:r>
            <w:r w:rsidR="00D35AEA" w:rsidRPr="00346055">
              <w:rPr>
                <w:rStyle w:val="Hyperlink"/>
                <w:noProof/>
                <w:rtl/>
              </w:rPr>
              <w:t>הגדרת הנתונים</w:t>
            </w:r>
            <w:r w:rsidR="00D35AEA">
              <w:rPr>
                <w:noProof/>
                <w:webHidden/>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Toc6437337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2</w:t>
            </w:r>
            <w:r w:rsidR="00D35AEA">
              <w:rPr>
                <w:rStyle w:val="Hyperlink"/>
                <w:noProof/>
                <w:rtl/>
              </w:rPr>
              <w:fldChar w:fldCharType="end"/>
            </w:r>
          </w:hyperlink>
        </w:p>
        <w:p w:rsidR="00D35AEA" w:rsidRDefault="00182ED3">
          <w:pPr>
            <w:pStyle w:val="TOC2"/>
            <w:tabs>
              <w:tab w:val="left" w:pos="1100"/>
              <w:tab w:val="right" w:leader="dot" w:pos="8302"/>
            </w:tabs>
            <w:rPr>
              <w:rFonts w:eastAsiaTheme="minorEastAsia" w:cstheme="minorBidi"/>
              <w:noProof/>
              <w:rtl/>
            </w:rPr>
          </w:pPr>
          <w:hyperlink w:anchor="_Toc6437338" w:history="1">
            <w:r w:rsidR="00D35AEA" w:rsidRPr="00346055">
              <w:rPr>
                <w:rStyle w:val="Hyperlink"/>
                <w:noProof/>
                <w:rtl/>
              </w:rPr>
              <w:t>ג.</w:t>
            </w:r>
            <w:r w:rsidR="00D35AEA">
              <w:rPr>
                <w:rFonts w:eastAsiaTheme="minorEastAsia" w:cstheme="minorBidi"/>
                <w:noProof/>
                <w:rtl/>
              </w:rPr>
              <w:tab/>
            </w:r>
            <w:r w:rsidR="00D35AEA" w:rsidRPr="00346055">
              <w:rPr>
                <w:rStyle w:val="Hyperlink"/>
                <w:noProof/>
                <w:rtl/>
              </w:rPr>
              <w:t>הגדרת שלבי ה-</w:t>
            </w:r>
            <w:r w:rsidR="00D35AEA" w:rsidRPr="00346055">
              <w:rPr>
                <w:rStyle w:val="Hyperlink"/>
                <w:rFonts w:asciiTheme="majorBidi" w:hAnsiTheme="majorBidi" w:cstheme="majorBidi"/>
                <w:b/>
                <w:noProof/>
              </w:rPr>
              <w:t>KDD</w:t>
            </w:r>
            <w:r w:rsidR="00D35AEA" w:rsidRPr="00346055">
              <w:rPr>
                <w:rStyle w:val="Hyperlink"/>
                <w:rFonts w:asciiTheme="majorBidi" w:hAnsiTheme="majorBidi" w:cstheme="majorBidi"/>
                <w:b/>
                <w:noProof/>
                <w:rtl/>
              </w:rPr>
              <w:t xml:space="preserve"> </w:t>
            </w:r>
            <w:r w:rsidR="00D35AEA" w:rsidRPr="00346055">
              <w:rPr>
                <w:rStyle w:val="Hyperlink"/>
                <w:rFonts w:asciiTheme="majorBidi" w:hAnsiTheme="majorBidi" w:cstheme="majorBidi"/>
                <w:noProof/>
                <w:rtl/>
              </w:rPr>
              <w:t>(</w:t>
            </w:r>
            <w:r w:rsidR="00D35AEA" w:rsidRPr="00346055">
              <w:rPr>
                <w:rStyle w:val="Hyperlink"/>
                <w:rFonts w:asciiTheme="majorBidi" w:hAnsiTheme="majorBidi" w:cstheme="majorBidi"/>
                <w:b/>
                <w:noProof/>
              </w:rPr>
              <w:t>K</w:t>
            </w:r>
            <w:r w:rsidR="00D35AEA" w:rsidRPr="00346055">
              <w:rPr>
                <w:rStyle w:val="Hyperlink"/>
                <w:rFonts w:asciiTheme="majorBidi" w:hAnsiTheme="majorBidi" w:cstheme="majorBidi"/>
                <w:noProof/>
              </w:rPr>
              <w:t xml:space="preserve">nowledge </w:t>
            </w:r>
            <w:r w:rsidR="00D35AEA" w:rsidRPr="00346055">
              <w:rPr>
                <w:rStyle w:val="Hyperlink"/>
                <w:rFonts w:asciiTheme="majorBidi" w:hAnsiTheme="majorBidi" w:cstheme="majorBidi"/>
                <w:b/>
                <w:noProof/>
              </w:rPr>
              <w:t>D</w:t>
            </w:r>
            <w:r w:rsidR="00D35AEA" w:rsidRPr="00346055">
              <w:rPr>
                <w:rStyle w:val="Hyperlink"/>
                <w:rFonts w:asciiTheme="majorBidi" w:hAnsiTheme="majorBidi" w:cstheme="majorBidi"/>
                <w:noProof/>
              </w:rPr>
              <w:t xml:space="preserve">iscovery in </w:t>
            </w:r>
            <w:r w:rsidR="00D35AEA" w:rsidRPr="00346055">
              <w:rPr>
                <w:rStyle w:val="Hyperlink"/>
                <w:rFonts w:asciiTheme="majorBidi" w:hAnsiTheme="majorBidi" w:cstheme="majorBidi"/>
                <w:b/>
                <w:noProof/>
              </w:rPr>
              <w:t>D</w:t>
            </w:r>
            <w:r w:rsidR="00D35AEA" w:rsidRPr="00346055">
              <w:rPr>
                <w:rStyle w:val="Hyperlink"/>
                <w:rFonts w:asciiTheme="majorBidi" w:hAnsiTheme="majorBidi" w:cstheme="majorBidi"/>
                <w:noProof/>
              </w:rPr>
              <w:t>atabases</w:t>
            </w:r>
            <w:r w:rsidR="00D35AEA" w:rsidRPr="00346055">
              <w:rPr>
                <w:rStyle w:val="Hyperlink"/>
                <w:rFonts w:asciiTheme="majorBidi" w:hAnsiTheme="majorBidi" w:cstheme="majorBidi"/>
                <w:noProof/>
                <w:rtl/>
              </w:rPr>
              <w:t>)</w:t>
            </w:r>
            <w:r w:rsidR="00D35AEA">
              <w:rPr>
                <w:noProof/>
                <w:webHidden/>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Toc6437338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3</w:t>
            </w:r>
            <w:r w:rsidR="00D35AEA">
              <w:rPr>
                <w:rStyle w:val="Hyperlink"/>
                <w:noProof/>
                <w:rtl/>
              </w:rPr>
              <w:fldChar w:fldCharType="end"/>
            </w:r>
          </w:hyperlink>
        </w:p>
        <w:p w:rsidR="00D35AEA" w:rsidRDefault="00182ED3">
          <w:pPr>
            <w:pStyle w:val="TOC2"/>
            <w:tabs>
              <w:tab w:val="left" w:pos="1100"/>
              <w:tab w:val="right" w:leader="dot" w:pos="8302"/>
            </w:tabs>
            <w:rPr>
              <w:rFonts w:eastAsiaTheme="minorEastAsia" w:cstheme="minorBidi"/>
              <w:noProof/>
              <w:rtl/>
            </w:rPr>
          </w:pPr>
          <w:hyperlink w:anchor="_Toc6437339" w:history="1">
            <w:r w:rsidR="00D35AEA" w:rsidRPr="00346055">
              <w:rPr>
                <w:rStyle w:val="Hyperlink"/>
                <w:noProof/>
                <w:rtl/>
              </w:rPr>
              <w:t>ד.</w:t>
            </w:r>
            <w:r w:rsidR="00D35AEA">
              <w:rPr>
                <w:rFonts w:eastAsiaTheme="minorEastAsia" w:cstheme="minorBidi"/>
                <w:noProof/>
                <w:rtl/>
              </w:rPr>
              <w:tab/>
            </w:r>
            <w:r w:rsidR="00D35AEA" w:rsidRPr="00346055">
              <w:rPr>
                <w:rStyle w:val="Hyperlink"/>
                <w:noProof/>
                <w:rtl/>
              </w:rPr>
              <w:t>סקירת אלטרנטיבות שונות לביצוע כריית המידע</w:t>
            </w:r>
            <w:r w:rsidR="00D35AEA">
              <w:rPr>
                <w:noProof/>
                <w:webHidden/>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Toc6437339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4</w:t>
            </w:r>
            <w:r w:rsidR="00D35AEA">
              <w:rPr>
                <w:rStyle w:val="Hyperlink"/>
                <w:noProof/>
                <w:rtl/>
              </w:rPr>
              <w:fldChar w:fldCharType="end"/>
            </w:r>
          </w:hyperlink>
        </w:p>
        <w:p w:rsidR="00D35AEA" w:rsidRDefault="00182ED3">
          <w:pPr>
            <w:pStyle w:val="TOC2"/>
            <w:tabs>
              <w:tab w:val="left" w:pos="1100"/>
              <w:tab w:val="right" w:leader="dot" w:pos="8302"/>
            </w:tabs>
            <w:rPr>
              <w:rFonts w:eastAsiaTheme="minorEastAsia" w:cstheme="minorBidi"/>
              <w:noProof/>
              <w:rtl/>
            </w:rPr>
          </w:pPr>
          <w:hyperlink w:anchor="_Toc6437340" w:history="1">
            <w:r w:rsidR="00D35AEA" w:rsidRPr="00346055">
              <w:rPr>
                <w:rStyle w:val="Hyperlink"/>
                <w:noProof/>
                <w:rtl/>
              </w:rPr>
              <w:t>ה.</w:t>
            </w:r>
            <w:r w:rsidR="00D35AEA">
              <w:rPr>
                <w:rFonts w:eastAsiaTheme="minorEastAsia" w:cstheme="minorBidi"/>
                <w:noProof/>
                <w:rtl/>
              </w:rPr>
              <w:tab/>
            </w:r>
            <w:r w:rsidR="00D35AEA" w:rsidRPr="00346055">
              <w:rPr>
                <w:rStyle w:val="Hyperlink"/>
                <w:noProof/>
                <w:rtl/>
              </w:rPr>
              <w:t>שלבי הכנת הנתונים</w:t>
            </w:r>
            <w:r w:rsidR="00D35AEA">
              <w:rPr>
                <w:noProof/>
                <w:webHidden/>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Toc6437340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5</w:t>
            </w:r>
            <w:r w:rsidR="00D35AEA">
              <w:rPr>
                <w:rStyle w:val="Hyperlink"/>
                <w:noProof/>
                <w:rtl/>
              </w:rPr>
              <w:fldChar w:fldCharType="end"/>
            </w:r>
          </w:hyperlink>
        </w:p>
        <w:p w:rsidR="00D35AEA" w:rsidRDefault="00182ED3">
          <w:pPr>
            <w:pStyle w:val="TOC1"/>
            <w:tabs>
              <w:tab w:val="left" w:pos="660"/>
              <w:tab w:val="right" w:leader="dot" w:pos="8302"/>
            </w:tabs>
            <w:rPr>
              <w:rFonts w:eastAsiaTheme="minorEastAsia" w:cstheme="minorBidi"/>
              <w:noProof/>
              <w:rtl/>
            </w:rPr>
          </w:pPr>
          <w:hyperlink w:anchor="_Toc6437341" w:history="1">
            <w:r w:rsidR="00D35AEA" w:rsidRPr="00346055">
              <w:rPr>
                <w:rStyle w:val="Hyperlink"/>
                <w:noProof/>
                <w:rtl/>
              </w:rPr>
              <w:t>2.</w:t>
            </w:r>
            <w:r w:rsidR="00D35AEA">
              <w:rPr>
                <w:rFonts w:eastAsiaTheme="minorEastAsia" w:cstheme="minorBidi"/>
                <w:noProof/>
                <w:rtl/>
              </w:rPr>
              <w:tab/>
            </w:r>
            <w:r w:rsidR="00D35AEA" w:rsidRPr="00D35AEA">
              <w:rPr>
                <w:rStyle w:val="Hyperlink"/>
                <w:b/>
                <w:bCs/>
                <w:noProof/>
                <w:rtl/>
              </w:rPr>
              <w:t>סיווג וחיזוי</w:t>
            </w:r>
            <w:r w:rsidR="00D35AEA" w:rsidRPr="00D35AEA">
              <w:rPr>
                <w:noProof/>
                <w:webHidden/>
                <w:sz w:val="28"/>
                <w:szCs w:val="28"/>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Toc6437341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7</w:t>
            </w:r>
            <w:r w:rsidR="00D35AEA">
              <w:rPr>
                <w:rStyle w:val="Hyperlink"/>
                <w:noProof/>
                <w:rtl/>
              </w:rPr>
              <w:fldChar w:fldCharType="end"/>
            </w:r>
          </w:hyperlink>
        </w:p>
        <w:p w:rsidR="00D35AEA" w:rsidRDefault="00182ED3">
          <w:pPr>
            <w:pStyle w:val="TOC2"/>
            <w:tabs>
              <w:tab w:val="left" w:pos="1100"/>
              <w:tab w:val="right" w:leader="dot" w:pos="8302"/>
            </w:tabs>
            <w:rPr>
              <w:rFonts w:eastAsiaTheme="minorEastAsia" w:cstheme="minorBidi"/>
              <w:noProof/>
              <w:rtl/>
            </w:rPr>
          </w:pPr>
          <w:hyperlink w:anchor="_Toc6437342" w:history="1">
            <w:r w:rsidR="00D35AEA" w:rsidRPr="00346055">
              <w:rPr>
                <w:rStyle w:val="Hyperlink"/>
                <w:noProof/>
                <w:rtl/>
              </w:rPr>
              <w:t>א.</w:t>
            </w:r>
            <w:r w:rsidR="00D35AEA">
              <w:rPr>
                <w:rFonts w:eastAsiaTheme="minorEastAsia" w:cstheme="minorBidi"/>
                <w:noProof/>
                <w:rtl/>
              </w:rPr>
              <w:tab/>
            </w:r>
            <w:r w:rsidR="00D35AEA" w:rsidRPr="00346055">
              <w:rPr>
                <w:rStyle w:val="Hyperlink"/>
                <w:noProof/>
                <w:rtl/>
              </w:rPr>
              <w:t>בחירת שיטות לחיזוי הנתונים</w:t>
            </w:r>
            <w:r w:rsidR="00D35AEA">
              <w:rPr>
                <w:noProof/>
                <w:webHidden/>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Toc6437342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7</w:t>
            </w:r>
            <w:r w:rsidR="00D35AEA">
              <w:rPr>
                <w:rStyle w:val="Hyperlink"/>
                <w:noProof/>
                <w:rtl/>
              </w:rPr>
              <w:fldChar w:fldCharType="end"/>
            </w:r>
          </w:hyperlink>
        </w:p>
        <w:p w:rsidR="00D35AEA" w:rsidRDefault="00182ED3">
          <w:pPr>
            <w:pStyle w:val="TOC2"/>
            <w:tabs>
              <w:tab w:val="left" w:pos="1100"/>
              <w:tab w:val="right" w:leader="dot" w:pos="8302"/>
            </w:tabs>
            <w:rPr>
              <w:rFonts w:eastAsiaTheme="minorEastAsia" w:cstheme="minorBidi"/>
              <w:noProof/>
              <w:rtl/>
            </w:rPr>
          </w:pPr>
          <w:hyperlink w:anchor="_Toc6437343" w:history="1">
            <w:r w:rsidR="00D35AEA" w:rsidRPr="00346055">
              <w:rPr>
                <w:rStyle w:val="Hyperlink"/>
                <w:noProof/>
                <w:rtl/>
              </w:rPr>
              <w:t>ב.</w:t>
            </w:r>
            <w:r w:rsidR="00D35AEA">
              <w:rPr>
                <w:rFonts w:eastAsiaTheme="minorEastAsia" w:cstheme="minorBidi"/>
                <w:noProof/>
                <w:rtl/>
              </w:rPr>
              <w:tab/>
            </w:r>
            <w:r w:rsidR="00D35AEA" w:rsidRPr="00346055">
              <w:rPr>
                <w:rStyle w:val="Hyperlink"/>
                <w:noProof/>
                <w:rtl/>
              </w:rPr>
              <w:t>תיאור שלבי החיזוי</w:t>
            </w:r>
            <w:r w:rsidR="00D35AEA">
              <w:rPr>
                <w:noProof/>
                <w:webHidden/>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Toc6437343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7</w:t>
            </w:r>
            <w:r w:rsidR="00D35AEA">
              <w:rPr>
                <w:rStyle w:val="Hyperlink"/>
                <w:noProof/>
                <w:rtl/>
              </w:rPr>
              <w:fldChar w:fldCharType="end"/>
            </w:r>
          </w:hyperlink>
        </w:p>
        <w:p w:rsidR="00D35AEA" w:rsidRDefault="00182ED3">
          <w:pPr>
            <w:pStyle w:val="TOC2"/>
            <w:tabs>
              <w:tab w:val="left" w:pos="1100"/>
              <w:tab w:val="right" w:leader="dot" w:pos="8302"/>
            </w:tabs>
            <w:rPr>
              <w:rFonts w:eastAsiaTheme="minorEastAsia" w:cstheme="minorBidi"/>
              <w:noProof/>
              <w:rtl/>
            </w:rPr>
          </w:pPr>
          <w:hyperlink w:anchor="_Toc6437344" w:history="1">
            <w:r w:rsidR="00D35AEA" w:rsidRPr="00346055">
              <w:rPr>
                <w:rStyle w:val="Hyperlink"/>
                <w:noProof/>
                <w:rtl/>
              </w:rPr>
              <w:t>ג.</w:t>
            </w:r>
            <w:r w:rsidR="00D35AEA">
              <w:rPr>
                <w:rFonts w:eastAsiaTheme="minorEastAsia" w:cstheme="minorBidi"/>
                <w:noProof/>
                <w:rtl/>
              </w:rPr>
              <w:tab/>
            </w:r>
            <w:r w:rsidR="00D35AEA" w:rsidRPr="00346055">
              <w:rPr>
                <w:rStyle w:val="Hyperlink"/>
                <w:noProof/>
                <w:rtl/>
              </w:rPr>
              <w:t>דיווח תוצאות</w:t>
            </w:r>
            <w:r w:rsidR="00D35AEA">
              <w:rPr>
                <w:noProof/>
                <w:webHidden/>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Toc6437344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8</w:t>
            </w:r>
            <w:r w:rsidR="00D35AEA">
              <w:rPr>
                <w:rStyle w:val="Hyperlink"/>
                <w:noProof/>
                <w:rtl/>
              </w:rPr>
              <w:fldChar w:fldCharType="end"/>
            </w:r>
          </w:hyperlink>
        </w:p>
        <w:p w:rsidR="00D35AEA" w:rsidRDefault="00182ED3">
          <w:pPr>
            <w:pStyle w:val="TOC2"/>
            <w:tabs>
              <w:tab w:val="left" w:pos="1100"/>
              <w:tab w:val="right" w:leader="dot" w:pos="8302"/>
            </w:tabs>
            <w:rPr>
              <w:rFonts w:eastAsiaTheme="minorEastAsia" w:cstheme="minorBidi"/>
              <w:noProof/>
              <w:rtl/>
            </w:rPr>
          </w:pPr>
          <w:hyperlink w:anchor="_Toc6437345" w:history="1">
            <w:r w:rsidR="00D35AEA" w:rsidRPr="00346055">
              <w:rPr>
                <w:rStyle w:val="Hyperlink"/>
                <w:noProof/>
                <w:rtl/>
              </w:rPr>
              <w:t>ד.</w:t>
            </w:r>
            <w:r w:rsidR="00D35AEA">
              <w:rPr>
                <w:rFonts w:eastAsiaTheme="minorEastAsia" w:cstheme="minorBidi"/>
                <w:noProof/>
                <w:rtl/>
              </w:rPr>
              <w:tab/>
            </w:r>
            <w:r w:rsidR="00D35AEA" w:rsidRPr="00346055">
              <w:rPr>
                <w:rStyle w:val="Hyperlink"/>
                <w:noProof/>
                <w:rtl/>
              </w:rPr>
              <w:t>הערכת מידת הדיוק</w:t>
            </w:r>
            <w:r w:rsidR="00D35AEA">
              <w:rPr>
                <w:noProof/>
                <w:webHidden/>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Toc6437345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8</w:t>
            </w:r>
            <w:r w:rsidR="00D35AEA">
              <w:rPr>
                <w:rStyle w:val="Hyperlink"/>
                <w:noProof/>
                <w:rtl/>
              </w:rPr>
              <w:fldChar w:fldCharType="end"/>
            </w:r>
          </w:hyperlink>
        </w:p>
        <w:p w:rsidR="00D35AEA" w:rsidRDefault="00182ED3">
          <w:pPr>
            <w:pStyle w:val="TOC2"/>
            <w:tabs>
              <w:tab w:val="left" w:pos="1100"/>
              <w:tab w:val="right" w:leader="dot" w:pos="8302"/>
            </w:tabs>
            <w:rPr>
              <w:rFonts w:eastAsiaTheme="minorEastAsia" w:cstheme="minorBidi"/>
              <w:noProof/>
              <w:rtl/>
            </w:rPr>
          </w:pPr>
          <w:hyperlink w:anchor="_Toc6437346" w:history="1">
            <w:r w:rsidR="00D35AEA" w:rsidRPr="00346055">
              <w:rPr>
                <w:rStyle w:val="Hyperlink"/>
                <w:noProof/>
                <w:rtl/>
              </w:rPr>
              <w:t>ה.</w:t>
            </w:r>
            <w:r w:rsidR="00D35AEA">
              <w:rPr>
                <w:rFonts w:eastAsiaTheme="minorEastAsia" w:cstheme="minorBidi"/>
                <w:noProof/>
                <w:rtl/>
              </w:rPr>
              <w:tab/>
            </w:r>
            <w:r w:rsidR="00D35AEA" w:rsidRPr="00346055">
              <w:rPr>
                <w:rStyle w:val="Hyperlink"/>
                <w:noProof/>
                <w:rtl/>
              </w:rPr>
              <w:t>ניתוח והסקת מסקנות</w:t>
            </w:r>
            <w:r w:rsidR="00D35AEA">
              <w:rPr>
                <w:noProof/>
                <w:webHidden/>
                <w:rtl/>
              </w:rPr>
              <w:tab/>
            </w:r>
            <w:r w:rsidR="00D35AEA">
              <w:rPr>
                <w:rStyle w:val="Hyperlink"/>
                <w:noProof/>
                <w:rtl/>
              </w:rPr>
              <w:fldChar w:fldCharType="begin"/>
            </w:r>
            <w:r w:rsidR="00D35AEA">
              <w:rPr>
                <w:noProof/>
                <w:webHidden/>
                <w:rtl/>
              </w:rPr>
              <w:instrText xml:space="preserve"> </w:instrText>
            </w:r>
            <w:r w:rsidR="00D35AEA">
              <w:rPr>
                <w:noProof/>
                <w:webHidden/>
              </w:rPr>
              <w:instrText>PAGEREF</w:instrText>
            </w:r>
            <w:r w:rsidR="00D35AEA">
              <w:rPr>
                <w:noProof/>
                <w:webHidden/>
                <w:rtl/>
              </w:rPr>
              <w:instrText xml:space="preserve"> _</w:instrText>
            </w:r>
            <w:r w:rsidR="00D35AEA">
              <w:rPr>
                <w:noProof/>
                <w:webHidden/>
              </w:rPr>
              <w:instrText>Toc6437346 \h</w:instrText>
            </w:r>
            <w:r w:rsidR="00D35AEA">
              <w:rPr>
                <w:noProof/>
                <w:webHidden/>
                <w:rtl/>
              </w:rPr>
              <w:instrText xml:space="preserve"> </w:instrText>
            </w:r>
            <w:r w:rsidR="00D35AEA">
              <w:rPr>
                <w:rStyle w:val="Hyperlink"/>
                <w:noProof/>
                <w:rtl/>
              </w:rPr>
            </w:r>
            <w:r w:rsidR="00D35AEA">
              <w:rPr>
                <w:rStyle w:val="Hyperlink"/>
                <w:noProof/>
                <w:rtl/>
              </w:rPr>
              <w:fldChar w:fldCharType="separate"/>
            </w:r>
            <w:r w:rsidR="00D35AEA">
              <w:rPr>
                <w:noProof/>
                <w:webHidden/>
                <w:rtl/>
              </w:rPr>
              <w:t>8</w:t>
            </w:r>
            <w:r w:rsidR="00D35AEA">
              <w:rPr>
                <w:rStyle w:val="Hyperlink"/>
                <w:noProof/>
                <w:rtl/>
              </w:rPr>
              <w:fldChar w:fldCharType="end"/>
            </w:r>
          </w:hyperlink>
        </w:p>
        <w:p w:rsidR="004230C4" w:rsidRDefault="004230C4">
          <w:r w:rsidRPr="00F23AF6">
            <w:rPr>
              <w:b/>
              <w:bCs/>
              <w:noProof/>
            </w:rPr>
            <w:fldChar w:fldCharType="end"/>
          </w:r>
        </w:p>
      </w:sdtContent>
    </w:sdt>
    <w:p w:rsidR="004230C4" w:rsidRDefault="004230C4" w:rsidP="004230C4">
      <w:pPr>
        <w:pStyle w:val="1"/>
        <w:ind w:left="360"/>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5D2496" w:rsidRPr="005D2496" w:rsidRDefault="00F23AF6" w:rsidP="005D2496">
      <w:pPr>
        <w:pStyle w:val="1"/>
        <w:numPr>
          <w:ilvl w:val="0"/>
          <w:numId w:val="17"/>
        </w:numPr>
        <w:rPr>
          <w:rtl/>
        </w:rPr>
      </w:pPr>
      <w:bookmarkStart w:id="1" w:name="_Toc6437335"/>
      <w:r>
        <w:rPr>
          <w:rFonts w:hint="cs"/>
          <w:rtl/>
        </w:rPr>
        <w:lastRenderedPageBreak/>
        <w:t>הגדרת הבעיה והכנת הנתונים</w:t>
      </w:r>
      <w:bookmarkEnd w:id="1"/>
    </w:p>
    <w:p w:rsidR="00F23AF6" w:rsidRDefault="00F23AF6" w:rsidP="005D2496">
      <w:pPr>
        <w:pStyle w:val="2"/>
        <w:numPr>
          <w:ilvl w:val="0"/>
          <w:numId w:val="18"/>
        </w:numPr>
        <w:spacing w:after="240"/>
        <w:rPr>
          <w:rtl/>
        </w:rPr>
      </w:pPr>
      <w:bookmarkStart w:id="2" w:name="_Toc6437336"/>
      <w:r>
        <w:rPr>
          <w:rFonts w:hint="cs"/>
          <w:rtl/>
        </w:rPr>
        <w:t>הגדרת מטרת כריית המידע</w:t>
      </w:r>
      <w:bookmarkEnd w:id="2"/>
    </w:p>
    <w:p w:rsidR="00991104" w:rsidRDefault="00114517" w:rsidP="00991104">
      <w:pPr>
        <w:spacing w:after="240"/>
        <w:ind w:left="360"/>
        <w:jc w:val="both"/>
        <w:rPr>
          <w:rtl/>
        </w:rPr>
      </w:pPr>
      <w:r>
        <w:rPr>
          <w:rFonts w:hint="cs"/>
          <w:rtl/>
        </w:rPr>
        <w:t xml:space="preserve">ניתן לדרג את רמת האיכות של יין לפי מדדים שונים דוגמת גיל/שנת הבציר, טעם/ארומה, צבע, מידת חומציות ועוד. דרך נוספת, המסתמכת על מדדים אובייקטיביים יותר הינה שקלול תוצאות של בחינות </w:t>
      </w:r>
      <w:r w:rsidR="009F2689">
        <w:rPr>
          <w:rFonts w:hint="cs"/>
          <w:rtl/>
        </w:rPr>
        <w:t xml:space="preserve">כימיות-פיסיקליות שונות כגון מידת </w:t>
      </w:r>
      <w:r w:rsidR="00141790">
        <w:rPr>
          <w:rFonts w:hint="cs"/>
          <w:rtl/>
        </w:rPr>
        <w:t>צפיפות וריכוז ה</w:t>
      </w:r>
      <w:r w:rsidR="009F2689">
        <w:rPr>
          <w:rFonts w:hint="cs"/>
          <w:rtl/>
        </w:rPr>
        <w:t xml:space="preserve">אלכוהול, סוכר שאריתי, </w:t>
      </w:r>
      <w:r w:rsidR="00141790">
        <w:rPr>
          <w:rFonts w:hint="cs"/>
          <w:rtl/>
        </w:rPr>
        <w:t>ו</w:t>
      </w:r>
      <w:r w:rsidR="009F2689">
        <w:rPr>
          <w:rFonts w:hint="cs"/>
          <w:rtl/>
        </w:rPr>
        <w:t xml:space="preserve">תרכובות וחומצות שונות </w:t>
      </w:r>
      <w:r w:rsidR="00F1283D">
        <w:rPr>
          <w:rFonts w:hint="cs"/>
          <w:rtl/>
        </w:rPr>
        <w:t>דוגמת</w:t>
      </w:r>
      <w:r w:rsidR="009F2689">
        <w:rPr>
          <w:rFonts w:hint="cs"/>
          <w:rtl/>
        </w:rPr>
        <w:t xml:space="preserve"> גופרית דו-חמצנית וחומצה </w:t>
      </w:r>
      <w:r w:rsidR="001E110A">
        <w:rPr>
          <w:rFonts w:hint="cs"/>
          <w:rtl/>
        </w:rPr>
        <w:t>ציטרית.</w:t>
      </w:r>
    </w:p>
    <w:p w:rsidR="00991104" w:rsidRDefault="00114517" w:rsidP="00991104">
      <w:pPr>
        <w:spacing w:after="240"/>
        <w:ind w:left="360"/>
        <w:jc w:val="both"/>
        <w:rPr>
          <w:rtl/>
        </w:rPr>
      </w:pPr>
      <w:r>
        <w:rPr>
          <w:rFonts w:hint="cs"/>
          <w:rtl/>
        </w:rPr>
        <w:t xml:space="preserve">מטרת כריית המידע בפרוייקט זה היא </w:t>
      </w:r>
      <w:r w:rsidR="002506D1">
        <w:rPr>
          <w:rFonts w:hint="cs"/>
          <w:rtl/>
        </w:rPr>
        <w:t xml:space="preserve">לנבא את רמת האיכות של יין לבן על-סמך תכונות כימיות-פיסיקליות שכאלו. בכדי לממש מטרה זו, נבצע כריית מידע מתוך מאגר המכיל </w:t>
      </w:r>
      <w:r>
        <w:rPr>
          <w:rFonts w:hint="cs"/>
          <w:rtl/>
        </w:rPr>
        <w:t xml:space="preserve">מדגם </w:t>
      </w:r>
      <w:r w:rsidR="002506D1">
        <w:rPr>
          <w:rFonts w:hint="cs"/>
          <w:rtl/>
        </w:rPr>
        <w:t xml:space="preserve">נתוני </w:t>
      </w:r>
      <w:r>
        <w:rPr>
          <w:rFonts w:hint="cs"/>
          <w:rtl/>
        </w:rPr>
        <w:t>תצפיות</w:t>
      </w:r>
      <w:r w:rsidR="002506D1">
        <w:rPr>
          <w:rFonts w:hint="cs"/>
          <w:rtl/>
        </w:rPr>
        <w:t xml:space="preserve"> של יינות לבנים עם המאפיינים הכימיים-פיסיקליים שלהם ורמת האיכות שלהם, ונבנה מודל שילמד מתוך מדגם זה </w:t>
      </w:r>
      <w:r w:rsidR="005D2496">
        <w:rPr>
          <w:rFonts w:hint="cs"/>
          <w:rtl/>
        </w:rPr>
        <w:t xml:space="preserve">כיצד לחזות את רמת האיכות של יינות שדירוגם אינו ידוע. </w:t>
      </w:r>
    </w:p>
    <w:p w:rsidR="00FF13F7" w:rsidRDefault="00FF13F7" w:rsidP="00991104">
      <w:pPr>
        <w:spacing w:after="240"/>
        <w:ind w:left="360"/>
        <w:jc w:val="both"/>
        <w:rPr>
          <w:rtl/>
        </w:rPr>
      </w:pPr>
    </w:p>
    <w:p w:rsidR="004B4CA9" w:rsidRDefault="00FF13F7" w:rsidP="005D2496">
      <w:pPr>
        <w:pStyle w:val="2"/>
        <w:numPr>
          <w:ilvl w:val="0"/>
          <w:numId w:val="18"/>
        </w:numPr>
        <w:spacing w:after="240"/>
        <w:rPr>
          <w:rtl/>
        </w:rPr>
      </w:pPr>
      <w:bookmarkStart w:id="3" w:name="_Toc6437337"/>
      <w:r>
        <w:rPr>
          <w:rFonts w:hint="cs"/>
          <w:rtl/>
        </w:rPr>
        <w:t>ה</w:t>
      </w:r>
      <w:r w:rsidR="00F23AF6">
        <w:rPr>
          <w:rFonts w:hint="cs"/>
          <w:rtl/>
        </w:rPr>
        <w:t>גדרת הנתונים</w:t>
      </w:r>
      <w:bookmarkEnd w:id="3"/>
    </w:p>
    <w:p w:rsidR="004B4CA9" w:rsidRDefault="004B4CA9" w:rsidP="005D2496">
      <w:pPr>
        <w:spacing w:after="240"/>
        <w:ind w:left="360"/>
        <w:rPr>
          <w:rtl/>
        </w:rPr>
      </w:pPr>
      <w:r>
        <w:rPr>
          <w:rFonts w:hint="cs"/>
          <w:rtl/>
        </w:rPr>
        <w:t>להלן הגדרות הנתונים המש</w:t>
      </w:r>
      <w:r w:rsidR="00F1283D">
        <w:rPr>
          <w:rFonts w:hint="cs"/>
          <w:rtl/>
        </w:rPr>
        <w:t>משים לחיזוי איכות היין בפרוייקט</w:t>
      </w:r>
      <w:r>
        <w:rPr>
          <w:rStyle w:val="ae"/>
          <w:rtl/>
        </w:rPr>
        <w:footnoteReference w:id="1"/>
      </w:r>
      <w:r w:rsidR="00F1283D">
        <w:rPr>
          <w:rFonts w:hint="cs"/>
          <w:rtl/>
        </w:rPr>
        <w:t xml:space="preserve"> </w:t>
      </w:r>
      <w:r>
        <w:rPr>
          <w:rFonts w:hint="cs"/>
          <w:rtl/>
        </w:rPr>
        <w:t xml:space="preserve">- </w:t>
      </w:r>
    </w:p>
    <w:tbl>
      <w:tblPr>
        <w:tblStyle w:val="-2"/>
        <w:bidiVisual/>
        <w:tblW w:w="8642" w:type="dxa"/>
        <w:tblInd w:w="487" w:type="dxa"/>
        <w:tblLook w:val="00A0" w:firstRow="1" w:lastRow="0" w:firstColumn="1" w:lastColumn="0" w:noHBand="0" w:noVBand="0"/>
      </w:tblPr>
      <w:tblGrid>
        <w:gridCol w:w="417"/>
        <w:gridCol w:w="1697"/>
        <w:gridCol w:w="1942"/>
        <w:gridCol w:w="565"/>
        <w:gridCol w:w="1477"/>
        <w:gridCol w:w="740"/>
        <w:gridCol w:w="706"/>
        <w:gridCol w:w="1098"/>
      </w:tblGrid>
      <w:tr w:rsidR="00867BAD" w:rsidRPr="00867BAD" w:rsidTr="00867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867BAD" w:rsidRPr="00867BAD" w:rsidRDefault="00867BAD" w:rsidP="000A2BD2">
            <w:pPr>
              <w:spacing w:after="0"/>
              <w:rPr>
                <w:sz w:val="18"/>
                <w:szCs w:val="18"/>
                <w:rtl/>
              </w:rPr>
            </w:pPr>
            <w:r w:rsidRPr="00867BAD">
              <w:rPr>
                <w:rFonts w:hint="cs"/>
                <w:sz w:val="18"/>
                <w:szCs w:val="18"/>
                <w:rtl/>
              </w:rPr>
              <w:t>#</w:t>
            </w:r>
          </w:p>
        </w:tc>
        <w:tc>
          <w:tcPr>
            <w:cnfStyle w:val="000010000000" w:firstRow="0" w:lastRow="0" w:firstColumn="0" w:lastColumn="0" w:oddVBand="1"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hideMark/>
          </w:tcPr>
          <w:p w:rsidR="00867BAD" w:rsidRPr="00867BAD" w:rsidRDefault="00867BAD" w:rsidP="000A2BD2">
            <w:pPr>
              <w:spacing w:after="0"/>
              <w:rPr>
                <w:sz w:val="18"/>
                <w:szCs w:val="18"/>
              </w:rPr>
            </w:pPr>
            <w:r w:rsidRPr="00867BAD">
              <w:rPr>
                <w:sz w:val="18"/>
                <w:szCs w:val="18"/>
                <w:rtl/>
              </w:rPr>
              <w:t>שם תכונה</w:t>
            </w:r>
          </w:p>
        </w:tc>
        <w:tc>
          <w:tcPr>
            <w:tcW w:w="1984" w:type="dxa"/>
            <w:tcBorders>
              <w:top w:val="single" w:sz="4" w:space="0" w:color="auto"/>
              <w:left w:val="single" w:sz="4" w:space="0" w:color="auto"/>
              <w:bottom w:val="single" w:sz="4" w:space="0" w:color="auto"/>
              <w:right w:val="single" w:sz="4" w:space="0" w:color="auto"/>
            </w:tcBorders>
            <w:hideMark/>
          </w:tcPr>
          <w:p w:rsidR="00867BAD" w:rsidRPr="00867BAD" w:rsidRDefault="00867BAD" w:rsidP="000A2BD2">
            <w:pPr>
              <w:spacing w:after="0"/>
              <w:cnfStyle w:val="100000000000" w:firstRow="1" w:lastRow="0" w:firstColumn="0" w:lastColumn="0" w:oddVBand="0" w:evenVBand="0" w:oddHBand="0" w:evenHBand="0" w:firstRowFirstColumn="0" w:firstRowLastColumn="0" w:lastRowFirstColumn="0" w:lastRowLastColumn="0"/>
              <w:rPr>
                <w:sz w:val="18"/>
                <w:szCs w:val="18"/>
                <w:rtl/>
              </w:rPr>
            </w:pPr>
            <w:r w:rsidRPr="00867BAD">
              <w:rPr>
                <w:sz w:val="18"/>
                <w:szCs w:val="18"/>
                <w:rtl/>
              </w:rPr>
              <w:t>תאור התכונה</w:t>
            </w:r>
            <w:r w:rsidR="00533B27">
              <w:rPr>
                <w:rFonts w:hint="cs"/>
                <w:sz w:val="18"/>
                <w:szCs w:val="18"/>
                <w:rtl/>
              </w:rPr>
              <w:t>/מאפיין</w:t>
            </w:r>
          </w:p>
        </w:tc>
        <w:tc>
          <w:tcPr>
            <w:cnfStyle w:val="000010000000" w:firstRow="0" w:lastRow="0" w:firstColumn="0" w:lastColumn="0" w:oddVBand="1"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hideMark/>
          </w:tcPr>
          <w:p w:rsidR="00867BAD" w:rsidRPr="00867BAD" w:rsidRDefault="00867BAD" w:rsidP="000A2BD2">
            <w:pPr>
              <w:spacing w:after="0"/>
              <w:rPr>
                <w:sz w:val="18"/>
                <w:szCs w:val="18"/>
              </w:rPr>
            </w:pPr>
            <w:r w:rsidRPr="00867BAD">
              <w:rPr>
                <w:sz w:val="18"/>
                <w:szCs w:val="18"/>
                <w:rtl/>
              </w:rPr>
              <w:t>סוג</w:t>
            </w:r>
          </w:p>
        </w:tc>
        <w:tc>
          <w:tcPr>
            <w:tcW w:w="1528" w:type="dxa"/>
            <w:tcBorders>
              <w:top w:val="single" w:sz="4" w:space="0" w:color="auto"/>
              <w:left w:val="single" w:sz="4" w:space="0" w:color="auto"/>
              <w:bottom w:val="single" w:sz="4" w:space="0" w:color="auto"/>
              <w:right w:val="single" w:sz="4" w:space="0" w:color="auto"/>
            </w:tcBorders>
            <w:hideMark/>
          </w:tcPr>
          <w:p w:rsidR="00867BAD" w:rsidRPr="00867BAD" w:rsidRDefault="00867BAD" w:rsidP="000A2BD2">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867BAD">
              <w:rPr>
                <w:sz w:val="18"/>
                <w:szCs w:val="18"/>
                <w:rtl/>
              </w:rPr>
              <w:t>תחום ערכים</w:t>
            </w:r>
          </w:p>
        </w:tc>
        <w:tc>
          <w:tcPr>
            <w:cnfStyle w:val="000010000000" w:firstRow="0" w:lastRow="0" w:firstColumn="0" w:lastColumn="0" w:oddVBand="1" w:evenVBand="0" w:oddHBand="0" w:evenHBand="0" w:firstRowFirstColumn="0" w:firstRowLastColumn="0" w:lastRowFirstColumn="0" w:lastRowLastColumn="0"/>
            <w:tcW w:w="740" w:type="dxa"/>
            <w:tcBorders>
              <w:top w:val="single" w:sz="4" w:space="0" w:color="auto"/>
              <w:left w:val="single" w:sz="4" w:space="0" w:color="auto"/>
              <w:bottom w:val="single" w:sz="4" w:space="0" w:color="auto"/>
              <w:right w:val="single" w:sz="4" w:space="0" w:color="auto"/>
            </w:tcBorders>
            <w:hideMark/>
          </w:tcPr>
          <w:p w:rsidR="00867BAD" w:rsidRPr="00867BAD" w:rsidRDefault="00867BAD" w:rsidP="000A2BD2">
            <w:pPr>
              <w:spacing w:after="0"/>
              <w:rPr>
                <w:sz w:val="18"/>
                <w:szCs w:val="18"/>
              </w:rPr>
            </w:pPr>
            <w:r w:rsidRPr="00867BAD">
              <w:rPr>
                <w:sz w:val="18"/>
                <w:szCs w:val="18"/>
                <w:rtl/>
              </w:rPr>
              <w:t>ממוצע</w:t>
            </w:r>
          </w:p>
        </w:tc>
        <w:tc>
          <w:tcPr>
            <w:tcW w:w="709" w:type="dxa"/>
            <w:tcBorders>
              <w:top w:val="single" w:sz="4" w:space="0" w:color="auto"/>
              <w:left w:val="single" w:sz="4" w:space="0" w:color="auto"/>
              <w:bottom w:val="single" w:sz="4" w:space="0" w:color="auto"/>
              <w:right w:val="single" w:sz="4" w:space="0" w:color="auto"/>
            </w:tcBorders>
            <w:hideMark/>
          </w:tcPr>
          <w:p w:rsidR="00867BAD" w:rsidRPr="00867BAD" w:rsidRDefault="00867BAD" w:rsidP="000A2BD2">
            <w:pPr>
              <w:spacing w:after="0"/>
              <w:cnfStyle w:val="100000000000" w:firstRow="1" w:lastRow="0" w:firstColumn="0" w:lastColumn="0" w:oddVBand="0" w:evenVBand="0" w:oddHBand="0" w:evenHBand="0" w:firstRowFirstColumn="0" w:firstRowLastColumn="0" w:lastRowFirstColumn="0" w:lastRowLastColumn="0"/>
              <w:rPr>
                <w:sz w:val="18"/>
                <w:szCs w:val="18"/>
                <w:rtl/>
              </w:rPr>
            </w:pPr>
            <w:r w:rsidRPr="00867BAD">
              <w:rPr>
                <w:sz w:val="18"/>
                <w:szCs w:val="18"/>
                <w:rtl/>
              </w:rPr>
              <w:t>סטיית</w:t>
            </w:r>
          </w:p>
          <w:p w:rsidR="00867BAD" w:rsidRPr="00867BAD" w:rsidRDefault="00867BAD" w:rsidP="000A2BD2">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867BAD">
              <w:rPr>
                <w:sz w:val="18"/>
                <w:szCs w:val="18"/>
                <w:rtl/>
              </w:rPr>
              <w:t>תקן</w:t>
            </w:r>
          </w:p>
        </w:tc>
        <w:tc>
          <w:tcPr>
            <w:cnfStyle w:val="000010000000" w:firstRow="0" w:lastRow="0" w:firstColumn="0" w:lastColumn="0" w:oddVBand="1" w:evenVBand="0" w:oddHBand="0" w:evenHBand="0" w:firstRowFirstColumn="0" w:firstRowLastColumn="0" w:lastRowFirstColumn="0" w:lastRowLastColumn="0"/>
            <w:tcW w:w="993" w:type="dxa"/>
            <w:tcBorders>
              <w:left w:val="single" w:sz="4" w:space="0" w:color="auto"/>
            </w:tcBorders>
            <w:hideMark/>
          </w:tcPr>
          <w:p w:rsidR="00867BAD" w:rsidRPr="00867BAD" w:rsidRDefault="00867BAD" w:rsidP="000A2BD2">
            <w:pPr>
              <w:spacing w:after="0"/>
              <w:rPr>
                <w:sz w:val="18"/>
                <w:szCs w:val="18"/>
              </w:rPr>
            </w:pPr>
            <w:r w:rsidRPr="00867BAD">
              <w:rPr>
                <w:sz w:val="18"/>
                <w:szCs w:val="18"/>
                <w:rtl/>
              </w:rPr>
              <w:t>ערכים לא חוקיים</w:t>
            </w:r>
          </w:p>
        </w:tc>
      </w:tr>
      <w:tr w:rsidR="00867BAD" w:rsidRPr="00867BAD" w:rsidTr="0053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Borders>
              <w:top w:val="single" w:sz="4" w:space="0" w:color="auto"/>
            </w:tcBorders>
            <w:shd w:val="clear" w:color="auto" w:fill="F2DBDB" w:themeFill="accent2" w:themeFillTint="33"/>
          </w:tcPr>
          <w:p w:rsidR="00867BAD" w:rsidRPr="00533B27" w:rsidRDefault="00867BAD" w:rsidP="000A2BD2">
            <w:pPr>
              <w:spacing w:after="0"/>
              <w:rPr>
                <w:sz w:val="18"/>
                <w:szCs w:val="18"/>
              </w:rPr>
            </w:pPr>
            <w:r w:rsidRPr="00533B27">
              <w:rPr>
                <w:rFonts w:hint="cs"/>
                <w:sz w:val="18"/>
                <w:szCs w:val="18"/>
                <w:rtl/>
              </w:rPr>
              <w:t>1</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tcBorders>
            <w:shd w:val="clear" w:color="auto" w:fill="F2DBDB" w:themeFill="accent2" w:themeFillTint="33"/>
            <w:hideMark/>
          </w:tcPr>
          <w:p w:rsidR="00867BAD" w:rsidRPr="00E07AE2" w:rsidRDefault="00867BAD" w:rsidP="00533B27">
            <w:pPr>
              <w:spacing w:after="0"/>
              <w:jc w:val="right"/>
              <w:rPr>
                <w:rFonts w:asciiTheme="majorBidi" w:hAnsiTheme="majorBidi" w:cstheme="majorBidi"/>
                <w:b/>
                <w:bCs/>
                <w:sz w:val="17"/>
                <w:szCs w:val="17"/>
                <w:rtl/>
              </w:rPr>
            </w:pPr>
            <w:r w:rsidRPr="00E07AE2">
              <w:rPr>
                <w:rFonts w:asciiTheme="majorBidi" w:hAnsiTheme="majorBidi" w:cstheme="majorBidi"/>
                <w:b/>
                <w:bCs/>
                <w:sz w:val="17"/>
                <w:szCs w:val="17"/>
              </w:rPr>
              <w:t>Fixed acidity</w:t>
            </w:r>
          </w:p>
        </w:tc>
        <w:tc>
          <w:tcPr>
            <w:tcW w:w="1984" w:type="dxa"/>
            <w:tcBorders>
              <w:top w:val="single" w:sz="4" w:space="0" w:color="auto"/>
            </w:tcBorders>
            <w:hideMark/>
          </w:tcPr>
          <w:p w:rsidR="00867BAD" w:rsidRPr="00867BAD" w:rsidRDefault="00867BAD" w:rsidP="000A2BD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867BAD">
              <w:rPr>
                <w:rFonts w:hint="cs"/>
                <w:sz w:val="18"/>
                <w:szCs w:val="18"/>
                <w:rtl/>
              </w:rPr>
              <w:t>חומציות קבועה/יציבה</w:t>
            </w:r>
          </w:p>
        </w:tc>
        <w:tc>
          <w:tcPr>
            <w:cnfStyle w:val="000010000000" w:firstRow="0" w:lastRow="0" w:firstColumn="0" w:lastColumn="0" w:oddVBand="1" w:evenVBand="0" w:oddHBand="0" w:evenHBand="0" w:firstRowFirstColumn="0" w:firstRowLastColumn="0" w:lastRowFirstColumn="0" w:lastRowLastColumn="0"/>
            <w:tcW w:w="567" w:type="dxa"/>
            <w:tcBorders>
              <w:top w:val="single" w:sz="4" w:space="0" w:color="auto"/>
            </w:tcBorders>
            <w:hideMark/>
          </w:tcPr>
          <w:p w:rsidR="00867BAD" w:rsidRPr="00867BAD" w:rsidRDefault="00867BAD" w:rsidP="000A2BD2">
            <w:pPr>
              <w:spacing w:after="0"/>
              <w:rPr>
                <w:sz w:val="18"/>
                <w:szCs w:val="18"/>
                <w:rtl/>
              </w:rPr>
            </w:pPr>
            <w:r w:rsidRPr="00867BAD">
              <w:rPr>
                <w:sz w:val="18"/>
                <w:szCs w:val="18"/>
                <w:rtl/>
              </w:rPr>
              <w:t>רציף</w:t>
            </w:r>
          </w:p>
        </w:tc>
        <w:tc>
          <w:tcPr>
            <w:tcW w:w="1528" w:type="dxa"/>
            <w:tcBorders>
              <w:top w:val="single" w:sz="4" w:space="0" w:color="auto"/>
            </w:tcBorders>
            <w:hideMark/>
          </w:tcPr>
          <w:p w:rsidR="00867BAD" w:rsidRPr="00867BAD" w:rsidRDefault="00867BAD" w:rsidP="00867BAD">
            <w:pPr>
              <w:spacing w:after="0"/>
              <w:cnfStyle w:val="000000100000" w:firstRow="0" w:lastRow="0" w:firstColumn="0" w:lastColumn="0" w:oddVBand="0" w:evenVBand="0" w:oddHBand="1" w:evenHBand="0" w:firstRowFirstColumn="0" w:firstRowLastColumn="0" w:lastRowFirstColumn="0" w:lastRowLastColumn="0"/>
              <w:rPr>
                <w:sz w:val="18"/>
                <w:szCs w:val="18"/>
                <w:rtl/>
              </w:rPr>
            </w:pPr>
            <w:r w:rsidRPr="00867BAD">
              <w:rPr>
                <w:sz w:val="18"/>
                <w:szCs w:val="18"/>
                <w:rtl/>
              </w:rPr>
              <w:t xml:space="preserve">מ –  </w:t>
            </w:r>
            <w:r w:rsidRPr="00867BAD">
              <w:rPr>
                <w:rFonts w:hint="cs"/>
                <w:sz w:val="18"/>
                <w:szCs w:val="18"/>
                <w:rtl/>
              </w:rPr>
              <w:t xml:space="preserve">3.8 </w:t>
            </w:r>
            <w:r>
              <w:rPr>
                <w:rFonts w:hint="cs"/>
                <w:sz w:val="18"/>
                <w:szCs w:val="18"/>
                <w:rtl/>
              </w:rPr>
              <w:t xml:space="preserve"> </w:t>
            </w:r>
            <w:r w:rsidRPr="00867BAD">
              <w:rPr>
                <w:rFonts w:hint="cs"/>
                <w:sz w:val="18"/>
                <w:szCs w:val="18"/>
                <w:rtl/>
              </w:rPr>
              <w:t>עד</w:t>
            </w:r>
            <w:r w:rsidRPr="00867BAD">
              <w:rPr>
                <w:sz w:val="18"/>
                <w:szCs w:val="18"/>
                <w:rtl/>
              </w:rPr>
              <w:t xml:space="preserve"> – </w:t>
            </w:r>
            <w:r w:rsidRPr="00867BAD">
              <w:rPr>
                <w:rFonts w:hint="cs"/>
                <w:sz w:val="18"/>
                <w:szCs w:val="18"/>
                <w:rtl/>
              </w:rPr>
              <w:t>14.2</w:t>
            </w:r>
          </w:p>
        </w:tc>
        <w:tc>
          <w:tcPr>
            <w:cnfStyle w:val="000010000000" w:firstRow="0" w:lastRow="0" w:firstColumn="0" w:lastColumn="0" w:oddVBand="1" w:evenVBand="0" w:oddHBand="0" w:evenHBand="0" w:firstRowFirstColumn="0" w:firstRowLastColumn="0" w:lastRowFirstColumn="0" w:lastRowLastColumn="0"/>
            <w:tcW w:w="740" w:type="dxa"/>
            <w:tcBorders>
              <w:top w:val="single" w:sz="4" w:space="0" w:color="auto"/>
            </w:tcBorders>
          </w:tcPr>
          <w:p w:rsidR="00867BAD" w:rsidRPr="00867BAD" w:rsidRDefault="00867BAD" w:rsidP="000A2BD2">
            <w:pPr>
              <w:spacing w:after="0"/>
              <w:rPr>
                <w:sz w:val="18"/>
                <w:szCs w:val="18"/>
              </w:rPr>
            </w:pPr>
            <w:r w:rsidRPr="00867BAD">
              <w:rPr>
                <w:rFonts w:hint="cs"/>
                <w:sz w:val="18"/>
                <w:szCs w:val="18"/>
                <w:rtl/>
              </w:rPr>
              <w:t>6.855</w:t>
            </w:r>
          </w:p>
        </w:tc>
        <w:tc>
          <w:tcPr>
            <w:tcW w:w="709" w:type="dxa"/>
            <w:tcBorders>
              <w:top w:val="single" w:sz="4" w:space="0" w:color="auto"/>
            </w:tcBorders>
          </w:tcPr>
          <w:p w:rsidR="00867BAD" w:rsidRPr="00867BAD" w:rsidRDefault="00867BAD" w:rsidP="000A2BD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867BAD">
              <w:rPr>
                <w:rFonts w:hint="cs"/>
                <w:sz w:val="18"/>
                <w:szCs w:val="18"/>
                <w:rtl/>
              </w:rPr>
              <w:t>0.844</w:t>
            </w:r>
          </w:p>
        </w:tc>
        <w:tc>
          <w:tcPr>
            <w:cnfStyle w:val="000010000000" w:firstRow="0" w:lastRow="0" w:firstColumn="0" w:lastColumn="0" w:oddVBand="1" w:evenVBand="0" w:oddHBand="0" w:evenHBand="0" w:firstRowFirstColumn="0" w:firstRowLastColumn="0" w:lastRowFirstColumn="0" w:lastRowLastColumn="0"/>
            <w:tcW w:w="993" w:type="dxa"/>
            <w:hideMark/>
          </w:tcPr>
          <w:p w:rsidR="00867BAD" w:rsidRPr="00867BAD" w:rsidRDefault="00FF13F7" w:rsidP="000A2BD2">
            <w:pPr>
              <w:spacing w:after="0"/>
              <w:rPr>
                <w:sz w:val="18"/>
                <w:szCs w:val="18"/>
              </w:rPr>
            </w:pPr>
            <w:r>
              <w:rPr>
                <w:rFonts w:hint="cs"/>
                <w:sz w:val="18"/>
                <w:szCs w:val="18"/>
                <w:rtl/>
              </w:rPr>
              <w:t>יש ערכי קיצון/חריגים</w:t>
            </w:r>
          </w:p>
        </w:tc>
      </w:tr>
      <w:tr w:rsidR="00867BAD" w:rsidRPr="00867BAD" w:rsidTr="00533B27">
        <w:trPr>
          <w:trHeight w:val="209"/>
        </w:trPr>
        <w:tc>
          <w:tcPr>
            <w:cnfStyle w:val="001000000000" w:firstRow="0" w:lastRow="0" w:firstColumn="1" w:lastColumn="0" w:oddVBand="0" w:evenVBand="0" w:oddHBand="0" w:evenHBand="0" w:firstRowFirstColumn="0" w:firstRowLastColumn="0" w:lastRowFirstColumn="0" w:lastRowLastColumn="0"/>
            <w:tcW w:w="420" w:type="dxa"/>
            <w:shd w:val="clear" w:color="auto" w:fill="F2DBDB" w:themeFill="accent2" w:themeFillTint="33"/>
          </w:tcPr>
          <w:p w:rsidR="00867BAD" w:rsidRPr="00533B27" w:rsidRDefault="00867BAD" w:rsidP="000A2BD2">
            <w:pPr>
              <w:spacing w:after="0"/>
              <w:rPr>
                <w:sz w:val="18"/>
                <w:szCs w:val="18"/>
              </w:rPr>
            </w:pPr>
            <w:r w:rsidRPr="00533B27">
              <w:rPr>
                <w:rFonts w:hint="cs"/>
                <w:sz w:val="18"/>
                <w:szCs w:val="18"/>
                <w:rtl/>
              </w:rPr>
              <w:t>2</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2DBDB" w:themeFill="accent2" w:themeFillTint="33"/>
            <w:hideMark/>
          </w:tcPr>
          <w:p w:rsidR="00867BAD" w:rsidRPr="00E07AE2" w:rsidRDefault="00867BAD" w:rsidP="00533B27">
            <w:pPr>
              <w:spacing w:after="0"/>
              <w:jc w:val="right"/>
              <w:rPr>
                <w:rFonts w:asciiTheme="majorBidi" w:hAnsiTheme="majorBidi" w:cstheme="majorBidi"/>
                <w:b/>
                <w:bCs/>
                <w:sz w:val="17"/>
                <w:szCs w:val="17"/>
              </w:rPr>
            </w:pPr>
            <w:r w:rsidRPr="00E07AE2">
              <w:rPr>
                <w:rFonts w:asciiTheme="majorBidi" w:hAnsiTheme="majorBidi" w:cstheme="majorBidi"/>
                <w:b/>
                <w:bCs/>
                <w:sz w:val="17"/>
                <w:szCs w:val="17"/>
              </w:rPr>
              <w:t>Volatile acidity</w:t>
            </w:r>
          </w:p>
        </w:tc>
        <w:tc>
          <w:tcPr>
            <w:tcW w:w="1984" w:type="dxa"/>
            <w:shd w:val="clear" w:color="auto" w:fill="F2DBDB" w:themeFill="accent2" w:themeFillTint="33"/>
            <w:hideMark/>
          </w:tcPr>
          <w:p w:rsidR="00867BAD" w:rsidRPr="00867BAD" w:rsidRDefault="00867BAD" w:rsidP="000A2BD2">
            <w:pPr>
              <w:spacing w:after="0"/>
              <w:cnfStyle w:val="000000000000" w:firstRow="0" w:lastRow="0" w:firstColumn="0" w:lastColumn="0" w:oddVBand="0" w:evenVBand="0" w:oddHBand="0" w:evenHBand="0" w:firstRowFirstColumn="0" w:firstRowLastColumn="0" w:lastRowFirstColumn="0" w:lastRowLastColumn="0"/>
              <w:rPr>
                <w:sz w:val="18"/>
                <w:szCs w:val="18"/>
                <w:rtl/>
              </w:rPr>
            </w:pPr>
            <w:r w:rsidRPr="00867BAD">
              <w:rPr>
                <w:rFonts w:hint="cs"/>
                <w:sz w:val="18"/>
                <w:szCs w:val="18"/>
                <w:rtl/>
              </w:rPr>
              <w:t>חומציות נדיפה</w:t>
            </w:r>
          </w:p>
        </w:tc>
        <w:tc>
          <w:tcPr>
            <w:cnfStyle w:val="000010000000" w:firstRow="0" w:lastRow="0" w:firstColumn="0" w:lastColumn="0" w:oddVBand="1" w:evenVBand="0" w:oddHBand="0" w:evenHBand="0" w:firstRowFirstColumn="0" w:firstRowLastColumn="0" w:lastRowFirstColumn="0" w:lastRowLastColumn="0"/>
            <w:tcW w:w="567" w:type="dxa"/>
            <w:shd w:val="clear" w:color="auto" w:fill="F2DBDB" w:themeFill="accent2" w:themeFillTint="33"/>
            <w:hideMark/>
          </w:tcPr>
          <w:p w:rsidR="00867BAD" w:rsidRPr="00867BAD" w:rsidRDefault="00867BAD" w:rsidP="000A2BD2">
            <w:pPr>
              <w:spacing w:after="0"/>
              <w:rPr>
                <w:sz w:val="18"/>
                <w:szCs w:val="18"/>
              </w:rPr>
            </w:pPr>
            <w:r w:rsidRPr="00867BAD">
              <w:rPr>
                <w:sz w:val="18"/>
                <w:szCs w:val="18"/>
                <w:rtl/>
              </w:rPr>
              <w:t>רציף</w:t>
            </w:r>
          </w:p>
        </w:tc>
        <w:tc>
          <w:tcPr>
            <w:tcW w:w="1528" w:type="dxa"/>
            <w:shd w:val="clear" w:color="auto" w:fill="F2DBDB" w:themeFill="accent2" w:themeFillTint="33"/>
          </w:tcPr>
          <w:p w:rsidR="00867BAD" w:rsidRPr="00867BAD" w:rsidRDefault="00867BAD" w:rsidP="00867BAD">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867BAD">
              <w:rPr>
                <w:sz w:val="18"/>
                <w:szCs w:val="18"/>
                <w:rtl/>
              </w:rPr>
              <w:t xml:space="preserve">מ –  </w:t>
            </w:r>
            <w:r w:rsidRPr="00867BAD">
              <w:rPr>
                <w:rFonts w:hint="cs"/>
                <w:sz w:val="18"/>
                <w:szCs w:val="18"/>
                <w:rtl/>
              </w:rPr>
              <w:t>0.08  עד</w:t>
            </w:r>
            <w:r w:rsidRPr="00867BAD">
              <w:rPr>
                <w:sz w:val="18"/>
                <w:szCs w:val="18"/>
                <w:rtl/>
              </w:rPr>
              <w:t xml:space="preserve"> – </w:t>
            </w:r>
            <w:r w:rsidRPr="00867BAD">
              <w:rPr>
                <w:rFonts w:hint="cs"/>
                <w:sz w:val="18"/>
                <w:szCs w:val="18"/>
                <w:rtl/>
              </w:rPr>
              <w:t xml:space="preserve"> 1.1</w:t>
            </w:r>
          </w:p>
        </w:tc>
        <w:tc>
          <w:tcPr>
            <w:cnfStyle w:val="000010000000" w:firstRow="0" w:lastRow="0" w:firstColumn="0" w:lastColumn="0" w:oddVBand="1" w:evenVBand="0" w:oddHBand="0" w:evenHBand="0" w:firstRowFirstColumn="0" w:firstRowLastColumn="0" w:lastRowFirstColumn="0" w:lastRowLastColumn="0"/>
            <w:tcW w:w="740" w:type="dxa"/>
            <w:shd w:val="clear" w:color="auto" w:fill="F2DBDB" w:themeFill="accent2" w:themeFillTint="33"/>
          </w:tcPr>
          <w:p w:rsidR="00867BAD" w:rsidRPr="00867BAD" w:rsidRDefault="00867BAD" w:rsidP="00114517">
            <w:pPr>
              <w:spacing w:after="0"/>
              <w:rPr>
                <w:sz w:val="18"/>
                <w:szCs w:val="18"/>
                <w:rtl/>
              </w:rPr>
            </w:pPr>
            <w:r w:rsidRPr="00867BAD">
              <w:rPr>
                <w:rFonts w:hint="cs"/>
                <w:sz w:val="18"/>
                <w:szCs w:val="18"/>
                <w:rtl/>
              </w:rPr>
              <w:t>0.278</w:t>
            </w:r>
          </w:p>
        </w:tc>
        <w:tc>
          <w:tcPr>
            <w:tcW w:w="709" w:type="dxa"/>
            <w:shd w:val="clear" w:color="auto" w:fill="F2DBDB" w:themeFill="accent2" w:themeFillTint="33"/>
          </w:tcPr>
          <w:p w:rsidR="00867BAD" w:rsidRPr="00867BAD" w:rsidRDefault="00867BAD" w:rsidP="00114517">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867BAD">
              <w:rPr>
                <w:rFonts w:hint="cs"/>
                <w:sz w:val="18"/>
                <w:szCs w:val="18"/>
                <w:rtl/>
              </w:rPr>
              <w:t>0.101</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2DBDB" w:themeFill="accent2" w:themeFillTint="33"/>
            <w:hideMark/>
          </w:tcPr>
          <w:p w:rsidR="00867BAD" w:rsidRPr="00867BAD" w:rsidRDefault="00FF13F7" w:rsidP="000A2BD2">
            <w:pPr>
              <w:spacing w:after="0"/>
              <w:rPr>
                <w:sz w:val="18"/>
                <w:szCs w:val="18"/>
              </w:rPr>
            </w:pPr>
            <w:r>
              <w:rPr>
                <w:rFonts w:hint="cs"/>
                <w:sz w:val="18"/>
                <w:szCs w:val="18"/>
                <w:rtl/>
              </w:rPr>
              <w:t>יש ערכים גבוהים מ-1.</w:t>
            </w:r>
          </w:p>
        </w:tc>
      </w:tr>
      <w:tr w:rsidR="00867BAD" w:rsidRPr="00867BAD" w:rsidTr="0053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shd w:val="clear" w:color="auto" w:fill="F2DBDB" w:themeFill="accent2" w:themeFillTint="33"/>
          </w:tcPr>
          <w:p w:rsidR="00867BAD" w:rsidRPr="00533B27" w:rsidRDefault="00867BAD" w:rsidP="000A2BD2">
            <w:pPr>
              <w:spacing w:after="0"/>
              <w:rPr>
                <w:sz w:val="18"/>
                <w:szCs w:val="18"/>
              </w:rPr>
            </w:pPr>
            <w:r w:rsidRPr="00533B27">
              <w:rPr>
                <w:rFonts w:hint="cs"/>
                <w:sz w:val="18"/>
                <w:szCs w:val="18"/>
                <w:rtl/>
              </w:rPr>
              <w:t>3</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2DBDB" w:themeFill="accent2" w:themeFillTint="33"/>
            <w:hideMark/>
          </w:tcPr>
          <w:p w:rsidR="00867BAD" w:rsidRPr="00E07AE2" w:rsidRDefault="00867BAD" w:rsidP="00533B27">
            <w:pPr>
              <w:spacing w:after="0"/>
              <w:jc w:val="right"/>
              <w:rPr>
                <w:rFonts w:asciiTheme="majorBidi" w:hAnsiTheme="majorBidi" w:cstheme="majorBidi"/>
                <w:b/>
                <w:bCs/>
                <w:sz w:val="17"/>
                <w:szCs w:val="17"/>
              </w:rPr>
            </w:pPr>
            <w:r w:rsidRPr="00E07AE2">
              <w:rPr>
                <w:rFonts w:asciiTheme="majorBidi" w:hAnsiTheme="majorBidi" w:cstheme="majorBidi"/>
                <w:b/>
                <w:bCs/>
                <w:sz w:val="17"/>
                <w:szCs w:val="17"/>
              </w:rPr>
              <w:t>Citric acid</w:t>
            </w:r>
          </w:p>
        </w:tc>
        <w:tc>
          <w:tcPr>
            <w:tcW w:w="1984" w:type="dxa"/>
            <w:hideMark/>
          </w:tcPr>
          <w:p w:rsidR="00867BAD" w:rsidRPr="00867BAD" w:rsidRDefault="00867BAD" w:rsidP="00867BAD">
            <w:pPr>
              <w:spacing w:after="0"/>
              <w:cnfStyle w:val="000000100000" w:firstRow="0" w:lastRow="0" w:firstColumn="0" w:lastColumn="0" w:oddVBand="0" w:evenVBand="0" w:oddHBand="1" w:evenHBand="0" w:firstRowFirstColumn="0" w:firstRowLastColumn="0" w:lastRowFirstColumn="0" w:lastRowLastColumn="0"/>
              <w:rPr>
                <w:sz w:val="18"/>
                <w:szCs w:val="18"/>
                <w:rtl/>
              </w:rPr>
            </w:pPr>
            <w:r w:rsidRPr="00867BAD">
              <w:rPr>
                <w:rFonts w:hint="cs"/>
                <w:sz w:val="18"/>
                <w:szCs w:val="18"/>
                <w:rtl/>
              </w:rPr>
              <w:t xml:space="preserve">חומצה </w:t>
            </w:r>
            <w:r>
              <w:rPr>
                <w:rFonts w:hint="cs"/>
                <w:sz w:val="18"/>
                <w:szCs w:val="18"/>
                <w:rtl/>
              </w:rPr>
              <w:t>לימונית</w:t>
            </w:r>
            <w:r w:rsidRPr="00867BAD">
              <w:rPr>
                <w:rFonts w:hint="cs"/>
                <w:sz w:val="18"/>
                <w:szCs w:val="18"/>
                <w:rtl/>
              </w:rPr>
              <w:t xml:space="preserve"> </w:t>
            </w:r>
          </w:p>
        </w:tc>
        <w:tc>
          <w:tcPr>
            <w:cnfStyle w:val="000010000000" w:firstRow="0" w:lastRow="0" w:firstColumn="0" w:lastColumn="0" w:oddVBand="1" w:evenVBand="0" w:oddHBand="0" w:evenHBand="0" w:firstRowFirstColumn="0" w:firstRowLastColumn="0" w:lastRowFirstColumn="0" w:lastRowLastColumn="0"/>
            <w:tcW w:w="567" w:type="dxa"/>
          </w:tcPr>
          <w:p w:rsidR="00867BAD" w:rsidRPr="00867BAD" w:rsidRDefault="00867BAD" w:rsidP="000A2BD2">
            <w:pPr>
              <w:spacing w:after="0"/>
              <w:rPr>
                <w:sz w:val="18"/>
                <w:szCs w:val="18"/>
              </w:rPr>
            </w:pPr>
            <w:r w:rsidRPr="00867BAD">
              <w:rPr>
                <w:sz w:val="18"/>
                <w:szCs w:val="18"/>
                <w:rtl/>
              </w:rPr>
              <w:t>רציף</w:t>
            </w:r>
          </w:p>
        </w:tc>
        <w:tc>
          <w:tcPr>
            <w:tcW w:w="1528" w:type="dxa"/>
          </w:tcPr>
          <w:p w:rsidR="00867BAD" w:rsidRPr="00867BAD" w:rsidRDefault="00867BAD" w:rsidP="00867BAD">
            <w:pPr>
              <w:spacing w:after="0"/>
              <w:cnfStyle w:val="000000100000" w:firstRow="0" w:lastRow="0" w:firstColumn="0" w:lastColumn="0" w:oddVBand="0" w:evenVBand="0" w:oddHBand="1" w:evenHBand="0" w:firstRowFirstColumn="0" w:firstRowLastColumn="0" w:lastRowFirstColumn="0" w:lastRowLastColumn="0"/>
              <w:rPr>
                <w:sz w:val="18"/>
                <w:szCs w:val="18"/>
                <w:rtl/>
              </w:rPr>
            </w:pPr>
            <w:r w:rsidRPr="00867BAD">
              <w:rPr>
                <w:rFonts w:hint="cs"/>
                <w:sz w:val="18"/>
                <w:szCs w:val="18"/>
                <w:rtl/>
              </w:rPr>
              <w:t>מ</w:t>
            </w:r>
            <w:r w:rsidRPr="00867BAD">
              <w:rPr>
                <w:sz w:val="18"/>
                <w:szCs w:val="18"/>
                <w:rtl/>
              </w:rPr>
              <w:t xml:space="preserve"> – </w:t>
            </w:r>
            <w:r w:rsidRPr="00867BAD">
              <w:rPr>
                <w:rFonts w:hint="cs"/>
                <w:sz w:val="18"/>
                <w:szCs w:val="18"/>
                <w:rtl/>
              </w:rPr>
              <w:t xml:space="preserve"> 0  עד</w:t>
            </w:r>
            <w:r w:rsidRPr="00867BAD">
              <w:rPr>
                <w:sz w:val="18"/>
                <w:szCs w:val="18"/>
                <w:rtl/>
              </w:rPr>
              <w:t xml:space="preserve"> – </w:t>
            </w:r>
            <w:r w:rsidRPr="00867BAD">
              <w:rPr>
                <w:rFonts w:hint="cs"/>
                <w:sz w:val="18"/>
                <w:szCs w:val="18"/>
                <w:rtl/>
              </w:rPr>
              <w:t xml:space="preserve"> 1.66</w:t>
            </w:r>
          </w:p>
        </w:tc>
        <w:tc>
          <w:tcPr>
            <w:cnfStyle w:val="000010000000" w:firstRow="0" w:lastRow="0" w:firstColumn="0" w:lastColumn="0" w:oddVBand="1" w:evenVBand="0" w:oddHBand="0" w:evenHBand="0" w:firstRowFirstColumn="0" w:firstRowLastColumn="0" w:lastRowFirstColumn="0" w:lastRowLastColumn="0"/>
            <w:tcW w:w="740" w:type="dxa"/>
          </w:tcPr>
          <w:p w:rsidR="00867BAD" w:rsidRPr="00867BAD" w:rsidRDefault="00867BAD" w:rsidP="000A2BD2">
            <w:pPr>
              <w:spacing w:after="0"/>
              <w:rPr>
                <w:sz w:val="18"/>
                <w:szCs w:val="18"/>
              </w:rPr>
            </w:pPr>
            <w:r w:rsidRPr="00867BAD">
              <w:rPr>
                <w:rFonts w:hint="cs"/>
                <w:sz w:val="18"/>
                <w:szCs w:val="18"/>
                <w:rtl/>
              </w:rPr>
              <w:t>0.334</w:t>
            </w:r>
          </w:p>
        </w:tc>
        <w:tc>
          <w:tcPr>
            <w:tcW w:w="709" w:type="dxa"/>
          </w:tcPr>
          <w:p w:rsidR="00867BAD" w:rsidRPr="00867BAD" w:rsidRDefault="00867BAD" w:rsidP="000A2BD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867BAD">
              <w:rPr>
                <w:rFonts w:hint="cs"/>
                <w:sz w:val="18"/>
                <w:szCs w:val="18"/>
                <w:rtl/>
              </w:rPr>
              <w:t>0.121</w:t>
            </w:r>
          </w:p>
        </w:tc>
        <w:tc>
          <w:tcPr>
            <w:cnfStyle w:val="000010000000" w:firstRow="0" w:lastRow="0" w:firstColumn="0" w:lastColumn="0" w:oddVBand="1" w:evenVBand="0" w:oddHBand="0" w:evenHBand="0" w:firstRowFirstColumn="0" w:firstRowLastColumn="0" w:lastRowFirstColumn="0" w:lastRowLastColumn="0"/>
            <w:tcW w:w="993" w:type="dxa"/>
            <w:hideMark/>
          </w:tcPr>
          <w:p w:rsidR="00867BAD" w:rsidRPr="00867BAD" w:rsidRDefault="00FF13F7" w:rsidP="000A2BD2">
            <w:pPr>
              <w:spacing w:after="0"/>
              <w:rPr>
                <w:sz w:val="18"/>
                <w:szCs w:val="18"/>
              </w:rPr>
            </w:pPr>
            <w:r>
              <w:rPr>
                <w:rFonts w:hint="cs"/>
                <w:sz w:val="18"/>
                <w:szCs w:val="18"/>
                <w:rtl/>
              </w:rPr>
              <w:t>יש ערכים גבוהים מ-1.</w:t>
            </w:r>
          </w:p>
        </w:tc>
      </w:tr>
      <w:tr w:rsidR="00867BAD" w:rsidRPr="00867BAD" w:rsidTr="00533B27">
        <w:tc>
          <w:tcPr>
            <w:cnfStyle w:val="001000000000" w:firstRow="0" w:lastRow="0" w:firstColumn="1" w:lastColumn="0" w:oddVBand="0" w:evenVBand="0" w:oddHBand="0" w:evenHBand="0" w:firstRowFirstColumn="0" w:firstRowLastColumn="0" w:lastRowFirstColumn="0" w:lastRowLastColumn="0"/>
            <w:tcW w:w="420" w:type="dxa"/>
            <w:shd w:val="clear" w:color="auto" w:fill="F2DBDB" w:themeFill="accent2" w:themeFillTint="33"/>
          </w:tcPr>
          <w:p w:rsidR="00867BAD" w:rsidRPr="00533B27" w:rsidRDefault="00867BAD" w:rsidP="000A2BD2">
            <w:pPr>
              <w:spacing w:after="0"/>
              <w:rPr>
                <w:sz w:val="18"/>
                <w:szCs w:val="18"/>
              </w:rPr>
            </w:pPr>
            <w:r w:rsidRPr="00533B27">
              <w:rPr>
                <w:rFonts w:hint="cs"/>
                <w:sz w:val="18"/>
                <w:szCs w:val="18"/>
                <w:rtl/>
              </w:rPr>
              <w:t>4</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2DBDB" w:themeFill="accent2" w:themeFillTint="33"/>
            <w:hideMark/>
          </w:tcPr>
          <w:p w:rsidR="00867BAD" w:rsidRPr="00E07AE2" w:rsidRDefault="00867BAD" w:rsidP="00533B27">
            <w:pPr>
              <w:spacing w:after="0"/>
              <w:jc w:val="right"/>
              <w:rPr>
                <w:rFonts w:asciiTheme="majorBidi" w:hAnsiTheme="majorBidi" w:cstheme="majorBidi"/>
                <w:b/>
                <w:bCs/>
                <w:sz w:val="17"/>
                <w:szCs w:val="17"/>
                <w:rtl/>
              </w:rPr>
            </w:pPr>
            <w:r w:rsidRPr="00E07AE2">
              <w:rPr>
                <w:rFonts w:asciiTheme="majorBidi" w:hAnsiTheme="majorBidi" w:cstheme="majorBidi"/>
                <w:b/>
                <w:bCs/>
                <w:sz w:val="17"/>
                <w:szCs w:val="17"/>
              </w:rPr>
              <w:t>Residual sugar</w:t>
            </w:r>
          </w:p>
        </w:tc>
        <w:tc>
          <w:tcPr>
            <w:tcW w:w="1984" w:type="dxa"/>
            <w:shd w:val="clear" w:color="auto" w:fill="F2DBDB" w:themeFill="accent2" w:themeFillTint="33"/>
            <w:hideMark/>
          </w:tcPr>
          <w:p w:rsidR="00867BAD" w:rsidRPr="00867BAD" w:rsidRDefault="00867BAD" w:rsidP="000A2BD2">
            <w:pPr>
              <w:spacing w:after="0"/>
              <w:cnfStyle w:val="000000000000" w:firstRow="0" w:lastRow="0" w:firstColumn="0" w:lastColumn="0" w:oddVBand="0" w:evenVBand="0" w:oddHBand="0" w:evenHBand="0" w:firstRowFirstColumn="0" w:firstRowLastColumn="0" w:lastRowFirstColumn="0" w:lastRowLastColumn="0"/>
              <w:rPr>
                <w:sz w:val="18"/>
                <w:szCs w:val="18"/>
                <w:rtl/>
              </w:rPr>
            </w:pPr>
            <w:r w:rsidRPr="00867BAD">
              <w:rPr>
                <w:rFonts w:hint="cs"/>
                <w:sz w:val="18"/>
                <w:szCs w:val="18"/>
                <w:rtl/>
              </w:rPr>
              <w:t>סוכר שארי</w:t>
            </w:r>
          </w:p>
        </w:tc>
        <w:tc>
          <w:tcPr>
            <w:cnfStyle w:val="000010000000" w:firstRow="0" w:lastRow="0" w:firstColumn="0" w:lastColumn="0" w:oddVBand="1" w:evenVBand="0" w:oddHBand="0" w:evenHBand="0" w:firstRowFirstColumn="0" w:firstRowLastColumn="0" w:lastRowFirstColumn="0" w:lastRowLastColumn="0"/>
            <w:tcW w:w="567" w:type="dxa"/>
            <w:shd w:val="clear" w:color="auto" w:fill="F2DBDB" w:themeFill="accent2" w:themeFillTint="33"/>
          </w:tcPr>
          <w:p w:rsidR="00867BAD" w:rsidRPr="00867BAD" w:rsidRDefault="00867BAD" w:rsidP="000A2BD2">
            <w:pPr>
              <w:spacing w:after="0"/>
              <w:rPr>
                <w:sz w:val="18"/>
                <w:szCs w:val="18"/>
              </w:rPr>
            </w:pPr>
            <w:r w:rsidRPr="00867BAD">
              <w:rPr>
                <w:sz w:val="18"/>
                <w:szCs w:val="18"/>
                <w:rtl/>
              </w:rPr>
              <w:t>רציף</w:t>
            </w:r>
          </w:p>
        </w:tc>
        <w:tc>
          <w:tcPr>
            <w:tcW w:w="1528" w:type="dxa"/>
            <w:shd w:val="clear" w:color="auto" w:fill="F2DBDB" w:themeFill="accent2" w:themeFillTint="33"/>
          </w:tcPr>
          <w:p w:rsidR="00867BAD" w:rsidRPr="00867BAD" w:rsidRDefault="00867BAD" w:rsidP="00867BAD">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867BAD">
              <w:rPr>
                <w:rFonts w:hint="cs"/>
                <w:sz w:val="18"/>
                <w:szCs w:val="18"/>
                <w:rtl/>
              </w:rPr>
              <w:t>מ</w:t>
            </w:r>
            <w:r w:rsidRPr="00867BAD">
              <w:rPr>
                <w:sz w:val="18"/>
                <w:szCs w:val="18"/>
                <w:rtl/>
              </w:rPr>
              <w:t>–</w:t>
            </w:r>
            <w:r w:rsidRPr="00867BAD">
              <w:rPr>
                <w:rFonts w:hint="cs"/>
                <w:sz w:val="18"/>
                <w:szCs w:val="18"/>
                <w:rtl/>
              </w:rPr>
              <w:t xml:space="preserve"> 0.6  עד</w:t>
            </w:r>
            <w:r w:rsidRPr="00867BAD">
              <w:rPr>
                <w:sz w:val="18"/>
                <w:szCs w:val="18"/>
                <w:rtl/>
              </w:rPr>
              <w:t>–</w:t>
            </w:r>
            <w:r w:rsidRPr="00867BAD">
              <w:rPr>
                <w:rFonts w:hint="cs"/>
                <w:sz w:val="18"/>
                <w:szCs w:val="18"/>
                <w:rtl/>
              </w:rPr>
              <w:t xml:space="preserve"> 65.8</w:t>
            </w:r>
          </w:p>
        </w:tc>
        <w:tc>
          <w:tcPr>
            <w:cnfStyle w:val="000010000000" w:firstRow="0" w:lastRow="0" w:firstColumn="0" w:lastColumn="0" w:oddVBand="1" w:evenVBand="0" w:oddHBand="0" w:evenHBand="0" w:firstRowFirstColumn="0" w:firstRowLastColumn="0" w:lastRowFirstColumn="0" w:lastRowLastColumn="0"/>
            <w:tcW w:w="740" w:type="dxa"/>
            <w:shd w:val="clear" w:color="auto" w:fill="F2DBDB" w:themeFill="accent2" w:themeFillTint="33"/>
          </w:tcPr>
          <w:p w:rsidR="00867BAD" w:rsidRPr="00867BAD" w:rsidRDefault="00867BAD" w:rsidP="00114517">
            <w:pPr>
              <w:spacing w:after="0"/>
              <w:rPr>
                <w:sz w:val="18"/>
                <w:szCs w:val="18"/>
              </w:rPr>
            </w:pPr>
            <w:r w:rsidRPr="00867BAD">
              <w:rPr>
                <w:rFonts w:hint="cs"/>
                <w:sz w:val="18"/>
                <w:szCs w:val="18"/>
                <w:rtl/>
              </w:rPr>
              <w:t>6.391</w:t>
            </w:r>
          </w:p>
        </w:tc>
        <w:tc>
          <w:tcPr>
            <w:tcW w:w="709" w:type="dxa"/>
            <w:shd w:val="clear" w:color="auto" w:fill="F2DBDB" w:themeFill="accent2" w:themeFillTint="33"/>
          </w:tcPr>
          <w:p w:rsidR="00867BAD" w:rsidRPr="00867BAD" w:rsidRDefault="00867BAD" w:rsidP="00114517">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867BAD">
              <w:rPr>
                <w:rFonts w:hint="cs"/>
                <w:sz w:val="18"/>
                <w:szCs w:val="18"/>
                <w:rtl/>
              </w:rPr>
              <w:t>5.072</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2DBDB" w:themeFill="accent2" w:themeFillTint="33"/>
            <w:hideMark/>
          </w:tcPr>
          <w:p w:rsidR="00867BAD" w:rsidRPr="00867BAD" w:rsidRDefault="00FF13F7" w:rsidP="000A2BD2">
            <w:pPr>
              <w:spacing w:after="0"/>
              <w:rPr>
                <w:sz w:val="18"/>
                <w:szCs w:val="18"/>
              </w:rPr>
            </w:pPr>
            <w:r>
              <w:rPr>
                <w:rFonts w:hint="cs"/>
                <w:sz w:val="18"/>
                <w:szCs w:val="18"/>
                <w:rtl/>
              </w:rPr>
              <w:t>יש ערכי קיצון/חריגים</w:t>
            </w:r>
          </w:p>
        </w:tc>
      </w:tr>
      <w:tr w:rsidR="00867BAD" w:rsidRPr="00867BAD" w:rsidTr="0053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shd w:val="clear" w:color="auto" w:fill="F2DBDB" w:themeFill="accent2" w:themeFillTint="33"/>
          </w:tcPr>
          <w:p w:rsidR="00867BAD" w:rsidRPr="00533B27" w:rsidRDefault="00867BAD" w:rsidP="000A2BD2">
            <w:pPr>
              <w:spacing w:after="0"/>
              <w:rPr>
                <w:sz w:val="18"/>
                <w:szCs w:val="18"/>
              </w:rPr>
            </w:pPr>
            <w:r w:rsidRPr="00533B27">
              <w:rPr>
                <w:rFonts w:hint="cs"/>
                <w:sz w:val="18"/>
                <w:szCs w:val="18"/>
                <w:rtl/>
              </w:rPr>
              <w:t>5</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2DBDB" w:themeFill="accent2" w:themeFillTint="33"/>
            <w:hideMark/>
          </w:tcPr>
          <w:p w:rsidR="00867BAD" w:rsidRPr="00E07AE2" w:rsidRDefault="00867BAD" w:rsidP="00533B27">
            <w:pPr>
              <w:spacing w:after="0"/>
              <w:jc w:val="right"/>
              <w:rPr>
                <w:rFonts w:asciiTheme="majorBidi" w:hAnsiTheme="majorBidi" w:cstheme="majorBidi"/>
                <w:b/>
                <w:bCs/>
                <w:sz w:val="17"/>
                <w:szCs w:val="17"/>
              </w:rPr>
            </w:pPr>
            <w:r w:rsidRPr="00E07AE2">
              <w:rPr>
                <w:rFonts w:asciiTheme="majorBidi" w:hAnsiTheme="majorBidi" w:cstheme="majorBidi"/>
                <w:b/>
                <w:bCs/>
                <w:sz w:val="17"/>
                <w:szCs w:val="17"/>
              </w:rPr>
              <w:t>Chlorides</w:t>
            </w:r>
          </w:p>
        </w:tc>
        <w:tc>
          <w:tcPr>
            <w:tcW w:w="1984" w:type="dxa"/>
            <w:hideMark/>
          </w:tcPr>
          <w:p w:rsidR="00867BAD" w:rsidRPr="00867BAD" w:rsidRDefault="00867BAD" w:rsidP="000A2BD2">
            <w:pPr>
              <w:spacing w:after="0"/>
              <w:cnfStyle w:val="000000100000" w:firstRow="0" w:lastRow="0" w:firstColumn="0" w:lastColumn="0" w:oddVBand="0" w:evenVBand="0" w:oddHBand="1" w:evenHBand="0" w:firstRowFirstColumn="0" w:firstRowLastColumn="0" w:lastRowFirstColumn="0" w:lastRowLastColumn="0"/>
              <w:rPr>
                <w:sz w:val="18"/>
                <w:szCs w:val="18"/>
                <w:rtl/>
              </w:rPr>
            </w:pPr>
            <w:r w:rsidRPr="00867BAD">
              <w:rPr>
                <w:rFonts w:hint="cs"/>
                <w:sz w:val="18"/>
                <w:szCs w:val="18"/>
                <w:rtl/>
              </w:rPr>
              <w:t>כלוריד</w:t>
            </w:r>
          </w:p>
        </w:tc>
        <w:tc>
          <w:tcPr>
            <w:cnfStyle w:val="000010000000" w:firstRow="0" w:lastRow="0" w:firstColumn="0" w:lastColumn="0" w:oddVBand="1" w:evenVBand="0" w:oddHBand="0" w:evenHBand="0" w:firstRowFirstColumn="0" w:firstRowLastColumn="0" w:lastRowFirstColumn="0" w:lastRowLastColumn="0"/>
            <w:tcW w:w="567" w:type="dxa"/>
          </w:tcPr>
          <w:p w:rsidR="00867BAD" w:rsidRPr="00867BAD" w:rsidRDefault="00867BAD" w:rsidP="000A2BD2">
            <w:pPr>
              <w:spacing w:after="0"/>
              <w:rPr>
                <w:sz w:val="18"/>
                <w:szCs w:val="18"/>
              </w:rPr>
            </w:pPr>
            <w:r w:rsidRPr="00867BAD">
              <w:rPr>
                <w:sz w:val="18"/>
                <w:szCs w:val="18"/>
                <w:rtl/>
              </w:rPr>
              <w:t>רציף</w:t>
            </w:r>
          </w:p>
        </w:tc>
        <w:tc>
          <w:tcPr>
            <w:tcW w:w="1528" w:type="dxa"/>
          </w:tcPr>
          <w:p w:rsidR="00867BAD" w:rsidRPr="00867BAD" w:rsidRDefault="00867BAD" w:rsidP="00867BAD">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867BAD">
              <w:rPr>
                <w:rFonts w:hint="cs"/>
                <w:sz w:val="18"/>
                <w:szCs w:val="18"/>
                <w:rtl/>
              </w:rPr>
              <w:t>מ</w:t>
            </w:r>
            <w:r w:rsidRPr="00867BAD">
              <w:rPr>
                <w:sz w:val="18"/>
                <w:szCs w:val="18"/>
                <w:rtl/>
              </w:rPr>
              <w:t>–</w:t>
            </w:r>
            <w:r w:rsidRPr="00867BAD">
              <w:rPr>
                <w:rFonts w:hint="cs"/>
                <w:sz w:val="18"/>
                <w:szCs w:val="18"/>
                <w:rtl/>
              </w:rPr>
              <w:t xml:space="preserve">0.009 </w:t>
            </w:r>
            <w:r>
              <w:rPr>
                <w:rFonts w:hint="cs"/>
                <w:sz w:val="18"/>
                <w:szCs w:val="18"/>
                <w:rtl/>
              </w:rPr>
              <w:t xml:space="preserve"> </w:t>
            </w:r>
            <w:r w:rsidRPr="00867BAD">
              <w:rPr>
                <w:rFonts w:hint="cs"/>
                <w:sz w:val="18"/>
                <w:szCs w:val="18"/>
                <w:rtl/>
              </w:rPr>
              <w:t>עד</w:t>
            </w:r>
            <w:r w:rsidRPr="00867BAD">
              <w:rPr>
                <w:sz w:val="18"/>
                <w:szCs w:val="18"/>
                <w:rtl/>
              </w:rPr>
              <w:t>–</w:t>
            </w:r>
            <w:r w:rsidRPr="00867BAD">
              <w:rPr>
                <w:rFonts w:hint="cs"/>
                <w:sz w:val="18"/>
                <w:szCs w:val="18"/>
                <w:rtl/>
              </w:rPr>
              <w:t xml:space="preserve">0.346 </w:t>
            </w:r>
          </w:p>
        </w:tc>
        <w:tc>
          <w:tcPr>
            <w:cnfStyle w:val="000010000000" w:firstRow="0" w:lastRow="0" w:firstColumn="0" w:lastColumn="0" w:oddVBand="1" w:evenVBand="0" w:oddHBand="0" w:evenHBand="0" w:firstRowFirstColumn="0" w:firstRowLastColumn="0" w:lastRowFirstColumn="0" w:lastRowLastColumn="0"/>
            <w:tcW w:w="740" w:type="dxa"/>
          </w:tcPr>
          <w:p w:rsidR="00867BAD" w:rsidRPr="00867BAD" w:rsidRDefault="00867BAD" w:rsidP="000A2BD2">
            <w:pPr>
              <w:spacing w:after="0"/>
              <w:rPr>
                <w:sz w:val="18"/>
                <w:szCs w:val="18"/>
              </w:rPr>
            </w:pPr>
            <w:r w:rsidRPr="00867BAD">
              <w:rPr>
                <w:rFonts w:hint="cs"/>
                <w:sz w:val="18"/>
                <w:szCs w:val="18"/>
                <w:rtl/>
              </w:rPr>
              <w:t>0.046</w:t>
            </w:r>
          </w:p>
        </w:tc>
        <w:tc>
          <w:tcPr>
            <w:tcW w:w="709" w:type="dxa"/>
          </w:tcPr>
          <w:p w:rsidR="00867BAD" w:rsidRPr="00867BAD" w:rsidRDefault="00867BAD" w:rsidP="000A2BD2">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867BAD">
              <w:rPr>
                <w:rFonts w:hint="cs"/>
                <w:sz w:val="18"/>
                <w:szCs w:val="18"/>
                <w:rtl/>
              </w:rPr>
              <w:t>0.022</w:t>
            </w:r>
          </w:p>
        </w:tc>
        <w:tc>
          <w:tcPr>
            <w:cnfStyle w:val="000010000000" w:firstRow="0" w:lastRow="0" w:firstColumn="0" w:lastColumn="0" w:oddVBand="1" w:evenVBand="0" w:oddHBand="0" w:evenHBand="0" w:firstRowFirstColumn="0" w:firstRowLastColumn="0" w:lastRowFirstColumn="0" w:lastRowLastColumn="0"/>
            <w:tcW w:w="993" w:type="dxa"/>
            <w:hideMark/>
          </w:tcPr>
          <w:p w:rsidR="00867BAD" w:rsidRPr="00867BAD" w:rsidRDefault="00FF13F7" w:rsidP="000A2BD2">
            <w:pPr>
              <w:spacing w:after="0"/>
              <w:rPr>
                <w:sz w:val="18"/>
                <w:szCs w:val="18"/>
              </w:rPr>
            </w:pPr>
            <w:r>
              <w:rPr>
                <w:rFonts w:hint="cs"/>
                <w:sz w:val="18"/>
                <w:szCs w:val="18"/>
                <w:rtl/>
              </w:rPr>
              <w:t>יש ערכי קיצון/חריגים</w:t>
            </w:r>
          </w:p>
        </w:tc>
      </w:tr>
      <w:tr w:rsidR="00867BAD" w:rsidRPr="00867BAD" w:rsidTr="00533B27">
        <w:tc>
          <w:tcPr>
            <w:cnfStyle w:val="001000000000" w:firstRow="0" w:lastRow="0" w:firstColumn="1" w:lastColumn="0" w:oddVBand="0" w:evenVBand="0" w:oddHBand="0" w:evenHBand="0" w:firstRowFirstColumn="0" w:firstRowLastColumn="0" w:lastRowFirstColumn="0" w:lastRowLastColumn="0"/>
            <w:tcW w:w="420" w:type="dxa"/>
            <w:shd w:val="clear" w:color="auto" w:fill="F2DBDB" w:themeFill="accent2" w:themeFillTint="33"/>
          </w:tcPr>
          <w:p w:rsidR="00867BAD" w:rsidRPr="00533B27" w:rsidRDefault="00867BAD" w:rsidP="000A2BD2">
            <w:pPr>
              <w:spacing w:after="0"/>
              <w:rPr>
                <w:sz w:val="18"/>
                <w:szCs w:val="18"/>
              </w:rPr>
            </w:pPr>
            <w:r w:rsidRPr="00533B27">
              <w:rPr>
                <w:rFonts w:hint="cs"/>
                <w:sz w:val="18"/>
                <w:szCs w:val="18"/>
                <w:rtl/>
              </w:rPr>
              <w:t>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2DBDB" w:themeFill="accent2" w:themeFillTint="33"/>
            <w:hideMark/>
          </w:tcPr>
          <w:p w:rsidR="00867BAD" w:rsidRPr="00E07AE2" w:rsidRDefault="00867BAD" w:rsidP="00533B27">
            <w:pPr>
              <w:spacing w:after="0"/>
              <w:jc w:val="right"/>
              <w:rPr>
                <w:rFonts w:asciiTheme="majorBidi" w:hAnsiTheme="majorBidi" w:cstheme="majorBidi"/>
                <w:b/>
                <w:bCs/>
                <w:sz w:val="17"/>
                <w:szCs w:val="17"/>
              </w:rPr>
            </w:pPr>
            <w:r w:rsidRPr="00E07AE2">
              <w:rPr>
                <w:rFonts w:asciiTheme="majorBidi" w:hAnsiTheme="majorBidi" w:cstheme="majorBidi"/>
                <w:b/>
                <w:bCs/>
                <w:sz w:val="17"/>
                <w:szCs w:val="17"/>
              </w:rPr>
              <w:t>Free sulfur dioxide</w:t>
            </w:r>
          </w:p>
        </w:tc>
        <w:tc>
          <w:tcPr>
            <w:tcW w:w="1984" w:type="dxa"/>
            <w:shd w:val="clear" w:color="auto" w:fill="F2DBDB" w:themeFill="accent2" w:themeFillTint="33"/>
            <w:hideMark/>
          </w:tcPr>
          <w:p w:rsidR="00867BAD" w:rsidRPr="00867BAD" w:rsidRDefault="00867BAD" w:rsidP="000A2BD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867BAD">
              <w:rPr>
                <w:rFonts w:hint="cs"/>
                <w:sz w:val="18"/>
                <w:szCs w:val="18"/>
                <w:rtl/>
              </w:rPr>
              <w:t>גופרית דו-חמצנית חופשית</w:t>
            </w:r>
          </w:p>
        </w:tc>
        <w:tc>
          <w:tcPr>
            <w:cnfStyle w:val="000010000000" w:firstRow="0" w:lastRow="0" w:firstColumn="0" w:lastColumn="0" w:oddVBand="1" w:evenVBand="0" w:oddHBand="0" w:evenHBand="0" w:firstRowFirstColumn="0" w:firstRowLastColumn="0" w:lastRowFirstColumn="0" w:lastRowLastColumn="0"/>
            <w:tcW w:w="567" w:type="dxa"/>
            <w:shd w:val="clear" w:color="auto" w:fill="F2DBDB" w:themeFill="accent2" w:themeFillTint="33"/>
          </w:tcPr>
          <w:p w:rsidR="00867BAD" w:rsidRPr="00867BAD" w:rsidRDefault="00867BAD" w:rsidP="000A2BD2">
            <w:pPr>
              <w:spacing w:after="0"/>
              <w:rPr>
                <w:sz w:val="18"/>
                <w:szCs w:val="18"/>
              </w:rPr>
            </w:pPr>
            <w:r w:rsidRPr="00867BAD">
              <w:rPr>
                <w:sz w:val="18"/>
                <w:szCs w:val="18"/>
                <w:rtl/>
              </w:rPr>
              <w:t>רציף</w:t>
            </w:r>
          </w:p>
        </w:tc>
        <w:tc>
          <w:tcPr>
            <w:tcW w:w="1528" w:type="dxa"/>
            <w:shd w:val="clear" w:color="auto" w:fill="F2DBDB" w:themeFill="accent2" w:themeFillTint="33"/>
          </w:tcPr>
          <w:p w:rsidR="00867BAD" w:rsidRPr="00867BAD" w:rsidRDefault="00867BAD" w:rsidP="00867BAD">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867BAD">
              <w:rPr>
                <w:rFonts w:hint="cs"/>
                <w:sz w:val="18"/>
                <w:szCs w:val="18"/>
                <w:rtl/>
              </w:rPr>
              <w:t>מ</w:t>
            </w:r>
            <w:r w:rsidRPr="00867BAD">
              <w:rPr>
                <w:sz w:val="18"/>
                <w:szCs w:val="18"/>
                <w:rtl/>
              </w:rPr>
              <w:t>–</w:t>
            </w:r>
            <w:r w:rsidRPr="00867BAD">
              <w:rPr>
                <w:rFonts w:hint="cs"/>
                <w:sz w:val="18"/>
                <w:szCs w:val="18"/>
                <w:rtl/>
              </w:rPr>
              <w:t xml:space="preserve">2 </w:t>
            </w:r>
            <w:r>
              <w:rPr>
                <w:rFonts w:hint="cs"/>
                <w:sz w:val="18"/>
                <w:szCs w:val="18"/>
                <w:rtl/>
              </w:rPr>
              <w:t xml:space="preserve"> </w:t>
            </w:r>
            <w:r w:rsidRPr="00867BAD">
              <w:rPr>
                <w:rFonts w:hint="cs"/>
                <w:sz w:val="18"/>
                <w:szCs w:val="18"/>
                <w:rtl/>
              </w:rPr>
              <w:t>עד</w:t>
            </w:r>
            <w:r w:rsidRPr="00867BAD">
              <w:rPr>
                <w:sz w:val="18"/>
                <w:szCs w:val="18"/>
                <w:rtl/>
              </w:rPr>
              <w:t>–</w:t>
            </w:r>
            <w:r w:rsidRPr="00867BAD">
              <w:rPr>
                <w:rFonts w:hint="cs"/>
                <w:sz w:val="18"/>
                <w:szCs w:val="18"/>
                <w:rtl/>
              </w:rPr>
              <w:t xml:space="preserve"> 289</w:t>
            </w:r>
          </w:p>
        </w:tc>
        <w:tc>
          <w:tcPr>
            <w:cnfStyle w:val="000010000000" w:firstRow="0" w:lastRow="0" w:firstColumn="0" w:lastColumn="0" w:oddVBand="1" w:evenVBand="0" w:oddHBand="0" w:evenHBand="0" w:firstRowFirstColumn="0" w:firstRowLastColumn="0" w:lastRowFirstColumn="0" w:lastRowLastColumn="0"/>
            <w:tcW w:w="740" w:type="dxa"/>
            <w:shd w:val="clear" w:color="auto" w:fill="F2DBDB" w:themeFill="accent2" w:themeFillTint="33"/>
          </w:tcPr>
          <w:p w:rsidR="00867BAD" w:rsidRPr="00867BAD" w:rsidRDefault="00867BAD" w:rsidP="000A2BD2">
            <w:pPr>
              <w:spacing w:after="0"/>
              <w:rPr>
                <w:sz w:val="18"/>
                <w:szCs w:val="18"/>
              </w:rPr>
            </w:pPr>
            <w:r w:rsidRPr="00867BAD">
              <w:rPr>
                <w:rFonts w:hint="cs"/>
                <w:sz w:val="18"/>
                <w:szCs w:val="18"/>
                <w:rtl/>
              </w:rPr>
              <w:t>35.308</w:t>
            </w:r>
          </w:p>
        </w:tc>
        <w:tc>
          <w:tcPr>
            <w:tcW w:w="709" w:type="dxa"/>
            <w:shd w:val="clear" w:color="auto" w:fill="F2DBDB" w:themeFill="accent2" w:themeFillTint="33"/>
          </w:tcPr>
          <w:p w:rsidR="00867BAD" w:rsidRPr="00867BAD" w:rsidRDefault="00867BAD" w:rsidP="000A2BD2">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867BAD">
              <w:rPr>
                <w:rFonts w:hint="cs"/>
                <w:sz w:val="18"/>
                <w:szCs w:val="18"/>
                <w:rtl/>
              </w:rPr>
              <w:t>17.007</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2DBDB" w:themeFill="accent2" w:themeFillTint="33"/>
            <w:hideMark/>
          </w:tcPr>
          <w:p w:rsidR="00867BAD" w:rsidRPr="00867BAD" w:rsidRDefault="00FF13F7" w:rsidP="000A2BD2">
            <w:pPr>
              <w:spacing w:after="0"/>
              <w:rPr>
                <w:sz w:val="18"/>
                <w:szCs w:val="18"/>
              </w:rPr>
            </w:pPr>
            <w:r>
              <w:rPr>
                <w:rFonts w:hint="cs"/>
                <w:sz w:val="18"/>
                <w:szCs w:val="18"/>
                <w:rtl/>
              </w:rPr>
              <w:t>יש ערכי קיצון/חריגים</w:t>
            </w:r>
          </w:p>
        </w:tc>
      </w:tr>
      <w:tr w:rsidR="00867BAD" w:rsidRPr="00867BAD" w:rsidTr="0053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shd w:val="clear" w:color="auto" w:fill="F2DBDB" w:themeFill="accent2" w:themeFillTint="33"/>
          </w:tcPr>
          <w:p w:rsidR="00867BAD" w:rsidRPr="00533B27" w:rsidRDefault="00867BAD" w:rsidP="000A2BD2">
            <w:pPr>
              <w:spacing w:after="0"/>
              <w:rPr>
                <w:sz w:val="18"/>
                <w:szCs w:val="18"/>
              </w:rPr>
            </w:pPr>
            <w:r w:rsidRPr="00533B27">
              <w:rPr>
                <w:rFonts w:hint="cs"/>
                <w:sz w:val="18"/>
                <w:szCs w:val="18"/>
                <w:rtl/>
              </w:rPr>
              <w:t>7</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2DBDB" w:themeFill="accent2" w:themeFillTint="33"/>
            <w:hideMark/>
          </w:tcPr>
          <w:p w:rsidR="00867BAD" w:rsidRPr="00E07AE2" w:rsidRDefault="00867BAD" w:rsidP="00533B27">
            <w:pPr>
              <w:spacing w:after="0"/>
              <w:jc w:val="right"/>
              <w:rPr>
                <w:rFonts w:asciiTheme="majorBidi" w:hAnsiTheme="majorBidi" w:cstheme="majorBidi"/>
                <w:b/>
                <w:bCs/>
                <w:sz w:val="17"/>
                <w:szCs w:val="17"/>
              </w:rPr>
            </w:pPr>
            <w:r w:rsidRPr="00E07AE2">
              <w:rPr>
                <w:rFonts w:asciiTheme="majorBidi" w:hAnsiTheme="majorBidi" w:cstheme="majorBidi"/>
                <w:b/>
                <w:bCs/>
                <w:sz w:val="17"/>
                <w:szCs w:val="17"/>
              </w:rPr>
              <w:t>Total sulfur dioxide</w:t>
            </w:r>
          </w:p>
        </w:tc>
        <w:tc>
          <w:tcPr>
            <w:tcW w:w="1984" w:type="dxa"/>
            <w:hideMark/>
          </w:tcPr>
          <w:p w:rsidR="00867BAD" w:rsidRPr="00867BAD" w:rsidRDefault="00867BAD" w:rsidP="00533B27">
            <w:pPr>
              <w:spacing w:after="0"/>
              <w:cnfStyle w:val="000000100000" w:firstRow="0" w:lastRow="0" w:firstColumn="0" w:lastColumn="0" w:oddVBand="0" w:evenVBand="0" w:oddHBand="1" w:evenHBand="0" w:firstRowFirstColumn="0" w:firstRowLastColumn="0" w:lastRowFirstColumn="0" w:lastRowLastColumn="0"/>
              <w:rPr>
                <w:sz w:val="18"/>
                <w:szCs w:val="18"/>
              </w:rPr>
            </w:pPr>
            <w:r>
              <w:rPr>
                <w:rFonts w:hint="cs"/>
                <w:sz w:val="18"/>
                <w:szCs w:val="18"/>
                <w:rtl/>
              </w:rPr>
              <w:t>ס</w:t>
            </w:r>
            <w:r w:rsidR="00533B27">
              <w:rPr>
                <w:rFonts w:hint="cs"/>
                <w:sz w:val="18"/>
                <w:szCs w:val="18"/>
                <w:rtl/>
              </w:rPr>
              <w:t>ה"כ</w:t>
            </w:r>
            <w:r>
              <w:rPr>
                <w:rFonts w:hint="cs"/>
                <w:sz w:val="18"/>
                <w:szCs w:val="18"/>
                <w:rtl/>
              </w:rPr>
              <w:t xml:space="preserve"> </w:t>
            </w:r>
            <w:r w:rsidRPr="00867BAD">
              <w:rPr>
                <w:rFonts w:hint="cs"/>
                <w:sz w:val="18"/>
                <w:szCs w:val="18"/>
                <w:rtl/>
              </w:rPr>
              <w:t xml:space="preserve">גופרית דו-חמצנית </w:t>
            </w:r>
          </w:p>
        </w:tc>
        <w:tc>
          <w:tcPr>
            <w:cnfStyle w:val="000010000000" w:firstRow="0" w:lastRow="0" w:firstColumn="0" w:lastColumn="0" w:oddVBand="1" w:evenVBand="0" w:oddHBand="0" w:evenHBand="0" w:firstRowFirstColumn="0" w:firstRowLastColumn="0" w:lastRowFirstColumn="0" w:lastRowLastColumn="0"/>
            <w:tcW w:w="567" w:type="dxa"/>
          </w:tcPr>
          <w:p w:rsidR="00867BAD" w:rsidRPr="00867BAD" w:rsidRDefault="00867BAD" w:rsidP="000A2BD2">
            <w:pPr>
              <w:spacing w:after="0"/>
              <w:rPr>
                <w:sz w:val="18"/>
                <w:szCs w:val="18"/>
              </w:rPr>
            </w:pPr>
            <w:r w:rsidRPr="00867BAD">
              <w:rPr>
                <w:sz w:val="18"/>
                <w:szCs w:val="18"/>
                <w:rtl/>
              </w:rPr>
              <w:t>רציף</w:t>
            </w:r>
          </w:p>
        </w:tc>
        <w:tc>
          <w:tcPr>
            <w:tcW w:w="1528" w:type="dxa"/>
          </w:tcPr>
          <w:p w:rsidR="00867BAD" w:rsidRPr="00867BAD" w:rsidRDefault="00867BAD" w:rsidP="00867BAD">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867BAD">
              <w:rPr>
                <w:rFonts w:hint="cs"/>
                <w:sz w:val="18"/>
                <w:szCs w:val="18"/>
                <w:rtl/>
              </w:rPr>
              <w:t>מ</w:t>
            </w:r>
            <w:r w:rsidRPr="00867BAD">
              <w:rPr>
                <w:sz w:val="18"/>
                <w:szCs w:val="18"/>
                <w:rtl/>
              </w:rPr>
              <w:t>–</w:t>
            </w:r>
            <w:r w:rsidRPr="00867BAD">
              <w:rPr>
                <w:rFonts w:hint="cs"/>
                <w:sz w:val="18"/>
                <w:szCs w:val="18"/>
                <w:rtl/>
              </w:rPr>
              <w:t xml:space="preserve">9 </w:t>
            </w:r>
            <w:r>
              <w:rPr>
                <w:rFonts w:hint="cs"/>
                <w:sz w:val="18"/>
                <w:szCs w:val="18"/>
                <w:rtl/>
              </w:rPr>
              <w:t xml:space="preserve"> </w:t>
            </w:r>
            <w:r w:rsidRPr="00867BAD">
              <w:rPr>
                <w:rFonts w:hint="cs"/>
                <w:sz w:val="18"/>
                <w:szCs w:val="18"/>
                <w:rtl/>
              </w:rPr>
              <w:t>עד</w:t>
            </w:r>
            <w:r w:rsidRPr="00867BAD">
              <w:rPr>
                <w:sz w:val="18"/>
                <w:szCs w:val="18"/>
                <w:rtl/>
              </w:rPr>
              <w:t>–</w:t>
            </w:r>
            <w:r w:rsidRPr="00867BAD">
              <w:rPr>
                <w:rFonts w:hint="cs"/>
                <w:sz w:val="18"/>
                <w:szCs w:val="18"/>
                <w:rtl/>
              </w:rPr>
              <w:t xml:space="preserve"> 440</w:t>
            </w:r>
          </w:p>
        </w:tc>
        <w:tc>
          <w:tcPr>
            <w:cnfStyle w:val="000010000000" w:firstRow="0" w:lastRow="0" w:firstColumn="0" w:lastColumn="0" w:oddVBand="1" w:evenVBand="0" w:oddHBand="0" w:evenHBand="0" w:firstRowFirstColumn="0" w:firstRowLastColumn="0" w:lastRowFirstColumn="0" w:lastRowLastColumn="0"/>
            <w:tcW w:w="740" w:type="dxa"/>
          </w:tcPr>
          <w:p w:rsidR="00867BAD" w:rsidRPr="00867BAD" w:rsidRDefault="00867BAD" w:rsidP="00A94645">
            <w:pPr>
              <w:spacing w:after="0"/>
              <w:rPr>
                <w:sz w:val="18"/>
                <w:szCs w:val="18"/>
              </w:rPr>
            </w:pPr>
            <w:r w:rsidRPr="00867BAD">
              <w:rPr>
                <w:rFonts w:hint="cs"/>
                <w:sz w:val="18"/>
                <w:szCs w:val="18"/>
                <w:rtl/>
              </w:rPr>
              <w:t>138.361</w:t>
            </w:r>
          </w:p>
        </w:tc>
        <w:tc>
          <w:tcPr>
            <w:tcW w:w="709" w:type="dxa"/>
          </w:tcPr>
          <w:p w:rsidR="00867BAD" w:rsidRPr="00867BAD" w:rsidRDefault="00867BAD" w:rsidP="00114517">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867BAD">
              <w:rPr>
                <w:rFonts w:hint="cs"/>
                <w:sz w:val="18"/>
                <w:szCs w:val="18"/>
                <w:rtl/>
              </w:rPr>
              <w:t>42.498</w:t>
            </w:r>
          </w:p>
        </w:tc>
        <w:tc>
          <w:tcPr>
            <w:cnfStyle w:val="000010000000" w:firstRow="0" w:lastRow="0" w:firstColumn="0" w:lastColumn="0" w:oddVBand="1" w:evenVBand="0" w:oddHBand="0" w:evenHBand="0" w:firstRowFirstColumn="0" w:firstRowLastColumn="0" w:lastRowFirstColumn="0" w:lastRowLastColumn="0"/>
            <w:tcW w:w="993" w:type="dxa"/>
            <w:hideMark/>
          </w:tcPr>
          <w:p w:rsidR="00867BAD" w:rsidRPr="00867BAD" w:rsidRDefault="00FF13F7" w:rsidP="000A2BD2">
            <w:pPr>
              <w:spacing w:after="0"/>
              <w:rPr>
                <w:sz w:val="18"/>
                <w:szCs w:val="18"/>
              </w:rPr>
            </w:pPr>
            <w:r>
              <w:rPr>
                <w:rFonts w:hint="cs"/>
                <w:sz w:val="18"/>
                <w:szCs w:val="18"/>
                <w:rtl/>
              </w:rPr>
              <w:t>יש ערכי קיצון/חריגים</w:t>
            </w:r>
          </w:p>
        </w:tc>
      </w:tr>
      <w:tr w:rsidR="00867BAD" w:rsidRPr="00867BAD" w:rsidTr="00533B27">
        <w:tc>
          <w:tcPr>
            <w:cnfStyle w:val="001000000000" w:firstRow="0" w:lastRow="0" w:firstColumn="1" w:lastColumn="0" w:oddVBand="0" w:evenVBand="0" w:oddHBand="0" w:evenHBand="0" w:firstRowFirstColumn="0" w:firstRowLastColumn="0" w:lastRowFirstColumn="0" w:lastRowLastColumn="0"/>
            <w:tcW w:w="420" w:type="dxa"/>
            <w:shd w:val="clear" w:color="auto" w:fill="F2DBDB" w:themeFill="accent2" w:themeFillTint="33"/>
          </w:tcPr>
          <w:p w:rsidR="00867BAD" w:rsidRPr="00533B27" w:rsidRDefault="00867BAD" w:rsidP="000A2BD2">
            <w:pPr>
              <w:spacing w:after="0"/>
              <w:rPr>
                <w:sz w:val="18"/>
                <w:szCs w:val="18"/>
              </w:rPr>
            </w:pPr>
            <w:r w:rsidRPr="00533B27">
              <w:rPr>
                <w:rFonts w:hint="cs"/>
                <w:sz w:val="18"/>
                <w:szCs w:val="18"/>
                <w:rtl/>
              </w:rPr>
              <w:t>8</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2DBDB" w:themeFill="accent2" w:themeFillTint="33"/>
            <w:hideMark/>
          </w:tcPr>
          <w:p w:rsidR="00867BAD" w:rsidRPr="00E07AE2" w:rsidRDefault="00867BAD" w:rsidP="00533B27">
            <w:pPr>
              <w:spacing w:after="0"/>
              <w:jc w:val="right"/>
              <w:rPr>
                <w:rFonts w:asciiTheme="majorBidi" w:hAnsiTheme="majorBidi" w:cstheme="majorBidi"/>
                <w:b/>
                <w:bCs/>
                <w:sz w:val="17"/>
                <w:szCs w:val="17"/>
              </w:rPr>
            </w:pPr>
            <w:r w:rsidRPr="00E07AE2">
              <w:rPr>
                <w:rFonts w:asciiTheme="majorBidi" w:hAnsiTheme="majorBidi" w:cstheme="majorBidi"/>
                <w:b/>
                <w:bCs/>
                <w:sz w:val="17"/>
                <w:szCs w:val="17"/>
              </w:rPr>
              <w:t>Density</w:t>
            </w:r>
          </w:p>
        </w:tc>
        <w:tc>
          <w:tcPr>
            <w:tcW w:w="1984" w:type="dxa"/>
            <w:shd w:val="clear" w:color="auto" w:fill="F2DBDB" w:themeFill="accent2" w:themeFillTint="33"/>
            <w:hideMark/>
          </w:tcPr>
          <w:p w:rsidR="00867BAD" w:rsidRPr="00867BAD" w:rsidRDefault="00867BAD" w:rsidP="000A2BD2">
            <w:pPr>
              <w:spacing w:after="0"/>
              <w:cnfStyle w:val="000000000000" w:firstRow="0" w:lastRow="0" w:firstColumn="0" w:lastColumn="0" w:oddVBand="0" w:evenVBand="0" w:oddHBand="0" w:evenHBand="0" w:firstRowFirstColumn="0" w:firstRowLastColumn="0" w:lastRowFirstColumn="0" w:lastRowLastColumn="0"/>
              <w:rPr>
                <w:sz w:val="18"/>
                <w:szCs w:val="18"/>
                <w:rtl/>
              </w:rPr>
            </w:pPr>
            <w:r w:rsidRPr="00867BAD">
              <w:rPr>
                <w:rFonts w:hint="cs"/>
                <w:sz w:val="18"/>
                <w:szCs w:val="18"/>
                <w:rtl/>
              </w:rPr>
              <w:t>צפיפות</w:t>
            </w:r>
          </w:p>
        </w:tc>
        <w:tc>
          <w:tcPr>
            <w:cnfStyle w:val="000010000000" w:firstRow="0" w:lastRow="0" w:firstColumn="0" w:lastColumn="0" w:oddVBand="1" w:evenVBand="0" w:oddHBand="0" w:evenHBand="0" w:firstRowFirstColumn="0" w:firstRowLastColumn="0" w:lastRowFirstColumn="0" w:lastRowLastColumn="0"/>
            <w:tcW w:w="567" w:type="dxa"/>
            <w:shd w:val="clear" w:color="auto" w:fill="F2DBDB" w:themeFill="accent2" w:themeFillTint="33"/>
          </w:tcPr>
          <w:p w:rsidR="00867BAD" w:rsidRPr="00867BAD" w:rsidRDefault="00867BAD" w:rsidP="000A2BD2">
            <w:pPr>
              <w:spacing w:after="0"/>
              <w:rPr>
                <w:sz w:val="18"/>
                <w:szCs w:val="18"/>
              </w:rPr>
            </w:pPr>
            <w:r w:rsidRPr="00867BAD">
              <w:rPr>
                <w:sz w:val="18"/>
                <w:szCs w:val="18"/>
                <w:rtl/>
              </w:rPr>
              <w:t>רציף</w:t>
            </w:r>
          </w:p>
        </w:tc>
        <w:tc>
          <w:tcPr>
            <w:tcW w:w="1528" w:type="dxa"/>
            <w:shd w:val="clear" w:color="auto" w:fill="F2DBDB" w:themeFill="accent2" w:themeFillTint="33"/>
          </w:tcPr>
          <w:p w:rsidR="00867BAD" w:rsidRPr="00867BAD" w:rsidRDefault="00867BAD" w:rsidP="00867BAD">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867BAD">
              <w:rPr>
                <w:rFonts w:hint="cs"/>
                <w:sz w:val="18"/>
                <w:szCs w:val="18"/>
                <w:rtl/>
              </w:rPr>
              <w:t>מ</w:t>
            </w:r>
            <w:r w:rsidRPr="00867BAD">
              <w:rPr>
                <w:sz w:val="18"/>
                <w:szCs w:val="18"/>
                <w:rtl/>
              </w:rPr>
              <w:t>–</w:t>
            </w:r>
            <w:r w:rsidRPr="00867BAD">
              <w:rPr>
                <w:rFonts w:hint="cs"/>
                <w:sz w:val="18"/>
                <w:szCs w:val="18"/>
                <w:rtl/>
              </w:rPr>
              <w:t xml:space="preserve">0.987 </w:t>
            </w:r>
            <w:r>
              <w:rPr>
                <w:rFonts w:hint="cs"/>
                <w:sz w:val="18"/>
                <w:szCs w:val="18"/>
                <w:rtl/>
              </w:rPr>
              <w:t xml:space="preserve"> </w:t>
            </w:r>
            <w:r w:rsidRPr="00867BAD">
              <w:rPr>
                <w:rFonts w:hint="cs"/>
                <w:sz w:val="18"/>
                <w:szCs w:val="18"/>
                <w:rtl/>
              </w:rPr>
              <w:t>עד</w:t>
            </w:r>
            <w:r w:rsidRPr="00867BAD">
              <w:rPr>
                <w:sz w:val="18"/>
                <w:szCs w:val="18"/>
                <w:rtl/>
              </w:rPr>
              <w:t>–</w:t>
            </w:r>
            <w:r w:rsidRPr="00867BAD">
              <w:rPr>
                <w:rFonts w:hint="cs"/>
                <w:sz w:val="18"/>
                <w:szCs w:val="18"/>
                <w:rtl/>
              </w:rPr>
              <w:t xml:space="preserve"> 1.039</w:t>
            </w:r>
          </w:p>
        </w:tc>
        <w:tc>
          <w:tcPr>
            <w:cnfStyle w:val="000010000000" w:firstRow="0" w:lastRow="0" w:firstColumn="0" w:lastColumn="0" w:oddVBand="1" w:evenVBand="0" w:oddHBand="0" w:evenHBand="0" w:firstRowFirstColumn="0" w:firstRowLastColumn="0" w:lastRowFirstColumn="0" w:lastRowLastColumn="0"/>
            <w:tcW w:w="740" w:type="dxa"/>
            <w:shd w:val="clear" w:color="auto" w:fill="F2DBDB" w:themeFill="accent2" w:themeFillTint="33"/>
          </w:tcPr>
          <w:p w:rsidR="00867BAD" w:rsidRPr="00867BAD" w:rsidRDefault="00867BAD" w:rsidP="00114517">
            <w:pPr>
              <w:spacing w:after="0"/>
              <w:rPr>
                <w:sz w:val="18"/>
                <w:szCs w:val="18"/>
                <w:rtl/>
              </w:rPr>
            </w:pPr>
            <w:r w:rsidRPr="00867BAD">
              <w:rPr>
                <w:rFonts w:hint="cs"/>
                <w:sz w:val="18"/>
                <w:szCs w:val="18"/>
                <w:rtl/>
              </w:rPr>
              <w:t>0.994</w:t>
            </w:r>
          </w:p>
        </w:tc>
        <w:tc>
          <w:tcPr>
            <w:tcW w:w="709" w:type="dxa"/>
            <w:shd w:val="clear" w:color="auto" w:fill="F2DBDB" w:themeFill="accent2" w:themeFillTint="33"/>
          </w:tcPr>
          <w:p w:rsidR="00867BAD" w:rsidRPr="00867BAD" w:rsidRDefault="00867BAD" w:rsidP="00114517">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867BAD">
              <w:rPr>
                <w:rFonts w:hint="cs"/>
                <w:sz w:val="18"/>
                <w:szCs w:val="18"/>
                <w:rtl/>
              </w:rPr>
              <w:t>0.003</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2DBDB" w:themeFill="accent2" w:themeFillTint="33"/>
            <w:hideMark/>
          </w:tcPr>
          <w:p w:rsidR="00867BAD" w:rsidRPr="00867BAD" w:rsidRDefault="00FF13F7" w:rsidP="000A2BD2">
            <w:pPr>
              <w:spacing w:after="0"/>
              <w:rPr>
                <w:sz w:val="18"/>
                <w:szCs w:val="18"/>
                <w:rtl/>
              </w:rPr>
            </w:pPr>
            <w:r>
              <w:rPr>
                <w:rFonts w:hint="cs"/>
                <w:sz w:val="18"/>
                <w:szCs w:val="18"/>
                <w:rtl/>
              </w:rPr>
              <w:t>יש ערכים גבוהים מ-1.</w:t>
            </w:r>
          </w:p>
        </w:tc>
      </w:tr>
      <w:tr w:rsidR="00867BAD" w:rsidRPr="00867BAD" w:rsidTr="0053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shd w:val="clear" w:color="auto" w:fill="F2DBDB" w:themeFill="accent2" w:themeFillTint="33"/>
          </w:tcPr>
          <w:p w:rsidR="00867BAD" w:rsidRPr="00533B27" w:rsidRDefault="00867BAD" w:rsidP="000A2BD2">
            <w:pPr>
              <w:spacing w:after="0"/>
              <w:rPr>
                <w:sz w:val="18"/>
                <w:szCs w:val="18"/>
              </w:rPr>
            </w:pPr>
            <w:r w:rsidRPr="00533B27">
              <w:rPr>
                <w:rFonts w:hint="cs"/>
                <w:sz w:val="18"/>
                <w:szCs w:val="18"/>
                <w:rtl/>
              </w:rPr>
              <w:t>9</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2DBDB" w:themeFill="accent2" w:themeFillTint="33"/>
            <w:hideMark/>
          </w:tcPr>
          <w:p w:rsidR="00867BAD" w:rsidRPr="00E07AE2" w:rsidRDefault="00867BAD" w:rsidP="00533B27">
            <w:pPr>
              <w:spacing w:after="0"/>
              <w:jc w:val="right"/>
              <w:rPr>
                <w:rFonts w:asciiTheme="majorBidi" w:hAnsiTheme="majorBidi" w:cstheme="majorBidi"/>
                <w:b/>
                <w:bCs/>
                <w:sz w:val="17"/>
                <w:szCs w:val="17"/>
              </w:rPr>
            </w:pPr>
            <w:r w:rsidRPr="00E07AE2">
              <w:rPr>
                <w:rFonts w:asciiTheme="majorBidi" w:hAnsiTheme="majorBidi" w:cstheme="majorBidi"/>
                <w:b/>
                <w:bCs/>
                <w:sz w:val="17"/>
                <w:szCs w:val="17"/>
              </w:rPr>
              <w:t>pH</w:t>
            </w:r>
          </w:p>
        </w:tc>
        <w:tc>
          <w:tcPr>
            <w:tcW w:w="1984" w:type="dxa"/>
            <w:hideMark/>
          </w:tcPr>
          <w:p w:rsidR="00867BAD" w:rsidRPr="00867BAD" w:rsidRDefault="00867BAD" w:rsidP="000A2BD2">
            <w:pPr>
              <w:spacing w:after="0"/>
              <w:cnfStyle w:val="000000100000" w:firstRow="0" w:lastRow="0" w:firstColumn="0" w:lastColumn="0" w:oddVBand="0" w:evenVBand="0" w:oddHBand="1" w:evenHBand="0" w:firstRowFirstColumn="0" w:firstRowLastColumn="0" w:lastRowFirstColumn="0" w:lastRowLastColumn="0"/>
              <w:rPr>
                <w:sz w:val="18"/>
                <w:szCs w:val="18"/>
                <w:rtl/>
              </w:rPr>
            </w:pPr>
            <w:r w:rsidRPr="00867BAD">
              <w:rPr>
                <w:rFonts w:hint="cs"/>
                <w:sz w:val="18"/>
                <w:szCs w:val="18"/>
                <w:rtl/>
              </w:rPr>
              <w:t>רמת חומציות</w:t>
            </w:r>
          </w:p>
        </w:tc>
        <w:tc>
          <w:tcPr>
            <w:cnfStyle w:val="000010000000" w:firstRow="0" w:lastRow="0" w:firstColumn="0" w:lastColumn="0" w:oddVBand="1" w:evenVBand="0" w:oddHBand="0" w:evenHBand="0" w:firstRowFirstColumn="0" w:firstRowLastColumn="0" w:lastRowFirstColumn="0" w:lastRowLastColumn="0"/>
            <w:tcW w:w="567" w:type="dxa"/>
          </w:tcPr>
          <w:p w:rsidR="00867BAD" w:rsidRPr="00867BAD" w:rsidRDefault="00867BAD" w:rsidP="000A2BD2">
            <w:pPr>
              <w:spacing w:after="0"/>
              <w:rPr>
                <w:sz w:val="18"/>
                <w:szCs w:val="18"/>
              </w:rPr>
            </w:pPr>
            <w:r w:rsidRPr="00867BAD">
              <w:rPr>
                <w:sz w:val="18"/>
                <w:szCs w:val="18"/>
                <w:rtl/>
              </w:rPr>
              <w:t>רציף</w:t>
            </w:r>
          </w:p>
        </w:tc>
        <w:tc>
          <w:tcPr>
            <w:tcW w:w="1528" w:type="dxa"/>
          </w:tcPr>
          <w:p w:rsidR="00867BAD" w:rsidRPr="00867BAD" w:rsidRDefault="00867BAD" w:rsidP="00867BAD">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867BAD">
              <w:rPr>
                <w:rFonts w:hint="cs"/>
                <w:sz w:val="18"/>
                <w:szCs w:val="18"/>
                <w:rtl/>
              </w:rPr>
              <w:t>מ</w:t>
            </w:r>
            <w:r w:rsidRPr="00867BAD">
              <w:rPr>
                <w:sz w:val="18"/>
                <w:szCs w:val="18"/>
                <w:rtl/>
              </w:rPr>
              <w:t>–</w:t>
            </w:r>
            <w:r w:rsidRPr="00867BAD">
              <w:rPr>
                <w:rFonts w:hint="cs"/>
                <w:sz w:val="18"/>
                <w:szCs w:val="18"/>
                <w:rtl/>
              </w:rPr>
              <w:t xml:space="preserve">2.72 </w:t>
            </w:r>
            <w:r>
              <w:rPr>
                <w:rFonts w:hint="cs"/>
                <w:sz w:val="18"/>
                <w:szCs w:val="18"/>
                <w:rtl/>
              </w:rPr>
              <w:t xml:space="preserve"> </w:t>
            </w:r>
            <w:r w:rsidRPr="00867BAD">
              <w:rPr>
                <w:rFonts w:hint="cs"/>
                <w:sz w:val="18"/>
                <w:szCs w:val="18"/>
                <w:rtl/>
              </w:rPr>
              <w:t>עד</w:t>
            </w:r>
            <w:r w:rsidRPr="00867BAD">
              <w:rPr>
                <w:sz w:val="18"/>
                <w:szCs w:val="18"/>
                <w:rtl/>
              </w:rPr>
              <w:t>–</w:t>
            </w:r>
            <w:r w:rsidRPr="00867BAD">
              <w:rPr>
                <w:rFonts w:hint="cs"/>
                <w:sz w:val="18"/>
                <w:szCs w:val="18"/>
                <w:rtl/>
              </w:rPr>
              <w:t xml:space="preserve"> 3.82</w:t>
            </w:r>
          </w:p>
        </w:tc>
        <w:tc>
          <w:tcPr>
            <w:cnfStyle w:val="000010000000" w:firstRow="0" w:lastRow="0" w:firstColumn="0" w:lastColumn="0" w:oddVBand="1" w:evenVBand="0" w:oddHBand="0" w:evenHBand="0" w:firstRowFirstColumn="0" w:firstRowLastColumn="0" w:lastRowFirstColumn="0" w:lastRowLastColumn="0"/>
            <w:tcW w:w="740" w:type="dxa"/>
          </w:tcPr>
          <w:p w:rsidR="00867BAD" w:rsidRPr="00867BAD" w:rsidRDefault="00867BAD" w:rsidP="00114517">
            <w:pPr>
              <w:spacing w:after="0"/>
              <w:rPr>
                <w:sz w:val="18"/>
                <w:szCs w:val="18"/>
              </w:rPr>
            </w:pPr>
            <w:r w:rsidRPr="00867BAD">
              <w:rPr>
                <w:rFonts w:hint="cs"/>
                <w:sz w:val="18"/>
                <w:szCs w:val="18"/>
                <w:rtl/>
              </w:rPr>
              <w:t>3.188</w:t>
            </w:r>
          </w:p>
        </w:tc>
        <w:tc>
          <w:tcPr>
            <w:tcW w:w="709" w:type="dxa"/>
          </w:tcPr>
          <w:p w:rsidR="00867BAD" w:rsidRPr="00867BAD" w:rsidRDefault="00867BAD" w:rsidP="00114517">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867BAD">
              <w:rPr>
                <w:rFonts w:hint="cs"/>
                <w:sz w:val="18"/>
                <w:szCs w:val="18"/>
                <w:rtl/>
              </w:rPr>
              <w:t>0.151</w:t>
            </w:r>
          </w:p>
        </w:tc>
        <w:tc>
          <w:tcPr>
            <w:cnfStyle w:val="000010000000" w:firstRow="0" w:lastRow="0" w:firstColumn="0" w:lastColumn="0" w:oddVBand="1" w:evenVBand="0" w:oddHBand="0" w:evenHBand="0" w:firstRowFirstColumn="0" w:firstRowLastColumn="0" w:lastRowFirstColumn="0" w:lastRowLastColumn="0"/>
            <w:tcW w:w="993" w:type="dxa"/>
            <w:hideMark/>
          </w:tcPr>
          <w:p w:rsidR="00867BAD" w:rsidRPr="00867BAD" w:rsidRDefault="00867BAD" w:rsidP="000A2BD2">
            <w:pPr>
              <w:spacing w:after="0"/>
              <w:rPr>
                <w:sz w:val="18"/>
                <w:szCs w:val="18"/>
              </w:rPr>
            </w:pPr>
            <w:r w:rsidRPr="00867BAD">
              <w:rPr>
                <w:sz w:val="18"/>
                <w:szCs w:val="18"/>
                <w:rtl/>
              </w:rPr>
              <w:t>אין</w:t>
            </w:r>
          </w:p>
        </w:tc>
      </w:tr>
      <w:tr w:rsidR="00867BAD" w:rsidRPr="00867BAD" w:rsidTr="00533B27">
        <w:tc>
          <w:tcPr>
            <w:cnfStyle w:val="001000000000" w:firstRow="0" w:lastRow="0" w:firstColumn="1" w:lastColumn="0" w:oddVBand="0" w:evenVBand="0" w:oddHBand="0" w:evenHBand="0" w:firstRowFirstColumn="0" w:firstRowLastColumn="0" w:lastRowFirstColumn="0" w:lastRowLastColumn="0"/>
            <w:tcW w:w="420" w:type="dxa"/>
            <w:shd w:val="clear" w:color="auto" w:fill="F2DBDB" w:themeFill="accent2" w:themeFillTint="33"/>
          </w:tcPr>
          <w:p w:rsidR="00867BAD" w:rsidRPr="00533B27" w:rsidRDefault="00867BAD" w:rsidP="000A2BD2">
            <w:pPr>
              <w:spacing w:after="0"/>
              <w:rPr>
                <w:sz w:val="18"/>
                <w:szCs w:val="18"/>
              </w:rPr>
            </w:pPr>
            <w:r w:rsidRPr="00533B27">
              <w:rPr>
                <w:rFonts w:hint="cs"/>
                <w:sz w:val="18"/>
                <w:szCs w:val="18"/>
                <w:rtl/>
              </w:rPr>
              <w:t>10</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2DBDB" w:themeFill="accent2" w:themeFillTint="33"/>
          </w:tcPr>
          <w:p w:rsidR="00867BAD" w:rsidRPr="00E07AE2" w:rsidRDefault="00867BAD" w:rsidP="00533B27">
            <w:pPr>
              <w:spacing w:after="0"/>
              <w:jc w:val="right"/>
              <w:rPr>
                <w:rFonts w:asciiTheme="majorBidi" w:hAnsiTheme="majorBidi" w:cstheme="majorBidi"/>
                <w:b/>
                <w:bCs/>
                <w:sz w:val="17"/>
                <w:szCs w:val="17"/>
              </w:rPr>
            </w:pPr>
            <w:r w:rsidRPr="00E07AE2">
              <w:rPr>
                <w:rFonts w:asciiTheme="majorBidi" w:hAnsiTheme="majorBidi" w:cstheme="majorBidi"/>
                <w:b/>
                <w:bCs/>
                <w:sz w:val="17"/>
                <w:szCs w:val="17"/>
              </w:rPr>
              <w:t>Sulfates</w:t>
            </w:r>
          </w:p>
        </w:tc>
        <w:tc>
          <w:tcPr>
            <w:tcW w:w="1984" w:type="dxa"/>
            <w:shd w:val="clear" w:color="auto" w:fill="F2DBDB" w:themeFill="accent2" w:themeFillTint="33"/>
          </w:tcPr>
          <w:p w:rsidR="00867BAD" w:rsidRPr="00867BAD" w:rsidRDefault="00867BAD" w:rsidP="000A2BD2">
            <w:pPr>
              <w:spacing w:after="0"/>
              <w:cnfStyle w:val="000000000000" w:firstRow="0" w:lastRow="0" w:firstColumn="0" w:lastColumn="0" w:oddVBand="0" w:evenVBand="0" w:oddHBand="0" w:evenHBand="0" w:firstRowFirstColumn="0" w:firstRowLastColumn="0" w:lastRowFirstColumn="0" w:lastRowLastColumn="0"/>
              <w:rPr>
                <w:sz w:val="18"/>
                <w:szCs w:val="18"/>
                <w:rtl/>
              </w:rPr>
            </w:pPr>
            <w:r w:rsidRPr="00867BAD">
              <w:rPr>
                <w:rFonts w:hint="cs"/>
                <w:sz w:val="18"/>
                <w:szCs w:val="18"/>
                <w:rtl/>
              </w:rPr>
              <w:t>גופרה</w:t>
            </w:r>
          </w:p>
        </w:tc>
        <w:tc>
          <w:tcPr>
            <w:cnfStyle w:val="000010000000" w:firstRow="0" w:lastRow="0" w:firstColumn="0" w:lastColumn="0" w:oddVBand="1" w:evenVBand="0" w:oddHBand="0" w:evenHBand="0" w:firstRowFirstColumn="0" w:firstRowLastColumn="0" w:lastRowFirstColumn="0" w:lastRowLastColumn="0"/>
            <w:tcW w:w="567" w:type="dxa"/>
            <w:shd w:val="clear" w:color="auto" w:fill="F2DBDB" w:themeFill="accent2" w:themeFillTint="33"/>
          </w:tcPr>
          <w:p w:rsidR="00867BAD" w:rsidRPr="00867BAD" w:rsidRDefault="00867BAD" w:rsidP="000A2BD2">
            <w:pPr>
              <w:spacing w:after="0"/>
              <w:rPr>
                <w:sz w:val="18"/>
                <w:szCs w:val="18"/>
                <w:rtl/>
              </w:rPr>
            </w:pPr>
            <w:r w:rsidRPr="00867BAD">
              <w:rPr>
                <w:sz w:val="18"/>
                <w:szCs w:val="18"/>
                <w:rtl/>
              </w:rPr>
              <w:t>רציף</w:t>
            </w:r>
          </w:p>
        </w:tc>
        <w:tc>
          <w:tcPr>
            <w:tcW w:w="1528" w:type="dxa"/>
            <w:shd w:val="clear" w:color="auto" w:fill="F2DBDB" w:themeFill="accent2" w:themeFillTint="33"/>
          </w:tcPr>
          <w:p w:rsidR="00867BAD" w:rsidRPr="00867BAD" w:rsidRDefault="00867BAD" w:rsidP="00867BAD">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867BAD">
              <w:rPr>
                <w:rFonts w:hint="cs"/>
                <w:sz w:val="18"/>
                <w:szCs w:val="18"/>
                <w:rtl/>
              </w:rPr>
              <w:t>מ</w:t>
            </w:r>
            <w:r w:rsidRPr="00867BAD">
              <w:rPr>
                <w:sz w:val="18"/>
                <w:szCs w:val="18"/>
                <w:rtl/>
              </w:rPr>
              <w:t>–</w:t>
            </w:r>
            <w:r w:rsidRPr="00867BAD">
              <w:rPr>
                <w:rFonts w:hint="cs"/>
                <w:sz w:val="18"/>
                <w:szCs w:val="18"/>
                <w:rtl/>
              </w:rPr>
              <w:t xml:space="preserve">0.22 </w:t>
            </w:r>
            <w:r>
              <w:rPr>
                <w:rFonts w:hint="cs"/>
                <w:sz w:val="18"/>
                <w:szCs w:val="18"/>
                <w:rtl/>
              </w:rPr>
              <w:t xml:space="preserve"> </w:t>
            </w:r>
            <w:r w:rsidRPr="00867BAD">
              <w:rPr>
                <w:rFonts w:hint="cs"/>
                <w:sz w:val="18"/>
                <w:szCs w:val="18"/>
                <w:rtl/>
              </w:rPr>
              <w:t>עד</w:t>
            </w:r>
            <w:r w:rsidRPr="00867BAD">
              <w:rPr>
                <w:sz w:val="18"/>
                <w:szCs w:val="18"/>
                <w:rtl/>
              </w:rPr>
              <w:t>–</w:t>
            </w:r>
            <w:r w:rsidRPr="00867BAD">
              <w:rPr>
                <w:rFonts w:hint="cs"/>
                <w:sz w:val="18"/>
                <w:szCs w:val="18"/>
                <w:rtl/>
              </w:rPr>
              <w:t xml:space="preserve"> 1.08</w:t>
            </w:r>
          </w:p>
        </w:tc>
        <w:tc>
          <w:tcPr>
            <w:cnfStyle w:val="000010000000" w:firstRow="0" w:lastRow="0" w:firstColumn="0" w:lastColumn="0" w:oddVBand="1" w:evenVBand="0" w:oddHBand="0" w:evenHBand="0" w:firstRowFirstColumn="0" w:firstRowLastColumn="0" w:lastRowFirstColumn="0" w:lastRowLastColumn="0"/>
            <w:tcW w:w="740" w:type="dxa"/>
            <w:shd w:val="clear" w:color="auto" w:fill="F2DBDB" w:themeFill="accent2" w:themeFillTint="33"/>
          </w:tcPr>
          <w:p w:rsidR="00867BAD" w:rsidRPr="00867BAD" w:rsidRDefault="00867BAD" w:rsidP="00114517">
            <w:pPr>
              <w:spacing w:after="0"/>
              <w:rPr>
                <w:sz w:val="18"/>
                <w:szCs w:val="18"/>
              </w:rPr>
            </w:pPr>
            <w:r w:rsidRPr="00867BAD">
              <w:rPr>
                <w:rFonts w:hint="cs"/>
                <w:sz w:val="18"/>
                <w:szCs w:val="18"/>
                <w:rtl/>
              </w:rPr>
              <w:t>0.49</w:t>
            </w:r>
          </w:p>
        </w:tc>
        <w:tc>
          <w:tcPr>
            <w:tcW w:w="709" w:type="dxa"/>
            <w:shd w:val="clear" w:color="auto" w:fill="F2DBDB" w:themeFill="accent2" w:themeFillTint="33"/>
          </w:tcPr>
          <w:p w:rsidR="00867BAD" w:rsidRPr="00867BAD" w:rsidRDefault="00867BAD" w:rsidP="00114517">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867BAD">
              <w:rPr>
                <w:rFonts w:hint="cs"/>
                <w:sz w:val="18"/>
                <w:szCs w:val="18"/>
                <w:rtl/>
              </w:rPr>
              <w:t>0.114</w:t>
            </w:r>
          </w:p>
        </w:tc>
        <w:tc>
          <w:tcPr>
            <w:cnfStyle w:val="000010000000" w:firstRow="0" w:lastRow="0" w:firstColumn="0" w:lastColumn="0" w:oddVBand="1" w:evenVBand="0" w:oddHBand="0" w:evenHBand="0" w:firstRowFirstColumn="0" w:firstRowLastColumn="0" w:lastRowFirstColumn="0" w:lastRowLastColumn="0"/>
            <w:tcW w:w="993" w:type="dxa"/>
            <w:shd w:val="clear" w:color="auto" w:fill="F2DBDB" w:themeFill="accent2" w:themeFillTint="33"/>
          </w:tcPr>
          <w:p w:rsidR="00867BAD" w:rsidRPr="00867BAD" w:rsidRDefault="00FF13F7" w:rsidP="000A2BD2">
            <w:pPr>
              <w:spacing w:after="0"/>
              <w:rPr>
                <w:sz w:val="18"/>
                <w:szCs w:val="18"/>
                <w:rtl/>
              </w:rPr>
            </w:pPr>
            <w:r>
              <w:rPr>
                <w:rFonts w:hint="cs"/>
                <w:sz w:val="18"/>
                <w:szCs w:val="18"/>
                <w:rtl/>
              </w:rPr>
              <w:t>יש ערכים גבוהים מ-1.</w:t>
            </w:r>
          </w:p>
        </w:tc>
      </w:tr>
      <w:tr w:rsidR="00867BAD" w:rsidRPr="00867BAD" w:rsidTr="0053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shd w:val="clear" w:color="auto" w:fill="F2DBDB" w:themeFill="accent2" w:themeFillTint="33"/>
          </w:tcPr>
          <w:p w:rsidR="00867BAD" w:rsidRPr="00533B27" w:rsidRDefault="00867BAD" w:rsidP="000A2BD2">
            <w:pPr>
              <w:spacing w:after="0"/>
              <w:rPr>
                <w:sz w:val="18"/>
                <w:szCs w:val="18"/>
              </w:rPr>
            </w:pPr>
            <w:r w:rsidRPr="00533B27">
              <w:rPr>
                <w:rFonts w:hint="cs"/>
                <w:sz w:val="18"/>
                <w:szCs w:val="18"/>
                <w:rtl/>
              </w:rPr>
              <w:t>11</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2DBDB" w:themeFill="accent2" w:themeFillTint="33"/>
          </w:tcPr>
          <w:p w:rsidR="00867BAD" w:rsidRPr="00E07AE2" w:rsidRDefault="00867BAD" w:rsidP="00533B27">
            <w:pPr>
              <w:spacing w:after="0"/>
              <w:jc w:val="right"/>
              <w:rPr>
                <w:rFonts w:asciiTheme="majorBidi" w:hAnsiTheme="majorBidi" w:cstheme="majorBidi"/>
                <w:b/>
                <w:bCs/>
                <w:sz w:val="17"/>
                <w:szCs w:val="17"/>
              </w:rPr>
            </w:pPr>
            <w:r w:rsidRPr="00E07AE2">
              <w:rPr>
                <w:rFonts w:asciiTheme="majorBidi" w:hAnsiTheme="majorBidi" w:cstheme="majorBidi"/>
                <w:b/>
                <w:bCs/>
                <w:sz w:val="17"/>
                <w:szCs w:val="17"/>
              </w:rPr>
              <w:t>Alcohol</w:t>
            </w:r>
          </w:p>
        </w:tc>
        <w:tc>
          <w:tcPr>
            <w:tcW w:w="1984" w:type="dxa"/>
          </w:tcPr>
          <w:p w:rsidR="00867BAD" w:rsidRPr="00867BAD" w:rsidRDefault="00867BAD" w:rsidP="000A2BD2">
            <w:pPr>
              <w:spacing w:after="0"/>
              <w:cnfStyle w:val="000000100000" w:firstRow="0" w:lastRow="0" w:firstColumn="0" w:lastColumn="0" w:oddVBand="0" w:evenVBand="0" w:oddHBand="1" w:evenHBand="0" w:firstRowFirstColumn="0" w:firstRowLastColumn="0" w:lastRowFirstColumn="0" w:lastRowLastColumn="0"/>
              <w:rPr>
                <w:sz w:val="18"/>
                <w:szCs w:val="18"/>
                <w:rtl/>
              </w:rPr>
            </w:pPr>
            <w:r w:rsidRPr="00867BAD">
              <w:rPr>
                <w:rFonts w:hint="cs"/>
                <w:sz w:val="18"/>
                <w:szCs w:val="18"/>
                <w:rtl/>
              </w:rPr>
              <w:t>אלכוהול</w:t>
            </w:r>
          </w:p>
        </w:tc>
        <w:tc>
          <w:tcPr>
            <w:cnfStyle w:val="000010000000" w:firstRow="0" w:lastRow="0" w:firstColumn="0" w:lastColumn="0" w:oddVBand="1" w:evenVBand="0" w:oddHBand="0" w:evenHBand="0" w:firstRowFirstColumn="0" w:firstRowLastColumn="0" w:lastRowFirstColumn="0" w:lastRowLastColumn="0"/>
            <w:tcW w:w="567" w:type="dxa"/>
          </w:tcPr>
          <w:p w:rsidR="00867BAD" w:rsidRPr="00867BAD" w:rsidRDefault="00867BAD" w:rsidP="000A2BD2">
            <w:pPr>
              <w:spacing w:after="0"/>
              <w:rPr>
                <w:sz w:val="18"/>
                <w:szCs w:val="18"/>
                <w:rtl/>
              </w:rPr>
            </w:pPr>
            <w:r w:rsidRPr="00867BAD">
              <w:rPr>
                <w:sz w:val="18"/>
                <w:szCs w:val="18"/>
                <w:rtl/>
              </w:rPr>
              <w:t>רציף</w:t>
            </w:r>
          </w:p>
        </w:tc>
        <w:tc>
          <w:tcPr>
            <w:tcW w:w="1528" w:type="dxa"/>
          </w:tcPr>
          <w:p w:rsidR="00867BAD" w:rsidRPr="00867BAD" w:rsidRDefault="00867BAD" w:rsidP="00867BAD">
            <w:pPr>
              <w:spacing w:after="0"/>
              <w:cnfStyle w:val="000000100000" w:firstRow="0" w:lastRow="0" w:firstColumn="0" w:lastColumn="0" w:oddVBand="0" w:evenVBand="0" w:oddHBand="1" w:evenHBand="0" w:firstRowFirstColumn="0" w:firstRowLastColumn="0" w:lastRowFirstColumn="0" w:lastRowLastColumn="0"/>
              <w:rPr>
                <w:sz w:val="18"/>
                <w:szCs w:val="18"/>
                <w:rtl/>
              </w:rPr>
            </w:pPr>
            <w:r w:rsidRPr="00867BAD">
              <w:rPr>
                <w:rFonts w:hint="cs"/>
                <w:sz w:val="18"/>
                <w:szCs w:val="18"/>
                <w:rtl/>
              </w:rPr>
              <w:t>מ</w:t>
            </w:r>
            <w:r w:rsidRPr="00867BAD">
              <w:rPr>
                <w:sz w:val="18"/>
                <w:szCs w:val="18"/>
                <w:rtl/>
              </w:rPr>
              <w:t>–</w:t>
            </w:r>
            <w:r w:rsidRPr="00867BAD">
              <w:rPr>
                <w:rFonts w:hint="cs"/>
                <w:sz w:val="18"/>
                <w:szCs w:val="18"/>
                <w:rtl/>
              </w:rPr>
              <w:t xml:space="preserve">8 </w:t>
            </w:r>
            <w:r>
              <w:rPr>
                <w:rFonts w:hint="cs"/>
                <w:sz w:val="18"/>
                <w:szCs w:val="18"/>
                <w:rtl/>
              </w:rPr>
              <w:t xml:space="preserve"> </w:t>
            </w:r>
            <w:r w:rsidRPr="00867BAD">
              <w:rPr>
                <w:rFonts w:hint="cs"/>
                <w:sz w:val="18"/>
                <w:szCs w:val="18"/>
                <w:rtl/>
              </w:rPr>
              <w:t>עד</w:t>
            </w:r>
            <w:r w:rsidRPr="00867BAD">
              <w:rPr>
                <w:sz w:val="18"/>
                <w:szCs w:val="18"/>
                <w:rtl/>
              </w:rPr>
              <w:t>–</w:t>
            </w:r>
            <w:r w:rsidRPr="00867BAD">
              <w:rPr>
                <w:rFonts w:hint="cs"/>
                <w:sz w:val="18"/>
                <w:szCs w:val="18"/>
                <w:rtl/>
              </w:rPr>
              <w:t xml:space="preserve"> 14.2</w:t>
            </w:r>
          </w:p>
        </w:tc>
        <w:tc>
          <w:tcPr>
            <w:cnfStyle w:val="000010000000" w:firstRow="0" w:lastRow="0" w:firstColumn="0" w:lastColumn="0" w:oddVBand="1" w:evenVBand="0" w:oddHBand="0" w:evenHBand="0" w:firstRowFirstColumn="0" w:firstRowLastColumn="0" w:lastRowFirstColumn="0" w:lastRowLastColumn="0"/>
            <w:tcW w:w="740" w:type="dxa"/>
          </w:tcPr>
          <w:p w:rsidR="00867BAD" w:rsidRPr="00867BAD" w:rsidRDefault="00867BAD" w:rsidP="00114517">
            <w:pPr>
              <w:spacing w:after="0"/>
              <w:rPr>
                <w:sz w:val="18"/>
                <w:szCs w:val="18"/>
              </w:rPr>
            </w:pPr>
            <w:r w:rsidRPr="00867BAD">
              <w:rPr>
                <w:rFonts w:hint="cs"/>
                <w:sz w:val="18"/>
                <w:szCs w:val="18"/>
                <w:rtl/>
              </w:rPr>
              <w:t>10.514</w:t>
            </w:r>
          </w:p>
        </w:tc>
        <w:tc>
          <w:tcPr>
            <w:tcW w:w="709" w:type="dxa"/>
          </w:tcPr>
          <w:p w:rsidR="00867BAD" w:rsidRPr="00867BAD" w:rsidRDefault="00867BAD" w:rsidP="00114517">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867BAD">
              <w:rPr>
                <w:rFonts w:hint="cs"/>
                <w:sz w:val="18"/>
                <w:szCs w:val="18"/>
                <w:rtl/>
              </w:rPr>
              <w:t>1.231</w:t>
            </w:r>
          </w:p>
        </w:tc>
        <w:tc>
          <w:tcPr>
            <w:cnfStyle w:val="000010000000" w:firstRow="0" w:lastRow="0" w:firstColumn="0" w:lastColumn="0" w:oddVBand="1" w:evenVBand="0" w:oddHBand="0" w:evenHBand="0" w:firstRowFirstColumn="0" w:firstRowLastColumn="0" w:lastRowFirstColumn="0" w:lastRowLastColumn="0"/>
            <w:tcW w:w="993" w:type="dxa"/>
          </w:tcPr>
          <w:p w:rsidR="00867BAD" w:rsidRPr="00867BAD" w:rsidRDefault="00867BAD" w:rsidP="000A2BD2">
            <w:pPr>
              <w:spacing w:after="0"/>
              <w:rPr>
                <w:sz w:val="18"/>
                <w:szCs w:val="18"/>
                <w:rtl/>
              </w:rPr>
            </w:pPr>
            <w:r w:rsidRPr="00867BAD">
              <w:rPr>
                <w:sz w:val="18"/>
                <w:szCs w:val="18"/>
                <w:rtl/>
              </w:rPr>
              <w:t>אין</w:t>
            </w:r>
          </w:p>
        </w:tc>
      </w:tr>
    </w:tbl>
    <w:p w:rsidR="004B4CA9" w:rsidRDefault="004B4CA9" w:rsidP="004B4CA9">
      <w:pPr>
        <w:ind w:left="360"/>
        <w:rPr>
          <w:rtl/>
        </w:rPr>
      </w:pPr>
    </w:p>
    <w:p w:rsidR="00573E38" w:rsidRDefault="00573E38" w:rsidP="00FF13F7">
      <w:pPr>
        <w:ind w:left="360"/>
        <w:jc w:val="both"/>
        <w:rPr>
          <w:rtl/>
        </w:rPr>
      </w:pPr>
      <w:r>
        <w:rPr>
          <w:rFonts w:hint="cs"/>
          <w:rtl/>
        </w:rPr>
        <w:t xml:space="preserve">משתנה המטרה (פלט) אותו יש לנבא הינו אמת איכות היין שנעה בסקלה שבין 10 (איכות גבוהה ביותר) לבין 1 (איכות נמוכה ביותר). </w:t>
      </w:r>
    </w:p>
    <w:p w:rsidR="008E4464" w:rsidRDefault="008E4464" w:rsidP="00573E38">
      <w:pPr>
        <w:ind w:left="360"/>
        <w:jc w:val="both"/>
        <w:rPr>
          <w:rtl/>
        </w:rPr>
      </w:pPr>
    </w:p>
    <w:p w:rsidR="00FF13F7" w:rsidRDefault="00FF13F7" w:rsidP="00FF13F7">
      <w:pPr>
        <w:ind w:left="360"/>
        <w:jc w:val="both"/>
        <w:rPr>
          <w:rtl/>
        </w:rPr>
      </w:pPr>
      <w:r>
        <w:rPr>
          <w:rFonts w:hint="cs"/>
          <w:rtl/>
        </w:rPr>
        <w:t>המשתנים שצויינו עם ערכי קיצון/ערכים חריגים הם משתנים המכילים רשומות בהן הערכים בתכונות אלו סוטים באופן חריג/מובהק מממוצע הערכים לתכונה זו, קישור לקובץ המכיל פירוט מלא של רשומות אלו נמצא בהמשך.</w:t>
      </w:r>
    </w:p>
    <w:p w:rsidR="0030741B" w:rsidRDefault="0030741B" w:rsidP="00573E38">
      <w:pPr>
        <w:ind w:left="360"/>
        <w:jc w:val="both"/>
        <w:rPr>
          <w:rtl/>
        </w:rPr>
      </w:pPr>
    </w:p>
    <w:p w:rsidR="0030741B" w:rsidRDefault="00FF13F7" w:rsidP="00573E38">
      <w:pPr>
        <w:ind w:left="360"/>
        <w:jc w:val="both"/>
        <w:rPr>
          <w:rtl/>
        </w:rPr>
      </w:pPr>
      <w:r>
        <w:rPr>
          <w:rFonts w:hint="cs"/>
          <w:rtl/>
        </w:rPr>
        <w:t xml:space="preserve">ההנחה היא שכל התכונות המכילות אחוז אמורות להתפלג בין 0 ל-1, לכן ערכים שליליים או ערכים הגבוהים מ-1 אינם חוקיים. </w:t>
      </w:r>
    </w:p>
    <w:p w:rsidR="0030741B" w:rsidRDefault="0030741B" w:rsidP="00573E38">
      <w:pPr>
        <w:ind w:left="360"/>
        <w:jc w:val="both"/>
        <w:rPr>
          <w:rtl/>
        </w:rPr>
      </w:pPr>
    </w:p>
    <w:p w:rsidR="0030741B" w:rsidRDefault="00FF13F7" w:rsidP="000850C6">
      <w:pPr>
        <w:ind w:left="360"/>
        <w:jc w:val="both"/>
        <w:rPr>
          <w:rtl/>
        </w:rPr>
      </w:pPr>
      <w:r>
        <w:rPr>
          <w:rFonts w:hint="cs"/>
          <w:rtl/>
        </w:rPr>
        <w:t xml:space="preserve">טיפול בנתונים אלו מפורט בהמשך. מתוך </w:t>
      </w:r>
      <w:r w:rsidR="000850C6">
        <w:rPr>
          <w:rFonts w:hint="cs"/>
          <w:rtl/>
        </w:rPr>
        <w:t>סט נתונים</w:t>
      </w:r>
      <w:r>
        <w:rPr>
          <w:rFonts w:hint="cs"/>
          <w:rtl/>
        </w:rPr>
        <w:t xml:space="preserve"> של </w:t>
      </w:r>
      <w:r w:rsidR="000850C6">
        <w:rPr>
          <w:rFonts w:ascii="David" w:hAnsi="David"/>
        </w:rPr>
        <w:t xml:space="preserve">4,898 </w:t>
      </w:r>
      <w:r w:rsidR="000850C6">
        <w:rPr>
          <w:rFonts w:ascii="David" w:hAnsi="David" w:hint="cs"/>
          <w:rtl/>
        </w:rPr>
        <w:t xml:space="preserve"> רשומות סה"כ, לאחר ניקוי מותירים </w:t>
      </w:r>
      <w:r w:rsidR="000850C6">
        <w:rPr>
          <w:rFonts w:ascii="David" w:hAnsi="David"/>
        </w:rPr>
        <w:t xml:space="preserve">4,690 </w:t>
      </w:r>
      <w:r w:rsidR="000850C6">
        <w:rPr>
          <w:rFonts w:ascii="David" w:hAnsi="David" w:hint="cs"/>
          <w:rtl/>
        </w:rPr>
        <w:t xml:space="preserve"> רשומות "נקיות". </w:t>
      </w:r>
    </w:p>
    <w:p w:rsidR="0030741B" w:rsidRDefault="0030741B" w:rsidP="00573E38">
      <w:pPr>
        <w:ind w:left="360"/>
        <w:jc w:val="both"/>
        <w:rPr>
          <w:rtl/>
        </w:rPr>
      </w:pPr>
    </w:p>
    <w:p w:rsidR="0030741B" w:rsidRDefault="0030741B" w:rsidP="00573E38">
      <w:pPr>
        <w:ind w:left="360"/>
        <w:jc w:val="both"/>
        <w:rPr>
          <w:rtl/>
        </w:rPr>
      </w:pPr>
    </w:p>
    <w:p w:rsidR="00F23AF6" w:rsidRDefault="00F23AF6" w:rsidP="008E4464">
      <w:pPr>
        <w:pStyle w:val="2"/>
        <w:numPr>
          <w:ilvl w:val="0"/>
          <w:numId w:val="18"/>
        </w:numPr>
        <w:spacing w:after="240"/>
        <w:rPr>
          <w:rtl/>
        </w:rPr>
      </w:pPr>
      <w:bookmarkStart w:id="4" w:name="_Toc6437338"/>
      <w:r>
        <w:rPr>
          <w:rFonts w:hint="cs"/>
          <w:rtl/>
        </w:rPr>
        <w:lastRenderedPageBreak/>
        <w:t>הגדרת שלבי ה-</w:t>
      </w:r>
      <w:r w:rsidRPr="000A3463">
        <w:rPr>
          <w:rFonts w:asciiTheme="majorBidi" w:hAnsiTheme="majorBidi" w:cstheme="majorBidi"/>
          <w:b/>
          <w:bCs w:val="0"/>
        </w:rPr>
        <w:t>KDD</w:t>
      </w:r>
      <w:r w:rsidRPr="000A3463">
        <w:rPr>
          <w:rFonts w:asciiTheme="majorBidi" w:hAnsiTheme="majorBidi" w:cstheme="majorBidi"/>
          <w:b/>
          <w:bCs w:val="0"/>
          <w:rtl/>
        </w:rPr>
        <w:t xml:space="preserve"> </w:t>
      </w:r>
      <w:r w:rsidRPr="00E07AE2">
        <w:rPr>
          <w:rFonts w:asciiTheme="majorBidi" w:hAnsiTheme="majorBidi" w:cstheme="majorBidi"/>
          <w:rtl/>
        </w:rPr>
        <w:t>(</w:t>
      </w:r>
      <w:r w:rsidRPr="000A3463">
        <w:rPr>
          <w:rFonts w:asciiTheme="majorBidi" w:hAnsiTheme="majorBidi" w:cstheme="majorBidi"/>
          <w:b/>
          <w:bCs w:val="0"/>
        </w:rPr>
        <w:t>K</w:t>
      </w:r>
      <w:r w:rsidRPr="00E07AE2">
        <w:rPr>
          <w:rFonts w:asciiTheme="majorBidi" w:hAnsiTheme="majorBidi" w:cstheme="majorBidi"/>
        </w:rPr>
        <w:t xml:space="preserve">nowledge </w:t>
      </w:r>
      <w:r w:rsidRPr="000A3463">
        <w:rPr>
          <w:rFonts w:asciiTheme="majorBidi" w:hAnsiTheme="majorBidi" w:cstheme="majorBidi"/>
          <w:b/>
          <w:bCs w:val="0"/>
        </w:rPr>
        <w:t>D</w:t>
      </w:r>
      <w:r w:rsidRPr="00E07AE2">
        <w:rPr>
          <w:rFonts w:asciiTheme="majorBidi" w:hAnsiTheme="majorBidi" w:cstheme="majorBidi"/>
        </w:rPr>
        <w:t xml:space="preserve">iscovery in </w:t>
      </w:r>
      <w:r w:rsidRPr="000A3463">
        <w:rPr>
          <w:rFonts w:asciiTheme="majorBidi" w:hAnsiTheme="majorBidi" w:cstheme="majorBidi"/>
          <w:b/>
          <w:bCs w:val="0"/>
        </w:rPr>
        <w:t>D</w:t>
      </w:r>
      <w:r w:rsidRPr="00E07AE2">
        <w:rPr>
          <w:rFonts w:asciiTheme="majorBidi" w:hAnsiTheme="majorBidi" w:cstheme="majorBidi"/>
        </w:rPr>
        <w:t>atabases</w:t>
      </w:r>
      <w:r w:rsidRPr="00E07AE2">
        <w:rPr>
          <w:rFonts w:asciiTheme="majorBidi" w:hAnsiTheme="majorBidi" w:cstheme="majorBidi"/>
          <w:rtl/>
        </w:rPr>
        <w:t>)</w:t>
      </w:r>
      <w:bookmarkEnd w:id="4"/>
      <w:r w:rsidRPr="00E07AE2">
        <w:rPr>
          <w:rFonts w:asciiTheme="majorBidi" w:hAnsiTheme="majorBidi" w:cstheme="majorBidi"/>
          <w:rtl/>
        </w:rPr>
        <w:t xml:space="preserve"> </w:t>
      </w:r>
    </w:p>
    <w:p w:rsidR="008E4464" w:rsidRDefault="00991104" w:rsidP="0030741B">
      <w:pPr>
        <w:spacing w:after="0"/>
        <w:ind w:left="360"/>
        <w:jc w:val="both"/>
        <w:rPr>
          <w:rtl/>
        </w:rPr>
      </w:pPr>
      <w:r>
        <w:rPr>
          <w:rFonts w:hint="cs"/>
          <w:rtl/>
        </w:rPr>
        <w:t xml:space="preserve">להלן שלבי גילוי המידע במאגרי הנתונים עבור הבעיה הנתונה </w:t>
      </w:r>
      <w:r>
        <w:rPr>
          <w:rtl/>
        </w:rPr>
        <w:t>–</w:t>
      </w:r>
      <w:r>
        <w:rPr>
          <w:rFonts w:hint="cs"/>
          <w:rtl/>
        </w:rPr>
        <w:t xml:space="preserve"> </w:t>
      </w:r>
    </w:p>
    <w:p w:rsidR="00991104" w:rsidRDefault="00991104" w:rsidP="0030741B">
      <w:pPr>
        <w:pStyle w:val="ab"/>
        <w:numPr>
          <w:ilvl w:val="0"/>
          <w:numId w:val="20"/>
        </w:numPr>
        <w:spacing w:after="0"/>
        <w:jc w:val="both"/>
      </w:pPr>
      <w:r>
        <w:rPr>
          <w:rFonts w:hint="cs"/>
          <w:b/>
          <w:bCs/>
          <w:rtl/>
        </w:rPr>
        <w:t>הגדרת מטרות כריית מידע</w:t>
      </w:r>
      <w:r>
        <w:rPr>
          <w:rFonts w:hint="cs"/>
          <w:rtl/>
        </w:rPr>
        <w:t xml:space="preserve">: חיזוי רמת איכות של יין לבן בהסתמך על מאפיינים כימיים/פיסיקליים. </w:t>
      </w:r>
    </w:p>
    <w:p w:rsidR="00FE2D32" w:rsidRDefault="00FE2D32" w:rsidP="00FE2D32">
      <w:pPr>
        <w:pStyle w:val="ab"/>
        <w:spacing w:after="0"/>
        <w:jc w:val="both"/>
      </w:pPr>
    </w:p>
    <w:p w:rsidR="00991104" w:rsidRDefault="00991104" w:rsidP="0030741B">
      <w:pPr>
        <w:pStyle w:val="ab"/>
        <w:numPr>
          <w:ilvl w:val="0"/>
          <w:numId w:val="20"/>
        </w:numPr>
        <w:spacing w:after="0"/>
        <w:jc w:val="both"/>
      </w:pPr>
      <w:r>
        <w:rPr>
          <w:rFonts w:hint="cs"/>
          <w:b/>
          <w:bCs/>
          <w:rtl/>
        </w:rPr>
        <w:t>איסוף ושמירת הנתונים</w:t>
      </w:r>
      <w:r>
        <w:rPr>
          <w:rFonts w:hint="cs"/>
          <w:rtl/>
        </w:rPr>
        <w:t xml:space="preserve">: הנתונים הרלוונטיים </w:t>
      </w:r>
      <w:r w:rsidR="00964FAE">
        <w:rPr>
          <w:rFonts w:hint="cs"/>
          <w:rtl/>
        </w:rPr>
        <w:t xml:space="preserve">לתהליך הכרייה </w:t>
      </w:r>
      <w:r>
        <w:rPr>
          <w:rFonts w:hint="cs"/>
          <w:rtl/>
        </w:rPr>
        <w:t xml:space="preserve">כבר </w:t>
      </w:r>
      <w:r w:rsidR="00964FAE">
        <w:rPr>
          <w:rFonts w:hint="cs"/>
          <w:rtl/>
        </w:rPr>
        <w:t>רוכזו</w:t>
      </w:r>
      <w:r>
        <w:rPr>
          <w:rFonts w:hint="cs"/>
          <w:rtl/>
        </w:rPr>
        <w:t xml:space="preserve"> בסט נתונים אחיד</w:t>
      </w:r>
      <w:r w:rsidR="00964FAE">
        <w:rPr>
          <w:rFonts w:hint="cs"/>
          <w:rtl/>
        </w:rPr>
        <w:t xml:space="preserve"> מיועד</w:t>
      </w:r>
      <w:r>
        <w:rPr>
          <w:rFonts w:hint="cs"/>
          <w:rtl/>
        </w:rPr>
        <w:t>, כך שאין צורך באינטגרציה ממקורות שונים</w:t>
      </w:r>
      <w:r w:rsidR="00964FAE">
        <w:rPr>
          <w:rFonts w:hint="cs"/>
          <w:rtl/>
        </w:rPr>
        <w:t xml:space="preserve"> ו/או בחירת אוכלוסייה חלקית רלוונטית</w:t>
      </w:r>
      <w:r>
        <w:rPr>
          <w:rFonts w:hint="cs"/>
          <w:rtl/>
        </w:rPr>
        <w:t xml:space="preserve">. </w:t>
      </w:r>
    </w:p>
    <w:p w:rsidR="00FE2D32" w:rsidRDefault="00FE2D32" w:rsidP="00FE2D32">
      <w:pPr>
        <w:spacing w:after="0"/>
        <w:jc w:val="both"/>
      </w:pPr>
    </w:p>
    <w:p w:rsidR="00991104" w:rsidRDefault="00991104" w:rsidP="00C11346">
      <w:pPr>
        <w:pStyle w:val="ab"/>
        <w:numPr>
          <w:ilvl w:val="0"/>
          <w:numId w:val="20"/>
        </w:numPr>
        <w:spacing w:after="0"/>
        <w:jc w:val="both"/>
      </w:pPr>
      <w:r>
        <w:rPr>
          <w:rFonts w:hint="cs"/>
          <w:b/>
          <w:bCs/>
          <w:rtl/>
        </w:rPr>
        <w:t>ניקוי הנתונים</w:t>
      </w:r>
      <w:r>
        <w:rPr>
          <w:rFonts w:hint="cs"/>
          <w:rtl/>
        </w:rPr>
        <w:t xml:space="preserve">: גילוי וטיפול בנתונים רועשים </w:t>
      </w:r>
      <w:r w:rsidR="00964FAE">
        <w:rPr>
          <w:rFonts w:hint="cs"/>
          <w:rtl/>
        </w:rPr>
        <w:t>(אין ערכים חסרים/לא חוקיים עבור הסט הנידון)</w:t>
      </w:r>
      <w:r w:rsidR="00C11346">
        <w:rPr>
          <w:rFonts w:hint="cs"/>
          <w:rtl/>
        </w:rPr>
        <w:t>, לכן די לטפל ברשומות בעלי ערכי קיצון חריגים שפוגמות באיכות הנתונים ומשבשות את החיזוי, וזאת ניתן לעשות ע"י טכניקות שונות כגון החלקה/</w:t>
      </w:r>
      <w:r w:rsidR="00C11346" w:rsidRPr="00C11346">
        <w:rPr>
          <w:rFonts w:hint="cs"/>
          <w:rtl/>
        </w:rPr>
        <w:t xml:space="preserve"> </w:t>
      </w:r>
      <w:r w:rsidR="00C11346">
        <w:rPr>
          <w:rFonts w:hint="cs"/>
          <w:rtl/>
        </w:rPr>
        <w:t xml:space="preserve">הסרה. </w:t>
      </w:r>
    </w:p>
    <w:p w:rsidR="00FE2D32" w:rsidRDefault="00FE2D32" w:rsidP="00FE2D32">
      <w:pPr>
        <w:spacing w:after="0"/>
        <w:jc w:val="both"/>
      </w:pPr>
    </w:p>
    <w:p w:rsidR="00FE2D32" w:rsidRDefault="00964FAE" w:rsidP="00FE2D32">
      <w:pPr>
        <w:pStyle w:val="ab"/>
        <w:numPr>
          <w:ilvl w:val="0"/>
          <w:numId w:val="20"/>
        </w:numPr>
        <w:spacing w:after="0"/>
        <w:jc w:val="both"/>
      </w:pPr>
      <w:r>
        <w:rPr>
          <w:rFonts w:hint="cs"/>
          <w:b/>
          <w:bCs/>
          <w:rtl/>
        </w:rPr>
        <w:t>רדוקציה וטרנספורמציה של הנתונים</w:t>
      </w:r>
      <w:r>
        <w:rPr>
          <w:rFonts w:hint="cs"/>
          <w:rtl/>
        </w:rPr>
        <w:t>: בדיקת אפשרות ל</w:t>
      </w:r>
      <w:r w:rsidR="0030741B">
        <w:rPr>
          <w:rFonts w:hint="cs"/>
          <w:rtl/>
        </w:rPr>
        <w:t xml:space="preserve">רדוקציה/כיווץ </w:t>
      </w:r>
      <w:r>
        <w:rPr>
          <w:rFonts w:hint="cs"/>
          <w:rtl/>
        </w:rPr>
        <w:t xml:space="preserve">של היקף הנתונים ע"י סינון </w:t>
      </w:r>
      <w:r w:rsidR="0030741B">
        <w:rPr>
          <w:rFonts w:hint="cs"/>
          <w:rtl/>
        </w:rPr>
        <w:t>רשומות ותכונות</w:t>
      </w:r>
      <w:r>
        <w:rPr>
          <w:rFonts w:hint="cs"/>
          <w:rtl/>
        </w:rPr>
        <w:t xml:space="preserve"> ש</w:t>
      </w:r>
      <w:r w:rsidR="0030741B">
        <w:rPr>
          <w:rFonts w:hint="cs"/>
          <w:rtl/>
        </w:rPr>
        <w:t>לא תורמות</w:t>
      </w:r>
      <w:r>
        <w:rPr>
          <w:rFonts w:hint="cs"/>
          <w:rtl/>
        </w:rPr>
        <w:t xml:space="preserve"> לתהליך (במידה ויש כאלו), וטרנספורמציה ע"פ הצורך ע"י </w:t>
      </w:r>
      <w:r w:rsidR="0030741B">
        <w:rPr>
          <w:rFonts w:hint="cs"/>
          <w:rtl/>
        </w:rPr>
        <w:t xml:space="preserve">טכניקות כמו נירמול ודיסקרטיזציה והגדרת תכונות חדשות (מחושבות) שיסייעו בתהליך. </w:t>
      </w:r>
    </w:p>
    <w:p w:rsidR="00FE2D32" w:rsidRDefault="00FE2D32" w:rsidP="00FE2D32">
      <w:pPr>
        <w:spacing w:after="0"/>
        <w:jc w:val="both"/>
      </w:pPr>
    </w:p>
    <w:p w:rsidR="0030741B" w:rsidRDefault="0030741B" w:rsidP="00E07AE2">
      <w:pPr>
        <w:pStyle w:val="ab"/>
        <w:numPr>
          <w:ilvl w:val="0"/>
          <w:numId w:val="20"/>
        </w:numPr>
        <w:spacing w:after="0"/>
        <w:jc w:val="both"/>
      </w:pPr>
      <w:r>
        <w:rPr>
          <w:rFonts w:hint="cs"/>
          <w:b/>
          <w:bCs/>
          <w:rtl/>
        </w:rPr>
        <w:t>בחירת שיטות וכלים לביצוע תהליך כריית המידע</w:t>
      </w:r>
      <w:r>
        <w:rPr>
          <w:rFonts w:hint="cs"/>
          <w:rtl/>
        </w:rPr>
        <w:t xml:space="preserve">: שימוש בכלי התוכנה </w:t>
      </w:r>
      <w:r w:rsidR="00E07AE2" w:rsidRPr="00E07AE2">
        <w:rPr>
          <w:rFonts w:asciiTheme="majorBidi" w:hAnsiTheme="majorBidi" w:cstheme="majorBidi"/>
        </w:rPr>
        <w:t>Weka</w:t>
      </w:r>
      <w:r w:rsidR="00E07AE2">
        <w:rPr>
          <w:rFonts w:hint="cs"/>
          <w:rtl/>
        </w:rPr>
        <w:t xml:space="preserve"> </w:t>
      </w:r>
      <w:r>
        <w:rPr>
          <w:rFonts w:hint="cs"/>
          <w:rtl/>
        </w:rPr>
        <w:t xml:space="preserve">עם שיטות הרלוונטיות לחיזוי נתונים שהכלי תומך בהם כגון עצי-החלטה ורגרסיה לינארית. </w:t>
      </w:r>
    </w:p>
    <w:p w:rsidR="00FE2D32" w:rsidRDefault="00FE2D32" w:rsidP="00FE2D32">
      <w:pPr>
        <w:spacing w:after="0"/>
        <w:jc w:val="both"/>
      </w:pPr>
    </w:p>
    <w:p w:rsidR="0030741B" w:rsidRDefault="0030741B" w:rsidP="00C11346">
      <w:pPr>
        <w:pStyle w:val="ab"/>
        <w:numPr>
          <w:ilvl w:val="0"/>
          <w:numId w:val="20"/>
        </w:numPr>
        <w:spacing w:after="0"/>
        <w:jc w:val="both"/>
      </w:pPr>
      <w:r>
        <w:rPr>
          <w:rFonts w:hint="cs"/>
          <w:b/>
          <w:bCs/>
          <w:rtl/>
        </w:rPr>
        <w:t>התאמת ייצוג הנתונים אד-הוק לשיטת כריית מידע הנבחרת</w:t>
      </w:r>
      <w:r>
        <w:rPr>
          <w:rFonts w:hint="cs"/>
          <w:rtl/>
        </w:rPr>
        <w:t xml:space="preserve">: שיטות מסויימות </w:t>
      </w:r>
      <w:r w:rsidR="00C11346">
        <w:rPr>
          <w:rFonts w:hint="cs"/>
          <w:rtl/>
        </w:rPr>
        <w:t xml:space="preserve">של כריית מידע עשויות להכיל אילוץ על אופן הנתונים שבהן היא תומכת/מטפלת. למשל שיטת רגרסיה לינארית </w:t>
      </w:r>
      <w:r>
        <w:rPr>
          <w:rFonts w:hint="cs"/>
          <w:rtl/>
        </w:rPr>
        <w:t>מ</w:t>
      </w:r>
      <w:r w:rsidR="00C11346">
        <w:rPr>
          <w:rFonts w:hint="cs"/>
          <w:rtl/>
        </w:rPr>
        <w:t>תאימה</w:t>
      </w:r>
      <w:r>
        <w:rPr>
          <w:rFonts w:hint="cs"/>
          <w:rtl/>
        </w:rPr>
        <w:t xml:space="preserve"> </w:t>
      </w:r>
      <w:r w:rsidR="00C11346">
        <w:rPr>
          <w:rFonts w:hint="cs"/>
          <w:rtl/>
        </w:rPr>
        <w:t xml:space="preserve">לנתונים נומריים רציפים, ואילו עצי-החלטה מסויימים מתאימים דווקא יותר לנתונים דיסקרטיים וחלקם אף דורשים נתונים בינריים/בוליאניים. לפיכך בשלב זה, נבצע טרנספורמציה ודיסקרטיזציה נוספת ע"פ הצורך כדי להתאים את ייצוג הנתונים בהתאם לאילוצי השיטות שנבחרו. </w:t>
      </w:r>
    </w:p>
    <w:p w:rsidR="00FE2D32" w:rsidRDefault="00FE2D32" w:rsidP="00FE2D32">
      <w:pPr>
        <w:spacing w:after="0"/>
        <w:jc w:val="both"/>
      </w:pPr>
    </w:p>
    <w:p w:rsidR="00C11346" w:rsidRDefault="00C11346" w:rsidP="00C11346">
      <w:pPr>
        <w:pStyle w:val="ab"/>
        <w:numPr>
          <w:ilvl w:val="0"/>
          <w:numId w:val="20"/>
        </w:numPr>
        <w:spacing w:after="0"/>
        <w:jc w:val="both"/>
      </w:pPr>
      <w:r>
        <w:rPr>
          <w:rFonts w:hint="cs"/>
          <w:b/>
          <w:bCs/>
          <w:rtl/>
        </w:rPr>
        <w:t>ביצוע תהליך כריית המידע בפועל</w:t>
      </w:r>
      <w:r>
        <w:rPr>
          <w:rFonts w:hint="cs"/>
          <w:rtl/>
        </w:rPr>
        <w:t>: הרצת השיטות/אלגוריתמים שנבחרו על הנתונים המטוייבים</w:t>
      </w:r>
      <w:r w:rsidR="00FE2D32">
        <w:rPr>
          <w:rFonts w:hint="cs"/>
          <w:rtl/>
        </w:rPr>
        <w:t xml:space="preserve"> בעזרת כלי התוכנה </w:t>
      </w:r>
      <w:r w:rsidR="00FE2D32" w:rsidRPr="00E07AE2">
        <w:rPr>
          <w:rFonts w:asciiTheme="majorBidi" w:hAnsiTheme="majorBidi" w:cstheme="majorBidi"/>
        </w:rPr>
        <w:t>Weka</w:t>
      </w:r>
      <w:r>
        <w:rPr>
          <w:rFonts w:hint="cs"/>
          <w:rtl/>
        </w:rPr>
        <w:t>.</w:t>
      </w:r>
    </w:p>
    <w:p w:rsidR="00FE2D32" w:rsidRDefault="00FE2D32" w:rsidP="00FE2D32">
      <w:pPr>
        <w:spacing w:after="0"/>
        <w:jc w:val="both"/>
      </w:pPr>
    </w:p>
    <w:p w:rsidR="00FE2D32" w:rsidRDefault="00C11346" w:rsidP="00FE2D32">
      <w:pPr>
        <w:pStyle w:val="ab"/>
        <w:numPr>
          <w:ilvl w:val="0"/>
          <w:numId w:val="20"/>
        </w:numPr>
        <w:spacing w:after="0"/>
        <w:jc w:val="both"/>
        <w:rPr>
          <w:rtl/>
        </w:rPr>
      </w:pPr>
      <w:r>
        <w:rPr>
          <w:rFonts w:hint="cs"/>
          <w:b/>
          <w:bCs/>
          <w:rtl/>
        </w:rPr>
        <w:t>ניתוח התוצאות</w:t>
      </w:r>
      <w:r>
        <w:rPr>
          <w:rFonts w:hint="cs"/>
          <w:rtl/>
        </w:rPr>
        <w:t xml:space="preserve">: </w:t>
      </w:r>
      <w:r w:rsidR="00FE2D32">
        <w:rPr>
          <w:rFonts w:hint="cs"/>
          <w:rtl/>
        </w:rPr>
        <w:t>בדיקת ממצאי השיטות/אלגוריתמים שהורצו והערכתן ע"י בדיקת מידת הדיוק, רלוונטיות, פשטות וכד', ע"י שימוש בדו"חות נתונים סטטיסטיים ביצועיים וויזואליזציה גראפית של המודלים/התפלגות נתונים.</w:t>
      </w:r>
    </w:p>
    <w:p w:rsidR="00FE2D32" w:rsidRDefault="00FE2D32" w:rsidP="00FE2D32">
      <w:pPr>
        <w:pStyle w:val="ab"/>
        <w:spacing w:after="0"/>
        <w:jc w:val="both"/>
        <w:rPr>
          <w:rtl/>
        </w:rPr>
      </w:pPr>
      <w:r>
        <w:rPr>
          <w:rFonts w:hint="cs"/>
          <w:rtl/>
        </w:rPr>
        <w:t>עם ניתוח התוצאות, בהתאם למידת שביעות רצון מהמודל ש</w:t>
      </w:r>
      <w:r w:rsidR="000A3463">
        <w:rPr>
          <w:rFonts w:hint="cs"/>
          <w:rtl/>
        </w:rPr>
        <w:t>הופק, ייתכנו 2 אפשרויות מרכזיות</w:t>
      </w:r>
      <w:r>
        <w:rPr>
          <w:rtl/>
        </w:rPr>
        <w:t>–</w:t>
      </w:r>
      <w:r>
        <w:rPr>
          <w:rFonts w:hint="cs"/>
          <w:rtl/>
        </w:rPr>
        <w:t xml:space="preserve"> </w:t>
      </w:r>
    </w:p>
    <w:p w:rsidR="00FE2D32" w:rsidRDefault="00FE2D32" w:rsidP="00D43FA7">
      <w:pPr>
        <w:pStyle w:val="ab"/>
        <w:numPr>
          <w:ilvl w:val="0"/>
          <w:numId w:val="21"/>
        </w:numPr>
        <w:spacing w:after="0"/>
        <w:jc w:val="both"/>
      </w:pPr>
      <w:r w:rsidRPr="00D43FA7">
        <w:rPr>
          <w:rFonts w:hint="cs"/>
          <w:rtl/>
        </w:rPr>
        <w:t xml:space="preserve">אם המודלים </w:t>
      </w:r>
      <w:r w:rsidRPr="00D43FA7">
        <w:rPr>
          <w:rFonts w:hint="cs"/>
          <w:u w:val="single"/>
          <w:rtl/>
        </w:rPr>
        <w:t>לא</w:t>
      </w:r>
      <w:r w:rsidRPr="00D43FA7">
        <w:rPr>
          <w:rFonts w:hint="cs"/>
          <w:rtl/>
        </w:rPr>
        <w:t xml:space="preserve"> יוכיחו את עצמם </w:t>
      </w:r>
      <w:r w:rsidR="00D43FA7">
        <w:rPr>
          <w:rFonts w:hint="cs"/>
          <w:rtl/>
        </w:rPr>
        <w:t>כמשביעי רצון מספק</w:t>
      </w:r>
      <w:r>
        <w:rPr>
          <w:rFonts w:hint="cs"/>
          <w:rtl/>
        </w:rPr>
        <w:t xml:space="preserve"> ניתן יהיה לחזור שוב ושוב על התהליך הר"מ ולנסות לבצע את הדברים קצת אחרת במטרה להביא למודל טוב יותר, למשל ע"י בחירות שיטות אלטרנטיביות</w:t>
      </w:r>
      <w:r w:rsidR="00D43FA7">
        <w:rPr>
          <w:rFonts w:hint="cs"/>
          <w:rtl/>
        </w:rPr>
        <w:t xml:space="preserve"> לכריית המידע / טרנספורמציה לייצוגים אחרים, ו/או לקחת בחשבון רשומות/מאפיינים שקודם סוננו ועוד. </w:t>
      </w:r>
    </w:p>
    <w:p w:rsidR="00D43FA7" w:rsidRDefault="00D43FA7" w:rsidP="00D43FA7">
      <w:pPr>
        <w:pStyle w:val="ab"/>
        <w:numPr>
          <w:ilvl w:val="0"/>
          <w:numId w:val="21"/>
        </w:numPr>
        <w:spacing w:after="0"/>
        <w:jc w:val="both"/>
      </w:pPr>
      <w:r w:rsidRPr="00D43FA7">
        <w:rPr>
          <w:rFonts w:hint="cs"/>
          <w:rtl/>
        </w:rPr>
        <w:t xml:space="preserve">אם המודלים </w:t>
      </w:r>
      <w:r w:rsidRPr="00D43FA7">
        <w:rPr>
          <w:rFonts w:hint="cs"/>
          <w:u w:val="single"/>
          <w:rtl/>
        </w:rPr>
        <w:t>כן</w:t>
      </w:r>
      <w:r w:rsidRPr="00D43FA7">
        <w:rPr>
          <w:rFonts w:hint="cs"/>
          <w:rtl/>
        </w:rPr>
        <w:t xml:space="preserve"> יוכיחו את עצמם </w:t>
      </w:r>
      <w:r>
        <w:rPr>
          <w:rFonts w:hint="cs"/>
          <w:rtl/>
        </w:rPr>
        <w:t>כמשביעי רצון מספק, ניתן יהיה להתקדם לשלב הבא של הסקת מסקנות</w:t>
      </w:r>
      <w:r w:rsidR="00BD1498">
        <w:rPr>
          <w:rFonts w:hint="cs"/>
          <w:rtl/>
        </w:rPr>
        <w:t xml:space="preserve"> לתהליך קבלת ההחלטות</w:t>
      </w:r>
      <w:r>
        <w:rPr>
          <w:rFonts w:hint="cs"/>
          <w:rtl/>
        </w:rPr>
        <w:t>.</w:t>
      </w:r>
    </w:p>
    <w:p w:rsidR="00D43FA7" w:rsidRPr="00D43FA7" w:rsidRDefault="00D43FA7" w:rsidP="00D43FA7">
      <w:pPr>
        <w:pStyle w:val="ab"/>
        <w:spacing w:after="0"/>
        <w:ind w:left="1080"/>
        <w:jc w:val="both"/>
      </w:pPr>
    </w:p>
    <w:p w:rsidR="00FE2D32" w:rsidRDefault="00D43FA7" w:rsidP="00D43FA7">
      <w:pPr>
        <w:pStyle w:val="ab"/>
        <w:numPr>
          <w:ilvl w:val="0"/>
          <w:numId w:val="20"/>
        </w:numPr>
        <w:spacing w:after="0"/>
        <w:jc w:val="both"/>
        <w:rPr>
          <w:rtl/>
        </w:rPr>
      </w:pPr>
      <w:r>
        <w:rPr>
          <w:rFonts w:hint="cs"/>
          <w:b/>
          <w:bCs/>
          <w:rtl/>
        </w:rPr>
        <w:t>הסקת מסקנות</w:t>
      </w:r>
      <w:r>
        <w:rPr>
          <w:rFonts w:hint="cs"/>
          <w:rtl/>
        </w:rPr>
        <w:t xml:space="preserve">: ייצוא המודל שהתקבל מתהליך כריית המידע ככלי לחיזוי רמת האיכות ברשומות חדשות עתידיות של יין לבן. בהתאם לשיטה הנבחרת, את המודל ניתן לייצא ולייצג בדמות ויזואלית, נוסחה מתמטית, כללי היסק, עץ החלטה ואף קוד מקור של האלגוריתם. </w:t>
      </w:r>
    </w:p>
    <w:p w:rsidR="007D55B9" w:rsidRDefault="007D55B9" w:rsidP="00D43FA7">
      <w:pPr>
        <w:rPr>
          <w:rtl/>
        </w:rPr>
      </w:pPr>
    </w:p>
    <w:p w:rsidR="008E4464" w:rsidRDefault="008E4464" w:rsidP="007D55B9">
      <w:pPr>
        <w:ind w:left="360"/>
        <w:rPr>
          <w:rtl/>
        </w:rPr>
      </w:pPr>
    </w:p>
    <w:p w:rsidR="00B35B33" w:rsidRDefault="00B35B33" w:rsidP="007D55B9">
      <w:pPr>
        <w:ind w:left="360"/>
        <w:rPr>
          <w:rtl/>
        </w:rPr>
      </w:pPr>
    </w:p>
    <w:p w:rsidR="00D43FA7" w:rsidRDefault="00D43FA7" w:rsidP="00D43FA7">
      <w:pPr>
        <w:pStyle w:val="2"/>
        <w:ind w:left="360"/>
        <w:rPr>
          <w:rtl/>
        </w:rPr>
      </w:pPr>
    </w:p>
    <w:p w:rsidR="00D43FA7" w:rsidRPr="00D43FA7" w:rsidRDefault="00D43FA7" w:rsidP="00D43FA7"/>
    <w:p w:rsidR="00F23AF6" w:rsidRDefault="00F23AF6" w:rsidP="00C14362">
      <w:pPr>
        <w:pStyle w:val="2"/>
        <w:numPr>
          <w:ilvl w:val="0"/>
          <w:numId w:val="18"/>
        </w:numPr>
        <w:rPr>
          <w:rtl/>
        </w:rPr>
      </w:pPr>
      <w:bookmarkStart w:id="5" w:name="_Toc6437339"/>
      <w:r>
        <w:rPr>
          <w:rFonts w:hint="cs"/>
          <w:rtl/>
        </w:rPr>
        <w:lastRenderedPageBreak/>
        <w:t xml:space="preserve">סקירת </w:t>
      </w:r>
      <w:r w:rsidR="00C14362">
        <w:rPr>
          <w:rFonts w:hint="cs"/>
          <w:rtl/>
        </w:rPr>
        <w:t>אלטרנטיבות</w:t>
      </w:r>
      <w:r>
        <w:rPr>
          <w:rFonts w:hint="cs"/>
          <w:rtl/>
        </w:rPr>
        <w:t xml:space="preserve"> </w:t>
      </w:r>
      <w:r w:rsidR="0003369F">
        <w:rPr>
          <w:rFonts w:hint="cs"/>
          <w:rtl/>
        </w:rPr>
        <w:t xml:space="preserve">שונות </w:t>
      </w:r>
      <w:r>
        <w:rPr>
          <w:rFonts w:hint="cs"/>
          <w:rtl/>
        </w:rPr>
        <w:t>לביצוע כריית המידע</w:t>
      </w:r>
      <w:bookmarkEnd w:id="5"/>
    </w:p>
    <w:p w:rsidR="00086C27" w:rsidRDefault="00086C27" w:rsidP="0003369F">
      <w:pPr>
        <w:ind w:left="360"/>
        <w:rPr>
          <w:rtl/>
        </w:rPr>
      </w:pPr>
    </w:p>
    <w:p w:rsidR="0003369F" w:rsidRDefault="0003369F" w:rsidP="0003369F">
      <w:pPr>
        <w:ind w:left="360"/>
        <w:rPr>
          <w:rtl/>
        </w:rPr>
      </w:pPr>
      <w:r>
        <w:rPr>
          <w:rFonts w:hint="cs"/>
          <w:rtl/>
        </w:rPr>
        <w:t xml:space="preserve">להלן סקירה השוואתית בין אלטרנטיבות שונות של שיטות/אלגוריתמים לביצוע כריית המידע </w:t>
      </w:r>
      <w:r>
        <w:rPr>
          <w:rtl/>
        </w:rPr>
        <w:t>–</w:t>
      </w:r>
      <w:r>
        <w:rPr>
          <w:rFonts w:hint="cs"/>
          <w:rtl/>
        </w:rPr>
        <w:t xml:space="preserve"> </w:t>
      </w:r>
    </w:p>
    <w:p w:rsidR="007648F7" w:rsidRPr="00A47BD9" w:rsidRDefault="007648F7" w:rsidP="00086C27">
      <w:pPr>
        <w:pStyle w:val="ab"/>
        <w:numPr>
          <w:ilvl w:val="0"/>
          <w:numId w:val="23"/>
        </w:numPr>
        <w:jc w:val="both"/>
      </w:pPr>
      <w:r w:rsidRPr="001701C3">
        <w:rPr>
          <w:rFonts w:hint="cs"/>
          <w:b/>
          <w:bCs/>
          <w:u w:val="single"/>
          <w:rtl/>
        </w:rPr>
        <w:t>עץ החלטה</w:t>
      </w:r>
      <w:r w:rsidRPr="001701C3">
        <w:rPr>
          <w:rFonts w:hint="cs"/>
          <w:u w:val="single"/>
          <w:rtl/>
        </w:rPr>
        <w:t xml:space="preserve"> </w:t>
      </w:r>
      <w:r w:rsidRPr="001701C3">
        <w:rPr>
          <w:rFonts w:asciiTheme="majorBidi" w:hAnsiTheme="majorBidi" w:cstheme="majorBidi"/>
          <w:b/>
          <w:bCs/>
          <w:u w:val="single"/>
        </w:rPr>
        <w:t>ID3</w:t>
      </w:r>
      <w:r w:rsidRPr="001701C3">
        <w:rPr>
          <w:rFonts w:hint="cs"/>
          <w:b/>
          <w:bCs/>
          <w:u w:val="single"/>
          <w:rtl/>
        </w:rPr>
        <w:t xml:space="preserve"> מבוסס </w:t>
      </w:r>
      <w:r w:rsidR="00A47BD9" w:rsidRPr="001701C3">
        <w:rPr>
          <w:rFonts w:asciiTheme="majorBidi" w:hAnsiTheme="majorBidi" w:cstheme="majorBidi"/>
          <w:b/>
          <w:bCs/>
          <w:u w:val="single"/>
        </w:rPr>
        <w:t>Information Gain</w:t>
      </w:r>
      <w:r w:rsidRPr="00A47BD9">
        <w:rPr>
          <w:rFonts w:hint="cs"/>
          <w:b/>
          <w:bCs/>
          <w:rtl/>
        </w:rPr>
        <w:t xml:space="preserve">: </w:t>
      </w:r>
      <w:r w:rsidRPr="00A47BD9">
        <w:rPr>
          <w:rFonts w:hint="cs"/>
          <w:rtl/>
        </w:rPr>
        <w:t xml:space="preserve">שיטה </w:t>
      </w:r>
      <w:r w:rsidR="00E07AE2" w:rsidRPr="00A47BD9">
        <w:rPr>
          <w:rFonts w:hint="cs"/>
          <w:rtl/>
        </w:rPr>
        <w:t xml:space="preserve">לסיווג/חיזוי ערכים דיסקרטיים. </w:t>
      </w:r>
    </w:p>
    <w:p w:rsidR="00E07AE2" w:rsidRPr="00A47BD9" w:rsidRDefault="00E07AE2" w:rsidP="00A47BD9">
      <w:pPr>
        <w:pStyle w:val="ab"/>
        <w:numPr>
          <w:ilvl w:val="0"/>
          <w:numId w:val="24"/>
        </w:numPr>
        <w:jc w:val="both"/>
        <w:rPr>
          <w:b/>
          <w:bCs/>
        </w:rPr>
      </w:pPr>
      <w:r w:rsidRPr="00A47BD9">
        <w:rPr>
          <w:rFonts w:hint="cs"/>
          <w:b/>
          <w:bCs/>
          <w:rtl/>
        </w:rPr>
        <w:t>אילוץ</w:t>
      </w:r>
      <w:r w:rsidRPr="00A47BD9">
        <w:rPr>
          <w:rFonts w:hint="cs"/>
          <w:rtl/>
        </w:rPr>
        <w:t xml:space="preserve">: רלוונטי למאפיינים דסיקרטיים בלבד (יש לבצע דיסקרטיזציה לערכים רציפים לטווחים/קטגוריות...). </w:t>
      </w:r>
    </w:p>
    <w:p w:rsidR="00E07AE2" w:rsidRPr="00A47BD9" w:rsidRDefault="00E07AE2" w:rsidP="00A47BD9">
      <w:pPr>
        <w:pStyle w:val="ab"/>
        <w:numPr>
          <w:ilvl w:val="0"/>
          <w:numId w:val="24"/>
        </w:numPr>
        <w:jc w:val="both"/>
        <w:rPr>
          <w:b/>
          <w:bCs/>
        </w:rPr>
      </w:pPr>
      <w:r w:rsidRPr="00A47BD9">
        <w:rPr>
          <w:rFonts w:hint="cs"/>
          <w:b/>
          <w:bCs/>
          <w:rtl/>
        </w:rPr>
        <w:t>מדד פיצול</w:t>
      </w:r>
      <w:r w:rsidRPr="00A47BD9">
        <w:rPr>
          <w:rFonts w:hint="cs"/>
          <w:rtl/>
        </w:rPr>
        <w:t xml:space="preserve">: </w:t>
      </w:r>
      <w:r w:rsidRPr="00A47BD9">
        <w:rPr>
          <w:rFonts w:asciiTheme="majorBidi" w:hAnsiTheme="majorBidi" w:cstheme="majorBidi"/>
        </w:rPr>
        <w:t>Information Gain</w:t>
      </w:r>
      <w:r w:rsidRPr="00A47BD9">
        <w:rPr>
          <w:rFonts w:hint="cs"/>
          <w:rtl/>
        </w:rPr>
        <w:t xml:space="preserve"> </w:t>
      </w:r>
      <w:r w:rsidRPr="00A47BD9">
        <w:rPr>
          <w:rtl/>
        </w:rPr>
        <w:t>–</w:t>
      </w:r>
      <w:r w:rsidRPr="00A47BD9">
        <w:rPr>
          <w:rFonts w:hint="cs"/>
          <w:rtl/>
        </w:rPr>
        <w:t xml:space="preserve"> רווח אינפורמטיבי.  תחילה מחושבת האנטרופיה של מחלקת היעד המבוקשת לסיווג/וחיזוי, ובכל רמה בעץ נבחרת התכונה בעלת האנטרופיה</w:t>
      </w:r>
      <w:r w:rsidR="006D07DD">
        <w:rPr>
          <w:rFonts w:hint="cs"/>
          <w:rtl/>
        </w:rPr>
        <w:t xml:space="preserve"> המותנית </w:t>
      </w:r>
      <w:r w:rsidRPr="00A47BD9">
        <w:rPr>
          <w:rFonts w:hint="cs"/>
          <w:rtl/>
        </w:rPr>
        <w:t xml:space="preserve">הנמוכה ביותר, כלומר זו שתביא לרווח האינופרמטיבי המירבי לסיווג/חיזוי משתנה המטרה בהתאם לידיעת הערך של תכונת הפיצול. </w:t>
      </w:r>
    </w:p>
    <w:p w:rsidR="00E07AE2" w:rsidRPr="00A47BD9" w:rsidRDefault="00E07AE2" w:rsidP="00A47BD9">
      <w:pPr>
        <w:pStyle w:val="ab"/>
        <w:numPr>
          <w:ilvl w:val="0"/>
          <w:numId w:val="24"/>
        </w:numPr>
        <w:jc w:val="both"/>
        <w:rPr>
          <w:b/>
          <w:bCs/>
        </w:rPr>
      </w:pPr>
      <w:r w:rsidRPr="00A47BD9">
        <w:rPr>
          <w:rFonts w:hint="cs"/>
          <w:b/>
          <w:bCs/>
          <w:rtl/>
        </w:rPr>
        <w:t>יתרונות</w:t>
      </w:r>
      <w:r w:rsidRPr="00A47BD9">
        <w:rPr>
          <w:rFonts w:hint="cs"/>
          <w:rtl/>
        </w:rPr>
        <w:t>: אלגוריתם פשוט</w:t>
      </w:r>
      <w:r w:rsidR="00A47BD9" w:rsidRPr="00A47BD9">
        <w:rPr>
          <w:rFonts w:hint="cs"/>
          <w:rtl/>
        </w:rPr>
        <w:t xml:space="preserve"> ויעיל, מבחינת ביצועי זמן ריצה. </w:t>
      </w:r>
    </w:p>
    <w:p w:rsidR="00E07AE2" w:rsidRPr="00A47BD9" w:rsidRDefault="00E07AE2" w:rsidP="006D07DD">
      <w:pPr>
        <w:pStyle w:val="ab"/>
        <w:numPr>
          <w:ilvl w:val="0"/>
          <w:numId w:val="24"/>
        </w:numPr>
        <w:jc w:val="both"/>
        <w:rPr>
          <w:b/>
          <w:bCs/>
        </w:rPr>
      </w:pPr>
      <w:r w:rsidRPr="00A47BD9">
        <w:rPr>
          <w:rFonts w:hint="cs"/>
          <w:b/>
          <w:bCs/>
          <w:rtl/>
        </w:rPr>
        <w:t>חסרונות</w:t>
      </w:r>
      <w:r w:rsidR="00A47BD9" w:rsidRPr="00A47BD9">
        <w:rPr>
          <w:rFonts w:hint="cs"/>
          <w:rtl/>
        </w:rPr>
        <w:t xml:space="preserve">: </w:t>
      </w:r>
      <w:r w:rsidR="004F5C12">
        <w:rPr>
          <w:rFonts w:hint="cs"/>
          <w:rtl/>
        </w:rPr>
        <w:t>ה</w:t>
      </w:r>
      <w:r w:rsidR="00A47BD9" w:rsidRPr="00A47BD9">
        <w:rPr>
          <w:rFonts w:hint="cs"/>
          <w:rtl/>
        </w:rPr>
        <w:t xml:space="preserve">מדד </w:t>
      </w:r>
      <w:r w:rsidR="006D07DD">
        <w:rPr>
          <w:rFonts w:hint="cs"/>
          <w:rtl/>
        </w:rPr>
        <w:t>המשמש</w:t>
      </w:r>
      <w:r w:rsidR="00A47BD9" w:rsidRPr="00A47BD9">
        <w:rPr>
          <w:rFonts w:hint="cs"/>
          <w:rtl/>
        </w:rPr>
        <w:t xml:space="preserve"> לפיצול מוטה לבחירת תכונות</w:t>
      </w:r>
      <w:r w:rsidR="006D07DD">
        <w:rPr>
          <w:rFonts w:hint="cs"/>
          <w:rtl/>
        </w:rPr>
        <w:t xml:space="preserve"> בעלות מספר רב של ערכים אפשריים תכונות עם טווחים רציפים,</w:t>
      </w:r>
      <w:r w:rsidR="00A47BD9" w:rsidRPr="00A47BD9">
        <w:rPr>
          <w:rFonts w:hint="cs"/>
          <w:b/>
          <w:bCs/>
          <w:rtl/>
        </w:rPr>
        <w:t xml:space="preserve"> </w:t>
      </w:r>
      <w:r w:rsidR="00A47BD9" w:rsidRPr="00A47BD9">
        <w:rPr>
          <w:rFonts w:hint="cs"/>
          <w:rtl/>
        </w:rPr>
        <w:t xml:space="preserve">שאולי באופן מקומי תורמות רווח אינפורמטיבי מירבי, אך במבט כולל יוצרות התאמת יתר </w:t>
      </w:r>
      <w:r w:rsidR="00A47BD9" w:rsidRPr="00A47BD9">
        <w:rPr>
          <w:rFonts w:asciiTheme="majorBidi" w:hAnsiTheme="majorBidi" w:cstheme="majorBidi"/>
        </w:rPr>
        <w:t>Overfitting</w:t>
      </w:r>
      <w:r w:rsidR="00A47BD9" w:rsidRPr="00A47BD9">
        <w:rPr>
          <w:rFonts w:asciiTheme="majorBidi" w:hAnsiTheme="majorBidi" w:cstheme="majorBidi" w:hint="cs"/>
          <w:rtl/>
        </w:rPr>
        <w:t xml:space="preserve"> </w:t>
      </w:r>
      <w:r w:rsidR="00A47BD9" w:rsidRPr="00A47BD9">
        <w:rPr>
          <w:rFonts w:hint="cs"/>
          <w:rtl/>
        </w:rPr>
        <w:t xml:space="preserve"> ואינן תורמות לדיוק הסיווג/חיזוי. </w:t>
      </w:r>
    </w:p>
    <w:p w:rsidR="00A47BD9" w:rsidRPr="00A47BD9" w:rsidRDefault="00A47BD9" w:rsidP="00A47BD9">
      <w:pPr>
        <w:pStyle w:val="ab"/>
        <w:ind w:left="1080"/>
        <w:jc w:val="both"/>
        <w:rPr>
          <w:b/>
          <w:bCs/>
        </w:rPr>
      </w:pPr>
    </w:p>
    <w:p w:rsidR="006D07DD" w:rsidRPr="00A47BD9" w:rsidRDefault="006D07DD" w:rsidP="00086C27">
      <w:pPr>
        <w:pStyle w:val="ab"/>
        <w:numPr>
          <w:ilvl w:val="0"/>
          <w:numId w:val="23"/>
        </w:numPr>
        <w:jc w:val="both"/>
      </w:pPr>
      <w:r w:rsidRPr="001701C3">
        <w:rPr>
          <w:rFonts w:hint="cs"/>
          <w:b/>
          <w:bCs/>
          <w:u w:val="single"/>
          <w:rtl/>
        </w:rPr>
        <w:t>עץ החלטה</w:t>
      </w:r>
      <w:r w:rsidRPr="001701C3">
        <w:rPr>
          <w:rFonts w:hint="cs"/>
          <w:u w:val="single"/>
          <w:rtl/>
        </w:rPr>
        <w:t xml:space="preserve"> </w:t>
      </w:r>
      <w:r w:rsidRPr="001701C3">
        <w:rPr>
          <w:rFonts w:asciiTheme="majorBidi" w:hAnsiTheme="majorBidi" w:cstheme="majorBidi"/>
          <w:b/>
          <w:bCs/>
          <w:u w:val="single"/>
        </w:rPr>
        <w:t>C4.5</w:t>
      </w:r>
      <w:r w:rsidRPr="001701C3">
        <w:rPr>
          <w:rFonts w:hint="cs"/>
          <w:b/>
          <w:bCs/>
          <w:u w:val="single"/>
          <w:rtl/>
        </w:rPr>
        <w:t xml:space="preserve"> מבוסס</w:t>
      </w:r>
      <w:r w:rsidR="007B4913" w:rsidRPr="001701C3">
        <w:rPr>
          <w:b/>
          <w:bCs/>
          <w:u w:val="single"/>
        </w:rPr>
        <w:t xml:space="preserve"> </w:t>
      </w:r>
      <w:r w:rsidR="007B4913" w:rsidRPr="001701C3">
        <w:rPr>
          <w:rFonts w:hint="cs"/>
          <w:b/>
          <w:bCs/>
          <w:u w:val="single"/>
          <w:rtl/>
        </w:rPr>
        <w:t xml:space="preserve"> </w:t>
      </w:r>
      <w:r w:rsidRPr="001701C3">
        <w:rPr>
          <w:rFonts w:asciiTheme="majorBidi" w:hAnsiTheme="majorBidi" w:cstheme="majorBidi"/>
          <w:b/>
          <w:bCs/>
          <w:u w:val="single"/>
        </w:rPr>
        <w:t>Gain</w:t>
      </w:r>
      <w:r w:rsidR="007B4913" w:rsidRPr="001701C3">
        <w:rPr>
          <w:rFonts w:asciiTheme="majorBidi" w:hAnsiTheme="majorBidi" w:cstheme="majorBidi"/>
          <w:b/>
          <w:bCs/>
          <w:u w:val="single"/>
        </w:rPr>
        <w:t xml:space="preserve"> Ratio</w:t>
      </w:r>
      <w:r w:rsidRPr="00A47BD9">
        <w:rPr>
          <w:rFonts w:hint="cs"/>
          <w:b/>
          <w:bCs/>
          <w:rtl/>
        </w:rPr>
        <w:t xml:space="preserve">: </w:t>
      </w:r>
      <w:r w:rsidRPr="00A47BD9">
        <w:rPr>
          <w:rFonts w:hint="cs"/>
          <w:rtl/>
        </w:rPr>
        <w:t xml:space="preserve">שיטה זו </w:t>
      </w:r>
      <w:r w:rsidR="00086C27">
        <w:rPr>
          <w:rFonts w:hint="cs"/>
          <w:rtl/>
        </w:rPr>
        <w:t>מתאימה</w:t>
      </w:r>
      <w:r w:rsidR="00086C27" w:rsidRPr="00A47BD9">
        <w:rPr>
          <w:rFonts w:hint="cs"/>
          <w:rtl/>
        </w:rPr>
        <w:t xml:space="preserve"> </w:t>
      </w:r>
      <w:r w:rsidRPr="00A47BD9">
        <w:rPr>
          <w:rFonts w:hint="cs"/>
          <w:rtl/>
        </w:rPr>
        <w:t xml:space="preserve">לסיווג/חיזוי ערכים דיסקרטיים. </w:t>
      </w:r>
    </w:p>
    <w:p w:rsidR="006D07DD" w:rsidRPr="00A47BD9" w:rsidRDefault="006D07DD" w:rsidP="007B4913">
      <w:pPr>
        <w:pStyle w:val="ab"/>
        <w:numPr>
          <w:ilvl w:val="0"/>
          <w:numId w:val="24"/>
        </w:numPr>
        <w:jc w:val="both"/>
        <w:rPr>
          <w:b/>
          <w:bCs/>
        </w:rPr>
      </w:pPr>
      <w:r w:rsidRPr="00A47BD9">
        <w:rPr>
          <w:rFonts w:hint="cs"/>
          <w:b/>
          <w:bCs/>
          <w:rtl/>
        </w:rPr>
        <w:t>מדד פיצול</w:t>
      </w:r>
      <w:r w:rsidRPr="00A47BD9">
        <w:rPr>
          <w:rFonts w:hint="cs"/>
          <w:rtl/>
        </w:rPr>
        <w:t xml:space="preserve">: </w:t>
      </w:r>
      <w:r w:rsidRPr="00A47BD9">
        <w:rPr>
          <w:rFonts w:asciiTheme="majorBidi" w:hAnsiTheme="majorBidi" w:cstheme="majorBidi"/>
        </w:rPr>
        <w:t>Gain</w:t>
      </w:r>
      <w:r w:rsidR="007B4913">
        <w:rPr>
          <w:rFonts w:asciiTheme="majorBidi" w:hAnsiTheme="majorBidi" w:cstheme="majorBidi"/>
        </w:rPr>
        <w:t xml:space="preserve"> Ratio</w:t>
      </w:r>
      <w:r w:rsidRPr="00A47BD9">
        <w:rPr>
          <w:rFonts w:hint="cs"/>
          <w:rtl/>
        </w:rPr>
        <w:t xml:space="preserve"> </w:t>
      </w:r>
      <w:r w:rsidRPr="00A47BD9">
        <w:rPr>
          <w:rtl/>
        </w:rPr>
        <w:t>–</w:t>
      </w:r>
      <w:r w:rsidRPr="00A47BD9">
        <w:rPr>
          <w:rFonts w:hint="cs"/>
          <w:rtl/>
        </w:rPr>
        <w:t xml:space="preserve"> </w:t>
      </w:r>
      <w:r w:rsidR="007B4913" w:rsidRPr="004F5C12">
        <w:rPr>
          <w:rFonts w:hint="cs"/>
          <w:i/>
          <w:iCs/>
          <w:rtl/>
        </w:rPr>
        <w:t>יחס</w:t>
      </w:r>
      <w:r w:rsidR="007B4913">
        <w:rPr>
          <w:rFonts w:hint="cs"/>
          <w:rtl/>
        </w:rPr>
        <w:t xml:space="preserve"> </w:t>
      </w:r>
      <w:r w:rsidR="004F5C12">
        <w:rPr>
          <w:rFonts w:hint="cs"/>
          <w:rtl/>
        </w:rPr>
        <w:t>ה</w:t>
      </w:r>
      <w:r w:rsidRPr="00A47BD9">
        <w:rPr>
          <w:rFonts w:hint="cs"/>
          <w:rtl/>
        </w:rPr>
        <w:t xml:space="preserve">רווח </w:t>
      </w:r>
      <w:r w:rsidR="004F5C12">
        <w:rPr>
          <w:rFonts w:hint="cs"/>
          <w:rtl/>
        </w:rPr>
        <w:t>ה</w:t>
      </w:r>
      <w:r w:rsidRPr="00A47BD9">
        <w:rPr>
          <w:rFonts w:hint="cs"/>
          <w:rtl/>
        </w:rPr>
        <w:t xml:space="preserve">אינפורמטיבי.  </w:t>
      </w:r>
      <w:r w:rsidR="007B4913">
        <w:rPr>
          <w:rFonts w:hint="cs"/>
          <w:rtl/>
        </w:rPr>
        <w:t xml:space="preserve">שיטה זו מנסה לשפר את שיטת עץ </w:t>
      </w:r>
      <w:r w:rsidR="007B4913" w:rsidRPr="007B4913">
        <w:rPr>
          <w:rFonts w:asciiTheme="majorBidi" w:hAnsiTheme="majorBidi" w:cstheme="majorBidi"/>
        </w:rPr>
        <w:t>ID3</w:t>
      </w:r>
      <w:r w:rsidR="007B4913">
        <w:rPr>
          <w:rFonts w:asciiTheme="majorBidi" w:hAnsiTheme="majorBidi" w:cstheme="majorBidi" w:hint="cs"/>
          <w:rtl/>
        </w:rPr>
        <w:t xml:space="preserve"> </w:t>
      </w:r>
      <w:r w:rsidR="007B4913">
        <w:rPr>
          <w:rFonts w:hint="cs"/>
          <w:rtl/>
        </w:rPr>
        <w:t xml:space="preserve">ע"י הרחבת מדד הרווח האינפורמטיבי כך שייקח בחשבון את החלק היחסי של הרווח האינפורמטיבי המושג מפיצול לפי תכונה מסויימת ביחס לכלל אוכלוסיית נתוני האימון, ולא רק לתת-האוכלוסייה שתיוותר לאחר הפיצול, וע"י כך שואפת להתגבר על חיסרון ההטייה </w:t>
      </w:r>
      <w:r w:rsidR="006B0034">
        <w:rPr>
          <w:rFonts w:hint="cs"/>
          <w:rtl/>
        </w:rPr>
        <w:t xml:space="preserve">שמדד רווח אינפורמטיבי סובל ממנו. </w:t>
      </w:r>
      <w:r w:rsidR="007B4913">
        <w:rPr>
          <w:rFonts w:hint="cs"/>
          <w:rtl/>
        </w:rPr>
        <w:t xml:space="preserve"> </w:t>
      </w:r>
    </w:p>
    <w:p w:rsidR="006D07DD" w:rsidRPr="00A47BD9" w:rsidRDefault="006D07DD" w:rsidP="006B0034">
      <w:pPr>
        <w:pStyle w:val="ab"/>
        <w:numPr>
          <w:ilvl w:val="0"/>
          <w:numId w:val="24"/>
        </w:numPr>
        <w:jc w:val="both"/>
        <w:rPr>
          <w:b/>
          <w:bCs/>
        </w:rPr>
      </w:pPr>
      <w:r w:rsidRPr="00A47BD9">
        <w:rPr>
          <w:rFonts w:hint="cs"/>
          <w:b/>
          <w:bCs/>
          <w:rtl/>
        </w:rPr>
        <w:t>יתרונות</w:t>
      </w:r>
      <w:r w:rsidRPr="00A47BD9">
        <w:rPr>
          <w:rFonts w:hint="cs"/>
          <w:rtl/>
        </w:rPr>
        <w:t xml:space="preserve">: </w:t>
      </w:r>
      <w:r w:rsidR="006B0034">
        <w:rPr>
          <w:rFonts w:hint="cs"/>
          <w:rtl/>
        </w:rPr>
        <w:t>צפוי להביא לתוצאות טובות יותר עבור אוכלוסייה המכילה תכונות מרובות ערכים/תכו</w:t>
      </w:r>
      <w:r w:rsidR="00042047">
        <w:rPr>
          <w:rFonts w:hint="cs"/>
          <w:rtl/>
        </w:rPr>
        <w:t xml:space="preserve">נות המחולקות למקטעי טווח רציפים, וכן בעל יכולות גיזום והתמודדות עם ערכים חסרים ורציפים (במידה והם מחולקים למקטעים). </w:t>
      </w:r>
    </w:p>
    <w:p w:rsidR="006D07DD" w:rsidRDefault="006D07DD" w:rsidP="004F5C12">
      <w:pPr>
        <w:pStyle w:val="ab"/>
        <w:numPr>
          <w:ilvl w:val="0"/>
          <w:numId w:val="24"/>
        </w:numPr>
        <w:jc w:val="both"/>
        <w:rPr>
          <w:b/>
          <w:bCs/>
        </w:rPr>
      </w:pPr>
      <w:r w:rsidRPr="00A47BD9">
        <w:rPr>
          <w:rFonts w:hint="cs"/>
          <w:b/>
          <w:bCs/>
          <w:rtl/>
        </w:rPr>
        <w:t>חסרונות</w:t>
      </w:r>
      <w:r w:rsidRPr="00A47BD9">
        <w:rPr>
          <w:rFonts w:hint="cs"/>
          <w:rtl/>
        </w:rPr>
        <w:t xml:space="preserve">: </w:t>
      </w:r>
      <w:r w:rsidR="004F5C12">
        <w:rPr>
          <w:rFonts w:hint="cs"/>
          <w:rtl/>
        </w:rPr>
        <w:t>ה</w:t>
      </w:r>
      <w:r w:rsidR="004F5C12" w:rsidRPr="00A47BD9">
        <w:rPr>
          <w:rFonts w:hint="cs"/>
          <w:rtl/>
        </w:rPr>
        <w:t xml:space="preserve">מדד </w:t>
      </w:r>
      <w:r w:rsidR="004F5C12">
        <w:rPr>
          <w:rFonts w:hint="cs"/>
          <w:rtl/>
        </w:rPr>
        <w:t>המשמש</w:t>
      </w:r>
      <w:r w:rsidR="004F5C12" w:rsidRPr="00A47BD9">
        <w:rPr>
          <w:rFonts w:hint="cs"/>
          <w:rtl/>
        </w:rPr>
        <w:t xml:space="preserve"> לפיצול מוטה לבחירת תכונות</w:t>
      </w:r>
      <w:r w:rsidR="004F5C12">
        <w:rPr>
          <w:rFonts w:hint="cs"/>
          <w:rtl/>
        </w:rPr>
        <w:t xml:space="preserve"> המביאות לחלוקה לא מאוזנת שיוצרות ענפים הקטנים משמעותית מכל היתר. </w:t>
      </w:r>
    </w:p>
    <w:p w:rsidR="000A3463" w:rsidRPr="00A47BD9" w:rsidRDefault="000A3463" w:rsidP="000A3463">
      <w:pPr>
        <w:pStyle w:val="ab"/>
        <w:ind w:left="1080"/>
        <w:jc w:val="both"/>
        <w:rPr>
          <w:b/>
          <w:bCs/>
        </w:rPr>
      </w:pPr>
    </w:p>
    <w:p w:rsidR="000A3463" w:rsidRPr="00A47BD9" w:rsidRDefault="000A3463" w:rsidP="00086C27">
      <w:pPr>
        <w:pStyle w:val="ab"/>
        <w:numPr>
          <w:ilvl w:val="0"/>
          <w:numId w:val="23"/>
        </w:numPr>
        <w:jc w:val="both"/>
      </w:pPr>
      <w:r w:rsidRPr="001701C3">
        <w:rPr>
          <w:rFonts w:hint="cs"/>
          <w:b/>
          <w:bCs/>
          <w:u w:val="single"/>
          <w:rtl/>
        </w:rPr>
        <w:t>עץ החלטה</w:t>
      </w:r>
      <w:r w:rsidRPr="001701C3">
        <w:rPr>
          <w:rFonts w:hint="cs"/>
          <w:u w:val="single"/>
          <w:rtl/>
        </w:rPr>
        <w:t xml:space="preserve"> </w:t>
      </w:r>
      <w:r w:rsidR="002A58E7" w:rsidRPr="001701C3">
        <w:rPr>
          <w:rFonts w:asciiTheme="majorBidi" w:hAnsiTheme="majorBidi" w:cstheme="majorBidi"/>
          <w:b/>
          <w:bCs/>
          <w:u w:val="single"/>
        </w:rPr>
        <w:t>CART</w:t>
      </w:r>
      <w:r w:rsidRPr="001701C3">
        <w:rPr>
          <w:rFonts w:hint="cs"/>
          <w:b/>
          <w:bCs/>
          <w:u w:val="single"/>
          <w:rtl/>
        </w:rPr>
        <w:t xml:space="preserve"> מבוסס</w:t>
      </w:r>
      <w:r w:rsidRPr="001701C3">
        <w:rPr>
          <w:b/>
          <w:bCs/>
          <w:u w:val="single"/>
        </w:rPr>
        <w:t xml:space="preserve"> </w:t>
      </w:r>
      <w:r w:rsidRPr="001701C3">
        <w:rPr>
          <w:rFonts w:hint="cs"/>
          <w:b/>
          <w:bCs/>
          <w:u w:val="single"/>
          <w:rtl/>
        </w:rPr>
        <w:t xml:space="preserve"> </w:t>
      </w:r>
      <w:r w:rsidRPr="001701C3">
        <w:rPr>
          <w:rFonts w:asciiTheme="majorBidi" w:hAnsiTheme="majorBidi" w:cstheme="majorBidi"/>
          <w:b/>
          <w:bCs/>
          <w:u w:val="single"/>
        </w:rPr>
        <w:t>Gini Index</w:t>
      </w:r>
      <w:r w:rsidRPr="00A47BD9">
        <w:rPr>
          <w:rFonts w:hint="cs"/>
          <w:b/>
          <w:bCs/>
          <w:rtl/>
        </w:rPr>
        <w:t xml:space="preserve">: </w:t>
      </w:r>
      <w:r w:rsidRPr="00A47BD9">
        <w:rPr>
          <w:rFonts w:hint="cs"/>
          <w:rtl/>
        </w:rPr>
        <w:t xml:space="preserve">שיטה זו </w:t>
      </w:r>
      <w:r w:rsidR="00086C27">
        <w:rPr>
          <w:rFonts w:hint="cs"/>
          <w:rtl/>
        </w:rPr>
        <w:t>מתאימה</w:t>
      </w:r>
      <w:r w:rsidRPr="00A47BD9">
        <w:rPr>
          <w:rFonts w:hint="cs"/>
          <w:rtl/>
        </w:rPr>
        <w:t xml:space="preserve"> לסיווג/חיזוי </w:t>
      </w:r>
      <w:r w:rsidR="007B4594">
        <w:rPr>
          <w:rFonts w:hint="cs"/>
          <w:rtl/>
        </w:rPr>
        <w:t xml:space="preserve">הן </w:t>
      </w:r>
      <w:r w:rsidRPr="00A47BD9">
        <w:rPr>
          <w:rFonts w:hint="cs"/>
          <w:rtl/>
        </w:rPr>
        <w:t>ערכים דיסקרטיים</w:t>
      </w:r>
      <w:r w:rsidR="007B4594">
        <w:rPr>
          <w:rFonts w:hint="cs"/>
          <w:rtl/>
        </w:rPr>
        <w:t xml:space="preserve"> והן רציפים (ע"י מציאת נקודות פיצול בין הערכים)</w:t>
      </w:r>
      <w:r w:rsidRPr="00A47BD9">
        <w:rPr>
          <w:rFonts w:hint="cs"/>
          <w:rtl/>
        </w:rPr>
        <w:t xml:space="preserve">. </w:t>
      </w:r>
    </w:p>
    <w:p w:rsidR="000A3463" w:rsidRPr="00A47BD9" w:rsidRDefault="000A3463" w:rsidP="000A3463">
      <w:pPr>
        <w:pStyle w:val="ab"/>
        <w:numPr>
          <w:ilvl w:val="0"/>
          <w:numId w:val="24"/>
        </w:numPr>
        <w:jc w:val="both"/>
        <w:rPr>
          <w:b/>
          <w:bCs/>
        </w:rPr>
      </w:pPr>
      <w:r w:rsidRPr="00A47BD9">
        <w:rPr>
          <w:rFonts w:hint="cs"/>
          <w:b/>
          <w:bCs/>
          <w:rtl/>
        </w:rPr>
        <w:t>אילוץ</w:t>
      </w:r>
      <w:r w:rsidRPr="00A47BD9">
        <w:rPr>
          <w:rFonts w:hint="cs"/>
          <w:rtl/>
        </w:rPr>
        <w:t>: רלוונטי למאפיינים</w:t>
      </w:r>
      <w:r>
        <w:rPr>
          <w:rFonts w:hint="cs"/>
          <w:rtl/>
        </w:rPr>
        <w:t xml:space="preserve"> ד</w:t>
      </w:r>
      <w:r w:rsidRPr="00A47BD9">
        <w:rPr>
          <w:rFonts w:hint="cs"/>
          <w:rtl/>
        </w:rPr>
        <w:t>י</w:t>
      </w:r>
      <w:r>
        <w:rPr>
          <w:rFonts w:hint="cs"/>
          <w:rtl/>
        </w:rPr>
        <w:t>ס</w:t>
      </w:r>
      <w:r w:rsidRPr="00A47BD9">
        <w:rPr>
          <w:rFonts w:hint="cs"/>
          <w:rtl/>
        </w:rPr>
        <w:t xml:space="preserve">קרטיים בלבד (יש לבצע </w:t>
      </w:r>
      <w:r>
        <w:rPr>
          <w:rFonts w:hint="cs"/>
          <w:rtl/>
        </w:rPr>
        <w:t>דיסקרטיזציה לערכים רציפים</w:t>
      </w:r>
      <w:r w:rsidR="00086C27">
        <w:rPr>
          <w:rFonts w:hint="cs"/>
          <w:rtl/>
        </w:rPr>
        <w:t xml:space="preserve"> כל שניתן לקבוע נקודות חלוקה ביניהן</w:t>
      </w:r>
      <w:r>
        <w:rPr>
          <w:rFonts w:hint="cs"/>
          <w:rtl/>
        </w:rPr>
        <w:t>).</w:t>
      </w:r>
    </w:p>
    <w:p w:rsidR="000A3463" w:rsidRPr="00A47BD9" w:rsidRDefault="000A3463" w:rsidP="004F5C12">
      <w:pPr>
        <w:pStyle w:val="ab"/>
        <w:numPr>
          <w:ilvl w:val="0"/>
          <w:numId w:val="24"/>
        </w:numPr>
        <w:jc w:val="both"/>
        <w:rPr>
          <w:b/>
          <w:bCs/>
        </w:rPr>
      </w:pPr>
      <w:r w:rsidRPr="00A47BD9">
        <w:rPr>
          <w:rFonts w:hint="cs"/>
          <w:b/>
          <w:bCs/>
          <w:rtl/>
        </w:rPr>
        <w:t>מדד פיצול</w:t>
      </w:r>
      <w:r w:rsidRPr="00A47BD9">
        <w:rPr>
          <w:rFonts w:hint="cs"/>
          <w:rtl/>
        </w:rPr>
        <w:t xml:space="preserve">: </w:t>
      </w:r>
      <w:r w:rsidR="004F5C12">
        <w:rPr>
          <w:rFonts w:asciiTheme="majorBidi" w:hAnsiTheme="majorBidi" w:cstheme="majorBidi"/>
        </w:rPr>
        <w:t>Gini</w:t>
      </w:r>
      <w:r>
        <w:rPr>
          <w:rFonts w:asciiTheme="majorBidi" w:hAnsiTheme="majorBidi" w:cstheme="majorBidi"/>
        </w:rPr>
        <w:t xml:space="preserve"> </w:t>
      </w:r>
      <w:r w:rsidR="004F5C12">
        <w:rPr>
          <w:rFonts w:asciiTheme="majorBidi" w:hAnsiTheme="majorBidi" w:cstheme="majorBidi"/>
        </w:rPr>
        <w:t>Index</w:t>
      </w:r>
      <w:r w:rsidRPr="00A47BD9">
        <w:rPr>
          <w:rFonts w:hint="cs"/>
          <w:rtl/>
        </w:rPr>
        <w:t xml:space="preserve"> </w:t>
      </w:r>
      <w:r w:rsidRPr="00A47BD9">
        <w:rPr>
          <w:rtl/>
        </w:rPr>
        <w:t>–</w:t>
      </w:r>
      <w:r w:rsidRPr="00A47BD9">
        <w:rPr>
          <w:rFonts w:hint="cs"/>
          <w:rtl/>
        </w:rPr>
        <w:t xml:space="preserve"> </w:t>
      </w:r>
      <w:r w:rsidR="004F5C12">
        <w:rPr>
          <w:rFonts w:hint="cs"/>
          <w:rtl/>
        </w:rPr>
        <w:t xml:space="preserve">מדד ג'יני. </w:t>
      </w:r>
      <w:r>
        <w:rPr>
          <w:rFonts w:hint="cs"/>
          <w:rtl/>
        </w:rPr>
        <w:t xml:space="preserve">יחס </w:t>
      </w:r>
      <w:r w:rsidRPr="00A47BD9">
        <w:rPr>
          <w:rFonts w:hint="cs"/>
          <w:rtl/>
        </w:rPr>
        <w:t xml:space="preserve">רווח אינפורמטיבי.  </w:t>
      </w:r>
      <w:r>
        <w:rPr>
          <w:rFonts w:hint="cs"/>
          <w:rtl/>
        </w:rPr>
        <w:t xml:space="preserve">שיטה זו </w:t>
      </w:r>
      <w:r w:rsidR="004F5C12">
        <w:rPr>
          <w:rFonts w:hint="cs"/>
          <w:rtl/>
        </w:rPr>
        <w:t>מבצעת פיצולים בינריים, בדהיינו כל חלוקה היא בדיוק ל-2 קבוצות. בכל שלב, מתוך כלל הצירופים האפשריים של חלוקת האוכלוסייה ל-2 תתי-קבוצות לא ריקות</w:t>
      </w:r>
      <w:r w:rsidR="007B4594">
        <w:rPr>
          <w:rFonts w:hint="cs"/>
          <w:rtl/>
        </w:rPr>
        <w:t xml:space="preserve"> לפי חלוקת הערכים באחת מהתכונות</w:t>
      </w:r>
      <w:r w:rsidR="004F5C12">
        <w:rPr>
          <w:rFonts w:hint="cs"/>
          <w:rtl/>
        </w:rPr>
        <w:t xml:space="preserve">, האלגוריתם בוחר </w:t>
      </w:r>
      <w:r w:rsidR="007B4594">
        <w:rPr>
          <w:rFonts w:hint="cs"/>
          <w:rtl/>
        </w:rPr>
        <w:t xml:space="preserve">את הפיצול שיביא לרמת רעש/אי-דיוק מינימלית. </w:t>
      </w:r>
    </w:p>
    <w:p w:rsidR="000A3463" w:rsidRPr="00A47BD9" w:rsidRDefault="000A3463" w:rsidP="00590035">
      <w:pPr>
        <w:pStyle w:val="ab"/>
        <w:numPr>
          <w:ilvl w:val="0"/>
          <w:numId w:val="24"/>
        </w:numPr>
        <w:jc w:val="both"/>
        <w:rPr>
          <w:b/>
          <w:bCs/>
        </w:rPr>
      </w:pPr>
      <w:r w:rsidRPr="00A47BD9">
        <w:rPr>
          <w:rFonts w:hint="cs"/>
          <w:b/>
          <w:bCs/>
          <w:rtl/>
        </w:rPr>
        <w:t>יתרונות</w:t>
      </w:r>
      <w:r w:rsidRPr="00A47BD9">
        <w:rPr>
          <w:rFonts w:hint="cs"/>
          <w:rtl/>
        </w:rPr>
        <w:t>:</w:t>
      </w:r>
      <w:r w:rsidR="00590035">
        <w:rPr>
          <w:rFonts w:hint="cs"/>
          <w:rtl/>
        </w:rPr>
        <w:t xml:space="preserve"> מנתאים במיוחד למקרים בהם נדרש פלט בוליאני: כן/לא. </w:t>
      </w:r>
      <w:r w:rsidR="002E6CD5">
        <w:rPr>
          <w:rFonts w:hint="cs"/>
          <w:rtl/>
        </w:rPr>
        <w:t xml:space="preserve">שיטה זו </w:t>
      </w:r>
      <w:r w:rsidR="00590035">
        <w:rPr>
          <w:rFonts w:hint="cs"/>
          <w:rtl/>
        </w:rPr>
        <w:t>כ</w:t>
      </w:r>
      <w:r w:rsidR="002E6CD5">
        <w:rPr>
          <w:rFonts w:hint="cs"/>
          <w:rtl/>
        </w:rPr>
        <w:t xml:space="preserve">וללת </w:t>
      </w:r>
      <w:r w:rsidR="00590035">
        <w:rPr>
          <w:rFonts w:hint="cs"/>
          <w:rtl/>
        </w:rPr>
        <w:t xml:space="preserve">אלגוריתם לגיזום העץ. </w:t>
      </w:r>
      <w:r w:rsidR="00086C27">
        <w:rPr>
          <w:rFonts w:hint="cs"/>
          <w:rtl/>
        </w:rPr>
        <w:t xml:space="preserve">בהשוואה אמפירית לעצי החלטה אחרים עץ זה נוטה לספק את מודל מדוייק וקומפקטי יותר. </w:t>
      </w:r>
    </w:p>
    <w:p w:rsidR="000A3463" w:rsidRDefault="000A3463" w:rsidP="007B4594">
      <w:pPr>
        <w:pStyle w:val="ab"/>
        <w:numPr>
          <w:ilvl w:val="0"/>
          <w:numId w:val="24"/>
        </w:numPr>
        <w:jc w:val="both"/>
        <w:rPr>
          <w:b/>
          <w:bCs/>
        </w:rPr>
      </w:pPr>
      <w:r w:rsidRPr="00A47BD9">
        <w:rPr>
          <w:rFonts w:hint="cs"/>
          <w:b/>
          <w:bCs/>
          <w:rtl/>
        </w:rPr>
        <w:t>חסרונות</w:t>
      </w:r>
      <w:r w:rsidRPr="00A47BD9">
        <w:rPr>
          <w:rFonts w:hint="cs"/>
          <w:rtl/>
        </w:rPr>
        <w:t xml:space="preserve">: </w:t>
      </w:r>
      <w:r w:rsidR="007B4594">
        <w:rPr>
          <w:rFonts w:hint="cs"/>
          <w:rtl/>
        </w:rPr>
        <w:t xml:space="preserve">בדומה למדד רווח אינפורמטיבי שבשימוש </w:t>
      </w:r>
      <w:r w:rsidR="007B4594" w:rsidRPr="007B4913">
        <w:rPr>
          <w:rFonts w:asciiTheme="majorBidi" w:hAnsiTheme="majorBidi" w:cstheme="majorBidi"/>
        </w:rPr>
        <w:t>ID3</w:t>
      </w:r>
      <w:r w:rsidR="007B4594">
        <w:rPr>
          <w:rFonts w:hint="cs"/>
          <w:b/>
          <w:bCs/>
          <w:rtl/>
        </w:rPr>
        <w:t xml:space="preserve">, </w:t>
      </w:r>
      <w:r w:rsidR="007B4594">
        <w:rPr>
          <w:rFonts w:hint="cs"/>
          <w:rtl/>
        </w:rPr>
        <w:t>גם מדד ג'יני מוטה לבחירת תכונות בעלות מספר רב של ערכים אפשריים. כמו כן, הוא נוטה להעדיף פיצולים שיביאו לחלוקות מאוזנות שיביאו לידי רמת רעש שווה פחות או יותר בכל תת-קבוצה, ומתקשה להתמודד עם סט נתונים המכיל מספר רב של מאפיינים.</w:t>
      </w:r>
    </w:p>
    <w:p w:rsidR="00E07AE2" w:rsidRDefault="00086C27" w:rsidP="00086C27">
      <w:pPr>
        <w:pStyle w:val="ab"/>
        <w:ind w:left="1080"/>
        <w:jc w:val="both"/>
        <w:rPr>
          <w:rtl/>
        </w:rPr>
      </w:pPr>
      <w:r>
        <w:rPr>
          <w:rFonts w:hint="cs"/>
          <w:rtl/>
        </w:rPr>
        <w:t xml:space="preserve">כמו כן, האלגוריתם של </w:t>
      </w:r>
      <w:r>
        <w:rPr>
          <w:rFonts w:asciiTheme="majorBidi" w:hAnsiTheme="majorBidi" w:cstheme="majorBidi"/>
        </w:rPr>
        <w:t>CART</w:t>
      </w:r>
      <w:r>
        <w:rPr>
          <w:rFonts w:hint="cs"/>
          <w:rtl/>
        </w:rPr>
        <w:t xml:space="preserve">  משלם על הדיוק וקומפקטיות בביצועי זמן ריצה. </w:t>
      </w:r>
    </w:p>
    <w:p w:rsidR="007648F7" w:rsidRDefault="007648F7" w:rsidP="0003369F">
      <w:pPr>
        <w:ind w:left="360"/>
        <w:rPr>
          <w:rtl/>
        </w:rPr>
      </w:pPr>
    </w:p>
    <w:p w:rsidR="00E47BFC" w:rsidRPr="00E47BFC" w:rsidRDefault="00086C27" w:rsidP="00E47BFC">
      <w:pPr>
        <w:pStyle w:val="ab"/>
        <w:numPr>
          <w:ilvl w:val="0"/>
          <w:numId w:val="23"/>
        </w:numPr>
        <w:jc w:val="both"/>
        <w:rPr>
          <w:b/>
          <w:bCs/>
        </w:rPr>
      </w:pPr>
      <w:r w:rsidRPr="001701C3">
        <w:rPr>
          <w:rFonts w:hint="cs"/>
          <w:b/>
          <w:bCs/>
          <w:u w:val="single"/>
          <w:rtl/>
        </w:rPr>
        <w:t>רגרסיה לינארית</w:t>
      </w:r>
      <w:r w:rsidRPr="00086C27">
        <w:rPr>
          <w:rFonts w:hint="cs"/>
          <w:b/>
          <w:bCs/>
          <w:rtl/>
        </w:rPr>
        <w:t xml:space="preserve">: </w:t>
      </w:r>
      <w:r w:rsidRPr="00A47BD9">
        <w:rPr>
          <w:rFonts w:hint="cs"/>
          <w:rtl/>
        </w:rPr>
        <w:t xml:space="preserve">שיטה זו </w:t>
      </w:r>
      <w:r>
        <w:rPr>
          <w:rFonts w:hint="cs"/>
          <w:rtl/>
        </w:rPr>
        <w:t>מתאימה</w:t>
      </w:r>
      <w:r w:rsidRPr="00A47BD9">
        <w:rPr>
          <w:rFonts w:hint="cs"/>
          <w:rtl/>
        </w:rPr>
        <w:t xml:space="preserve"> </w:t>
      </w:r>
      <w:r w:rsidR="00E47BFC">
        <w:rPr>
          <w:rFonts w:hint="cs"/>
          <w:rtl/>
        </w:rPr>
        <w:t>ל</w:t>
      </w:r>
      <w:r w:rsidRPr="00A47BD9">
        <w:rPr>
          <w:rFonts w:hint="cs"/>
          <w:rtl/>
        </w:rPr>
        <w:t xml:space="preserve">חיזוי ערכים </w:t>
      </w:r>
      <w:r>
        <w:rPr>
          <w:rFonts w:hint="cs"/>
          <w:rtl/>
        </w:rPr>
        <w:t>רציפים</w:t>
      </w:r>
      <w:r w:rsidR="00E47BFC">
        <w:rPr>
          <w:rFonts w:hint="cs"/>
          <w:rtl/>
        </w:rPr>
        <w:t xml:space="preserve">, במקרה שבו קיימת מידת התאמה לינארית מסויימת בין משתנה המטרה לבין תכונה אחת או יותר בוקטור הרשומה. </w:t>
      </w:r>
    </w:p>
    <w:p w:rsidR="00086C27" w:rsidRPr="00086C27" w:rsidRDefault="00086C27" w:rsidP="00E47BFC">
      <w:pPr>
        <w:pStyle w:val="ab"/>
        <w:numPr>
          <w:ilvl w:val="0"/>
          <w:numId w:val="24"/>
        </w:numPr>
        <w:jc w:val="both"/>
        <w:rPr>
          <w:b/>
          <w:bCs/>
        </w:rPr>
      </w:pPr>
      <w:r w:rsidRPr="00086C27">
        <w:rPr>
          <w:rFonts w:hint="cs"/>
          <w:b/>
          <w:bCs/>
          <w:rtl/>
        </w:rPr>
        <w:t>אילוץ</w:t>
      </w:r>
      <w:r w:rsidRPr="00A47BD9">
        <w:rPr>
          <w:rFonts w:hint="cs"/>
          <w:rtl/>
        </w:rPr>
        <w:t xml:space="preserve">: רלוונטי </w:t>
      </w:r>
      <w:r w:rsidR="00E47BFC">
        <w:rPr>
          <w:rFonts w:hint="cs"/>
          <w:rtl/>
        </w:rPr>
        <w:t>רק למאפיינים רציפים.</w:t>
      </w:r>
      <w:r w:rsidR="00E47BFC">
        <w:rPr>
          <w:rFonts w:hint="cs"/>
          <w:b/>
          <w:bCs/>
          <w:rtl/>
        </w:rPr>
        <w:t xml:space="preserve"> </w:t>
      </w:r>
    </w:p>
    <w:p w:rsidR="00E47BFC" w:rsidRDefault="00086C27" w:rsidP="00E47BFC">
      <w:pPr>
        <w:pStyle w:val="ab"/>
        <w:numPr>
          <w:ilvl w:val="0"/>
          <w:numId w:val="24"/>
        </w:numPr>
        <w:jc w:val="both"/>
      </w:pPr>
      <w:r w:rsidRPr="00A47BD9">
        <w:rPr>
          <w:rFonts w:hint="cs"/>
          <w:b/>
          <w:bCs/>
          <w:rtl/>
        </w:rPr>
        <w:t>יתרונות</w:t>
      </w:r>
      <w:r w:rsidRPr="00A47BD9">
        <w:rPr>
          <w:rFonts w:hint="cs"/>
          <w:rtl/>
        </w:rPr>
        <w:t>:</w:t>
      </w:r>
      <w:r>
        <w:rPr>
          <w:rFonts w:hint="cs"/>
          <w:rtl/>
        </w:rPr>
        <w:t xml:space="preserve"> </w:t>
      </w:r>
      <w:r w:rsidR="00E47BFC">
        <w:rPr>
          <w:rFonts w:hint="cs"/>
          <w:rtl/>
        </w:rPr>
        <w:t xml:space="preserve">השיטה ניתנת להמחשה גרפית ישירה, כך שבמידה ואכן קיים קשר לינארי חזק דיו הצגת הרגרסיה מאפשרת לדרג מקבלי ההחלטות לזהות מגמות ולהעריך ציפיות בקלות על סמך תצוגה ויזואלית פשוטה. </w:t>
      </w:r>
    </w:p>
    <w:p w:rsidR="00086C27" w:rsidRDefault="00E47BFC" w:rsidP="00E47BFC">
      <w:pPr>
        <w:pStyle w:val="ab"/>
        <w:numPr>
          <w:ilvl w:val="0"/>
          <w:numId w:val="24"/>
        </w:numPr>
        <w:jc w:val="both"/>
        <w:rPr>
          <w:rtl/>
        </w:rPr>
      </w:pPr>
      <w:r>
        <w:rPr>
          <w:rFonts w:hint="cs"/>
          <w:b/>
          <w:bCs/>
          <w:rtl/>
        </w:rPr>
        <w:t>חסרונות</w:t>
      </w:r>
      <w:r>
        <w:rPr>
          <w:rFonts w:hint="cs"/>
          <w:rtl/>
        </w:rPr>
        <w:t xml:space="preserve">: השיטה מתאימה רק בהנחה שאכן קיים קשר לינארי במידה די מספקת. במקרים בהם מגמת הפיזור לא אחידה המודל </w:t>
      </w:r>
      <w:r w:rsidR="00FF2FAC">
        <w:rPr>
          <w:rFonts w:hint="cs"/>
          <w:rtl/>
        </w:rPr>
        <w:t xml:space="preserve">ייתכן והמודל ימצא רק רמות מתאם (קורולציה) נמוכות מאוד, מה שיביא למודל חלש מאוד מבחינת ביצועי דיוק התצפית/חיזוי שאינו מעשי, ויחייב בחינת מודלי רגרסיה מורכבים יותר (כגון חיפוש קירובים לפולינומים). </w:t>
      </w:r>
    </w:p>
    <w:p w:rsidR="00F23AF6" w:rsidRDefault="00F23AF6" w:rsidP="006349B3">
      <w:pPr>
        <w:pStyle w:val="2"/>
        <w:numPr>
          <w:ilvl w:val="0"/>
          <w:numId w:val="18"/>
        </w:numPr>
        <w:rPr>
          <w:rtl/>
        </w:rPr>
      </w:pPr>
      <w:bookmarkStart w:id="6" w:name="_Toc6437340"/>
      <w:r>
        <w:rPr>
          <w:rFonts w:hint="cs"/>
          <w:rtl/>
        </w:rPr>
        <w:lastRenderedPageBreak/>
        <w:t>שלבי הכנת הנתונים</w:t>
      </w:r>
      <w:bookmarkEnd w:id="6"/>
    </w:p>
    <w:p w:rsidR="006349B3" w:rsidRPr="006349B3" w:rsidRDefault="006349B3" w:rsidP="006349B3">
      <w:pPr>
        <w:rPr>
          <w:rtl/>
        </w:rPr>
      </w:pPr>
    </w:p>
    <w:p w:rsidR="00F23AF6" w:rsidRDefault="00C14362" w:rsidP="00F23AF6">
      <w:pPr>
        <w:rPr>
          <w:rFonts w:ascii="David" w:hAnsi="David"/>
          <w:rtl/>
        </w:rPr>
      </w:pPr>
      <w:r>
        <w:rPr>
          <w:rFonts w:hint="cs"/>
          <w:rtl/>
        </w:rPr>
        <w:t xml:space="preserve">נתאר את שלבי הכנת נתונים </w:t>
      </w:r>
      <w:r w:rsidRPr="00C14362">
        <w:rPr>
          <w:rFonts w:ascii="David" w:hAnsi="David"/>
          <w:rtl/>
        </w:rPr>
        <w:t>(</w:t>
      </w:r>
      <w:r w:rsidRPr="00C14362">
        <w:rPr>
          <w:rFonts w:ascii="David" w:hAnsi="David"/>
        </w:rPr>
        <w:t>Data Preprocessing</w:t>
      </w:r>
      <w:r w:rsidR="0079676C">
        <w:rPr>
          <w:rFonts w:ascii="David" w:hAnsi="David" w:hint="cs"/>
          <w:rtl/>
        </w:rPr>
        <w:t>) על סמך סט הנתונים הגולמיים (</w:t>
      </w:r>
      <w:r w:rsidR="0079676C">
        <w:rPr>
          <w:rFonts w:ascii="David" w:hAnsi="David"/>
        </w:rPr>
        <w:t>Raw Dara</w:t>
      </w:r>
      <w:r w:rsidR="0079676C">
        <w:rPr>
          <w:rFonts w:ascii="David" w:hAnsi="David" w:hint="cs"/>
          <w:rtl/>
        </w:rPr>
        <w:t xml:space="preserve">) </w:t>
      </w:r>
      <w:r w:rsidR="0079676C">
        <w:rPr>
          <w:rFonts w:ascii="David" w:hAnsi="David"/>
          <w:rtl/>
        </w:rPr>
        <w:t>–</w:t>
      </w:r>
    </w:p>
    <w:p w:rsidR="0079676C" w:rsidRPr="0079676C" w:rsidRDefault="0079676C" w:rsidP="00F23AF6">
      <w:pPr>
        <w:rPr>
          <w:rFonts w:ascii="David" w:hAnsi="David"/>
          <w:rtl/>
        </w:rPr>
      </w:pPr>
    </w:p>
    <w:p w:rsidR="00C14362" w:rsidRPr="00C14362" w:rsidRDefault="00C14362" w:rsidP="00C14362">
      <w:pPr>
        <w:pStyle w:val="ab"/>
        <w:numPr>
          <w:ilvl w:val="0"/>
          <w:numId w:val="25"/>
        </w:numPr>
        <w:rPr>
          <w:rFonts w:ascii="David" w:hAnsi="David"/>
          <w:b/>
          <w:bCs/>
          <w:u w:val="single"/>
          <w:rtl/>
        </w:rPr>
      </w:pPr>
      <w:r w:rsidRPr="00C14362">
        <w:rPr>
          <w:rFonts w:ascii="David" w:hAnsi="David" w:hint="cs"/>
          <w:b/>
          <w:bCs/>
          <w:u w:val="single"/>
          <w:rtl/>
        </w:rPr>
        <w:t xml:space="preserve">ניקוי הנתונים </w:t>
      </w:r>
    </w:p>
    <w:p w:rsidR="0079676C" w:rsidRDefault="00C14362" w:rsidP="006349B3">
      <w:pPr>
        <w:spacing w:after="0"/>
        <w:ind w:left="360"/>
        <w:jc w:val="both"/>
        <w:rPr>
          <w:rFonts w:ascii="David" w:hAnsi="David"/>
          <w:rtl/>
        </w:rPr>
      </w:pPr>
      <w:r>
        <w:rPr>
          <w:rFonts w:ascii="David" w:hAnsi="David" w:hint="cs"/>
          <w:rtl/>
        </w:rPr>
        <w:t xml:space="preserve">ראשית נטפל בניקוי הנתונים, דהיינו טיפול בערכים חסרים וערכים חריגים/קיצוניים. כאמור בשלב 1ב, בסט הנתונים הקיים אין ערכים חסרים. נבדוק אם קיימים ערכים חריגים/קיצוניים, נעשה זאת ע"י שימוש </w:t>
      </w:r>
      <w:r w:rsidR="00A100F5">
        <w:rPr>
          <w:rFonts w:ascii="David" w:hAnsi="David" w:hint="cs"/>
          <w:rtl/>
        </w:rPr>
        <w:t xml:space="preserve">בסולם מדידה של </w:t>
      </w:r>
      <w:hyperlink r:id="rId11" w:history="1">
        <w:r w:rsidRPr="00A100F5">
          <w:rPr>
            <w:rStyle w:val="Hyperlink"/>
            <w:rFonts w:ascii="David" w:hAnsi="David" w:hint="cs"/>
            <w:rtl/>
          </w:rPr>
          <w:t>טווח בין-רבעוני (</w:t>
        </w:r>
        <w:r w:rsidRPr="00A100F5">
          <w:rPr>
            <w:rStyle w:val="Hyperlink"/>
            <w:rFonts w:ascii="David" w:hAnsi="David"/>
          </w:rPr>
          <w:t xml:space="preserve">IQR </w:t>
        </w:r>
        <w:r w:rsidR="00A100F5" w:rsidRPr="00A100F5">
          <w:rPr>
            <w:rStyle w:val="Hyperlink"/>
            <w:rFonts w:ascii="David" w:hAnsi="David"/>
          </w:rPr>
          <w:t>–</w:t>
        </w:r>
        <w:r w:rsidRPr="00A100F5">
          <w:rPr>
            <w:rStyle w:val="Hyperlink"/>
            <w:rFonts w:ascii="David" w:hAnsi="David"/>
          </w:rPr>
          <w:t xml:space="preserve"> </w:t>
        </w:r>
        <w:r w:rsidR="00A100F5" w:rsidRPr="00A100F5">
          <w:rPr>
            <w:rStyle w:val="Hyperlink"/>
            <w:rFonts w:ascii="David" w:hAnsi="David"/>
          </w:rPr>
          <w:t>Interquartile Range</w:t>
        </w:r>
        <w:r w:rsidR="00A100F5" w:rsidRPr="00A100F5">
          <w:rPr>
            <w:rStyle w:val="Hyperlink"/>
            <w:rFonts w:ascii="David" w:hAnsi="David" w:hint="cs"/>
            <w:rtl/>
          </w:rPr>
          <w:t>)</w:t>
        </w:r>
      </w:hyperlink>
      <w:r w:rsidR="00A100F5">
        <w:rPr>
          <w:rFonts w:ascii="David" w:hAnsi="David" w:hint="cs"/>
          <w:rtl/>
        </w:rPr>
        <w:t xml:space="preserve"> . ניישם זאת ב-</w:t>
      </w:r>
      <w:r w:rsidR="00A100F5">
        <w:rPr>
          <w:rFonts w:ascii="David" w:hAnsi="David"/>
        </w:rPr>
        <w:t>Weka</w:t>
      </w:r>
      <w:r w:rsidR="00A100F5">
        <w:rPr>
          <w:rFonts w:ascii="David" w:hAnsi="David" w:hint="cs"/>
          <w:rtl/>
        </w:rPr>
        <w:t xml:space="preserve"> עם פילטר למידה לא-מודרכת ברמת בתכונה, המסמן עבור כל רשומה/תכונה האם היא נחשבת ע"פ מדד זה כרשומה בעלת ערך קיצון/חריג. להלן קובץ שבו מסומנות באדום בהיר הרשומות בעלות ערך קיצוני/חריג, וסימון אדום כהה מסמן </w:t>
      </w:r>
      <w:r w:rsidR="0079676C">
        <w:rPr>
          <w:rFonts w:ascii="David" w:hAnsi="David" w:hint="cs"/>
          <w:rtl/>
        </w:rPr>
        <w:t xml:space="preserve">את המאפיינים בעלי ערכים אלו וכן האם השורה סומנה באדום בהיר בשל הקיצוניות/חריגות או גם וגם </w:t>
      </w:r>
      <w:r w:rsidR="0079676C">
        <w:rPr>
          <w:rFonts w:ascii="David" w:hAnsi="David"/>
          <w:rtl/>
        </w:rPr>
        <w:t>–</w:t>
      </w:r>
    </w:p>
    <w:p w:rsidR="00FF13F7" w:rsidRDefault="00FF13F7" w:rsidP="00FF13F7">
      <w:pPr>
        <w:bidi w:val="0"/>
        <w:spacing w:after="0"/>
        <w:jc w:val="both"/>
        <w:rPr>
          <w:rFonts w:ascii="David" w:hAnsi="David"/>
        </w:rPr>
      </w:pPr>
      <w:r>
        <w:rPr>
          <w:rFonts w:ascii="David" w:hAnsi="David"/>
        </w:rPr>
        <w:object w:dxaOrig="1524" w:dyaOrig="955">
          <v:shape id="_x0000_i1025" type="#_x0000_t75" style="width:61.8pt;height:38.9pt" o:ole="">
            <v:imagedata r:id="rId12" o:title=""/>
          </v:shape>
          <o:OLEObject Type="Link" ProgID="Excel.Sheet.12" ShapeID="_x0000_i1025" DrawAspect="Icon" r:id="rId13" UpdateMode="Always">
            <o:LinkType>EnhancedMetaFile</o:LinkType>
            <o:LockedField>false</o:LockedField>
            <o:FieldCodes>\f 0</o:FieldCodes>
          </o:OLEObject>
        </w:object>
      </w:r>
    </w:p>
    <w:p w:rsidR="0079676C" w:rsidRDefault="0079676C" w:rsidP="006349B3">
      <w:pPr>
        <w:spacing w:after="0"/>
        <w:ind w:left="360"/>
        <w:jc w:val="both"/>
        <w:rPr>
          <w:rFonts w:ascii="David" w:hAnsi="David"/>
          <w:rtl/>
        </w:rPr>
      </w:pPr>
      <w:r>
        <w:rPr>
          <w:rFonts w:ascii="David" w:hAnsi="David" w:hint="cs"/>
          <w:rtl/>
        </w:rPr>
        <w:t xml:space="preserve">מתוך כלל </w:t>
      </w:r>
      <w:r>
        <w:rPr>
          <w:rFonts w:ascii="David" w:hAnsi="David"/>
        </w:rPr>
        <w:t xml:space="preserve">4,898 </w:t>
      </w:r>
      <w:r>
        <w:rPr>
          <w:rFonts w:ascii="David" w:hAnsi="David" w:hint="cs"/>
          <w:rtl/>
        </w:rPr>
        <w:t xml:space="preserve"> הרשומות שבסט הנתונים, ישנן רק 208 רשומות שלפחות אחד המאפיינים שבה מכיל ערך חריג/קיצוני, המהווים רק כ-4.2%</w:t>
      </w:r>
      <w:r>
        <w:rPr>
          <w:rFonts w:ascii="David" w:hAnsi="David"/>
        </w:rPr>
        <w:t xml:space="preserve"> </w:t>
      </w:r>
      <w:r w:rsidR="00FA1491">
        <w:rPr>
          <w:rFonts w:ascii="David" w:hAnsi="David" w:hint="cs"/>
          <w:rtl/>
        </w:rPr>
        <w:t>מ</w:t>
      </w:r>
      <w:r>
        <w:rPr>
          <w:rFonts w:ascii="David" w:hAnsi="David" w:hint="cs"/>
          <w:rtl/>
        </w:rPr>
        <w:t xml:space="preserve">סט </w:t>
      </w:r>
      <w:r w:rsidR="00FA1491">
        <w:rPr>
          <w:rFonts w:ascii="David" w:hAnsi="David" w:hint="cs"/>
          <w:rtl/>
        </w:rPr>
        <w:t xml:space="preserve">הנתונים </w:t>
      </w:r>
      <w:r>
        <w:rPr>
          <w:rFonts w:ascii="David" w:hAnsi="David" w:hint="cs"/>
          <w:rtl/>
        </w:rPr>
        <w:t xml:space="preserve">כולו. בכדי שמיעוט זה של ערכים חריגים/קיצוניים לא יגרום לפגם בדיוק החיזוי, נסיר רשומות אלו, המהוות יחסית חלק די זניח, וניוותר עם </w:t>
      </w:r>
      <w:r>
        <w:rPr>
          <w:rFonts w:ascii="David" w:hAnsi="David"/>
        </w:rPr>
        <w:t>4,690</w:t>
      </w:r>
      <w:r>
        <w:rPr>
          <w:rFonts w:ascii="David" w:hAnsi="David" w:hint="cs"/>
          <w:rtl/>
        </w:rPr>
        <w:t xml:space="preserve"> רשומות "נקיות</w:t>
      </w:r>
      <w:r w:rsidR="00FA1491">
        <w:rPr>
          <w:rFonts w:ascii="David" w:hAnsi="David" w:hint="cs"/>
          <w:rtl/>
        </w:rPr>
        <w:t>":</w:t>
      </w:r>
    </w:p>
    <w:p w:rsidR="00FA1491" w:rsidRDefault="006349B3" w:rsidP="006349B3">
      <w:pPr>
        <w:bidi w:val="0"/>
        <w:spacing w:after="0"/>
        <w:ind w:left="360"/>
        <w:jc w:val="both"/>
        <w:rPr>
          <w:rFonts w:ascii="David" w:hAnsi="David"/>
        </w:rPr>
      </w:pPr>
      <w:r>
        <w:rPr>
          <w:rFonts w:ascii="David" w:hAnsi="David"/>
        </w:rPr>
        <w:object w:dxaOrig="1524" w:dyaOrig="955">
          <v:shape id="_x0000_i1026" type="#_x0000_t75" style="width:51.8pt;height:32.65pt" o:ole="">
            <v:imagedata r:id="rId14" o:title=""/>
          </v:shape>
          <o:OLEObject Type="Link" ProgID="Excel.Sheet.12" ShapeID="_x0000_i1026" DrawAspect="Icon" r:id="rId15" UpdateMode="Always">
            <o:LinkType>EnhancedMetaFile</o:LinkType>
            <o:LockedField>false</o:LockedField>
            <o:FieldCodes>\f 0</o:FieldCodes>
          </o:OLEObject>
        </w:object>
      </w:r>
    </w:p>
    <w:p w:rsidR="00A61B43" w:rsidRDefault="00A61B43" w:rsidP="006349B3">
      <w:pPr>
        <w:spacing w:after="0"/>
        <w:ind w:left="360"/>
        <w:jc w:val="both"/>
        <w:rPr>
          <w:rFonts w:ascii="David" w:hAnsi="David"/>
          <w:rtl/>
        </w:rPr>
      </w:pPr>
    </w:p>
    <w:p w:rsidR="00A61B43" w:rsidRDefault="00A61B43" w:rsidP="006349B3">
      <w:pPr>
        <w:spacing w:after="0"/>
        <w:ind w:left="360"/>
        <w:jc w:val="both"/>
        <w:rPr>
          <w:rFonts w:ascii="David" w:hAnsi="David"/>
          <w:rtl/>
        </w:rPr>
      </w:pPr>
      <w:r>
        <w:rPr>
          <w:rFonts w:ascii="David" w:hAnsi="David" w:hint="cs"/>
          <w:rtl/>
        </w:rPr>
        <w:t xml:space="preserve">בבדיקה לאחר הניקוי האוטומטי של </w:t>
      </w:r>
      <w:r>
        <w:rPr>
          <w:rFonts w:ascii="David" w:hAnsi="David"/>
        </w:rPr>
        <w:t>Weka</w:t>
      </w:r>
      <w:r>
        <w:rPr>
          <w:rFonts w:ascii="David" w:hAnsi="David" w:hint="cs"/>
          <w:rtl/>
        </w:rPr>
        <w:t xml:space="preserve">, נית לראות שמלאכת "ביעור החמץ" עדיין לא תמה </w:t>
      </w:r>
      <w:r>
        <w:rPr>
          <w:rFonts w:ascii="David" w:hAnsi="David"/>
          <w:rtl/>
        </w:rPr>
        <w:t>–</w:t>
      </w:r>
      <w:r>
        <w:rPr>
          <w:rFonts w:ascii="David" w:hAnsi="David" w:hint="cs"/>
          <w:rtl/>
        </w:rPr>
        <w:t xml:space="preserve"> ישנן </w:t>
      </w:r>
      <w:r>
        <w:rPr>
          <w:rFonts w:ascii="David" w:hAnsi="David"/>
        </w:rPr>
        <w:t>71</w:t>
      </w:r>
      <w:r>
        <w:rPr>
          <w:rFonts w:ascii="David" w:hAnsi="David" w:hint="cs"/>
          <w:rtl/>
        </w:rPr>
        <w:t xml:space="preserve"> רשומות שלא הוסרו, שמכילות בתכונה </w:t>
      </w:r>
      <w:r>
        <w:rPr>
          <w:rFonts w:ascii="David" w:hAnsi="David"/>
        </w:rPr>
        <w:t xml:space="preserve">Density </w:t>
      </w:r>
      <w:r>
        <w:rPr>
          <w:rFonts w:ascii="David" w:hAnsi="David" w:hint="cs"/>
          <w:rtl/>
        </w:rPr>
        <w:t xml:space="preserve"> (צפיפיות) ערך הגבוהה מ-1.000:</w:t>
      </w:r>
    </w:p>
    <w:p w:rsidR="00A61B43" w:rsidRDefault="006349B3" w:rsidP="006349B3">
      <w:pPr>
        <w:bidi w:val="0"/>
        <w:spacing w:after="0"/>
        <w:jc w:val="both"/>
        <w:rPr>
          <w:rFonts w:ascii="David" w:hAnsi="David"/>
        </w:rPr>
      </w:pPr>
      <w:r>
        <w:rPr>
          <w:rFonts w:ascii="David" w:hAnsi="David"/>
        </w:rPr>
        <w:object w:dxaOrig="1524" w:dyaOrig="955">
          <v:shape id="_x0000_i1027" type="#_x0000_t75" style="width:55.45pt;height:34.9pt" o:ole="">
            <v:imagedata r:id="rId16" o:title=""/>
          </v:shape>
          <o:OLEObject Type="Link" ProgID="Excel.Sheet.12" ShapeID="_x0000_i1027" DrawAspect="Icon" r:id="rId17" UpdateMode="Always">
            <o:LinkType>EnhancedMetaFile</o:LinkType>
            <o:LockedField>false</o:LockedField>
            <o:FieldCodes>\f 0</o:FieldCodes>
          </o:OLEObject>
        </w:object>
      </w:r>
    </w:p>
    <w:p w:rsidR="00A61B43" w:rsidRDefault="00A61B43" w:rsidP="006349B3">
      <w:pPr>
        <w:spacing w:after="0"/>
        <w:ind w:left="360"/>
        <w:jc w:val="both"/>
        <w:rPr>
          <w:rFonts w:ascii="David" w:hAnsi="David"/>
        </w:rPr>
      </w:pPr>
      <w:r>
        <w:rPr>
          <w:rFonts w:ascii="David" w:hAnsi="David" w:hint="cs"/>
          <w:rtl/>
        </w:rPr>
        <w:t xml:space="preserve">סביר להניח שמידת הצפיפות נורמלה לטווח ערכים בין 0.00 ל-1.00, לפיכך כל ערך שחורג מטווח זה, ובפרט 71 רשומות אלו מכילות ערך שאינו תקף. מבדיקה של רשומות אלו ניכר </w:t>
      </w:r>
      <w:r w:rsidR="00F07D5C">
        <w:rPr>
          <w:rFonts w:ascii="David" w:hAnsi="David" w:hint="cs"/>
          <w:rtl/>
        </w:rPr>
        <w:t>שהסטיות מינוריות (ברמת האלפית או פחות), לפיכך סביר גם להניח שמדובר בשגיאות מדידה קלות, על כן נעגל את הערך ברשומות אלו לערך 1.00. להלן סט הנתונים</w:t>
      </w:r>
      <w:r>
        <w:rPr>
          <w:rFonts w:ascii="David" w:hAnsi="David" w:hint="cs"/>
          <w:rtl/>
        </w:rPr>
        <w:t xml:space="preserve"> </w:t>
      </w:r>
      <w:r w:rsidR="00F07D5C">
        <w:rPr>
          <w:rFonts w:ascii="David" w:hAnsi="David" w:hint="cs"/>
          <w:rtl/>
        </w:rPr>
        <w:t xml:space="preserve">המעודכן לעת עתה </w:t>
      </w:r>
      <w:r w:rsidR="000D0FAF">
        <w:rPr>
          <w:rFonts w:ascii="David" w:hAnsi="David" w:hint="cs"/>
          <w:rtl/>
        </w:rPr>
        <w:t xml:space="preserve">(עדיין </w:t>
      </w:r>
      <w:r w:rsidR="000D0FAF">
        <w:rPr>
          <w:rFonts w:ascii="David" w:hAnsi="David"/>
        </w:rPr>
        <w:t>4,690</w:t>
      </w:r>
      <w:r w:rsidR="000D0FAF">
        <w:rPr>
          <w:rFonts w:ascii="David" w:hAnsi="David" w:hint="cs"/>
          <w:rtl/>
        </w:rPr>
        <w:t xml:space="preserve"> רשומות) </w:t>
      </w:r>
      <w:r w:rsidR="00F07D5C">
        <w:rPr>
          <w:rFonts w:ascii="David" w:hAnsi="David"/>
          <w:rtl/>
        </w:rPr>
        <w:t>–</w:t>
      </w:r>
      <w:r w:rsidR="00F07D5C">
        <w:rPr>
          <w:rFonts w:ascii="David" w:hAnsi="David" w:hint="cs"/>
          <w:rtl/>
        </w:rPr>
        <w:t xml:space="preserve"> </w:t>
      </w:r>
    </w:p>
    <w:p w:rsidR="006349B3" w:rsidRDefault="006349B3" w:rsidP="006349B3">
      <w:pPr>
        <w:bidi w:val="0"/>
        <w:jc w:val="both"/>
        <w:rPr>
          <w:rFonts w:ascii="David" w:hAnsi="David"/>
          <w:rtl/>
        </w:rPr>
      </w:pPr>
      <w:r>
        <w:rPr>
          <w:rFonts w:ascii="David" w:hAnsi="David"/>
        </w:rPr>
        <w:object w:dxaOrig="1524" w:dyaOrig="955">
          <v:shape id="_x0000_i1028" type="#_x0000_t75" style="width:65.7pt;height:41.35pt" o:ole="">
            <v:imagedata r:id="rId18" o:title=""/>
          </v:shape>
          <o:OLEObject Type="Link" ProgID="Excel.Sheet.12" ShapeID="_x0000_i1028" DrawAspect="Icon" r:id="rId19" UpdateMode="Always">
            <o:LinkType>EnhancedMetaFile</o:LinkType>
            <o:LockedField>false</o:LockedField>
            <o:FieldCodes>\f 0</o:FieldCodes>
          </o:OLEObject>
        </w:object>
      </w:r>
    </w:p>
    <w:p w:rsidR="006349B3" w:rsidRDefault="006349B3" w:rsidP="006349B3">
      <w:pPr>
        <w:ind w:left="360"/>
        <w:jc w:val="both"/>
        <w:rPr>
          <w:rFonts w:ascii="David" w:hAnsi="David"/>
          <w:rtl/>
        </w:rPr>
      </w:pPr>
      <w:r>
        <w:rPr>
          <w:rFonts w:ascii="David" w:hAnsi="David" w:hint="cs"/>
          <w:rtl/>
        </w:rPr>
        <w:t xml:space="preserve">זהו המצב הנוכחי של התפלגות רמת האיכות ביחס לכל האחד מהתכונות האחרון באופן אינדיווידואלי </w:t>
      </w:r>
      <w:r>
        <w:rPr>
          <w:rFonts w:ascii="David" w:hAnsi="David"/>
          <w:rtl/>
        </w:rPr>
        <w:t>–</w:t>
      </w:r>
    </w:p>
    <w:p w:rsidR="006349B3" w:rsidRDefault="006349B3" w:rsidP="006349B3">
      <w:pPr>
        <w:jc w:val="both"/>
        <w:rPr>
          <w:rFonts w:ascii="David" w:hAnsi="David"/>
          <w:rtl/>
        </w:rPr>
      </w:pPr>
      <w:r w:rsidRPr="006349B3">
        <w:rPr>
          <w:rFonts w:ascii="David" w:hAnsi="David"/>
          <w:noProof/>
          <w:rtl/>
        </w:rPr>
        <w:drawing>
          <wp:inline distT="0" distB="0" distL="0" distR="0" wp14:anchorId="6DDD2E55" wp14:editId="238A103A">
            <wp:extent cx="5475041" cy="2822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92510" cy="2831442"/>
                    </a:xfrm>
                    <a:prstGeom prst="rect">
                      <a:avLst/>
                    </a:prstGeom>
                  </pic:spPr>
                </pic:pic>
              </a:graphicData>
            </a:graphic>
          </wp:inline>
        </w:drawing>
      </w:r>
      <w:r>
        <w:rPr>
          <w:rFonts w:ascii="David" w:hAnsi="David" w:hint="cs"/>
          <w:rtl/>
        </w:rPr>
        <w:t xml:space="preserve"> </w:t>
      </w:r>
    </w:p>
    <w:p w:rsidR="00C14362" w:rsidRPr="00FA1491" w:rsidRDefault="00FA1491" w:rsidP="00C14362">
      <w:pPr>
        <w:pStyle w:val="ab"/>
        <w:numPr>
          <w:ilvl w:val="0"/>
          <w:numId w:val="25"/>
        </w:numPr>
        <w:rPr>
          <w:rFonts w:ascii="David" w:hAnsi="David"/>
          <w:b/>
          <w:bCs/>
          <w:rtl/>
        </w:rPr>
      </w:pPr>
      <w:r w:rsidRPr="0014007E">
        <w:rPr>
          <w:rFonts w:hint="cs"/>
          <w:b/>
          <w:bCs/>
          <w:u w:val="single"/>
          <w:rtl/>
        </w:rPr>
        <w:lastRenderedPageBreak/>
        <w:t>רדוקציה וטרנספורמציה</w:t>
      </w:r>
      <w:r w:rsidRPr="0014007E">
        <w:rPr>
          <w:rFonts w:ascii="David" w:hAnsi="David" w:hint="cs"/>
          <w:b/>
          <w:bCs/>
          <w:u w:val="single"/>
          <w:rtl/>
        </w:rPr>
        <w:t xml:space="preserve"> של הנתונים</w:t>
      </w:r>
      <w:r>
        <w:rPr>
          <w:rFonts w:ascii="David" w:hAnsi="David" w:hint="cs"/>
          <w:b/>
          <w:bCs/>
          <w:rtl/>
        </w:rPr>
        <w:t xml:space="preserve"> </w:t>
      </w:r>
    </w:p>
    <w:p w:rsidR="00914AF6" w:rsidRDefault="006349B3" w:rsidP="00914AF6">
      <w:pPr>
        <w:ind w:left="360"/>
        <w:jc w:val="both"/>
        <w:rPr>
          <w:rtl/>
        </w:rPr>
      </w:pPr>
      <w:r>
        <w:rPr>
          <w:rFonts w:hint="cs"/>
          <w:rtl/>
        </w:rPr>
        <w:t xml:space="preserve">במצב הנוכחי הנתונים עוד קשים לניתוח, שכן הם נמדדים בסקלות (סולמות מדידה) שונות. למשל, תכונת החומציות הקבועה </w:t>
      </w:r>
      <w:r w:rsidRPr="006349B3">
        <w:rPr>
          <w:rFonts w:ascii="David" w:hAnsi="David"/>
          <w:rtl/>
        </w:rPr>
        <w:t>(</w:t>
      </w:r>
      <w:r w:rsidRPr="006349B3">
        <w:rPr>
          <w:rFonts w:ascii="David" w:hAnsi="David"/>
        </w:rPr>
        <w:t>fixed acidity</w:t>
      </w:r>
      <w:r w:rsidRPr="006349B3">
        <w:rPr>
          <w:rFonts w:ascii="David" w:hAnsi="David"/>
          <w:rtl/>
        </w:rPr>
        <w:t xml:space="preserve">) </w:t>
      </w:r>
      <w:r w:rsidRPr="006349B3">
        <w:rPr>
          <w:rFonts w:ascii="David" w:hAnsi="David"/>
        </w:rPr>
        <w:t xml:space="preserve"> </w:t>
      </w:r>
      <w:r>
        <w:rPr>
          <w:rFonts w:hint="cs"/>
          <w:rtl/>
        </w:rPr>
        <w:t>נעה בין 3.8</w:t>
      </w:r>
      <w:r>
        <w:t xml:space="preserve"> </w:t>
      </w:r>
      <w:r>
        <w:rPr>
          <w:rFonts w:hint="cs"/>
          <w:rtl/>
        </w:rPr>
        <w:t>לבין 10.3,</w:t>
      </w:r>
      <w:r>
        <w:t xml:space="preserve"> </w:t>
      </w:r>
      <w:r>
        <w:rPr>
          <w:rFonts w:hint="cs"/>
          <w:rtl/>
        </w:rPr>
        <w:t xml:space="preserve">בעוד שתכונת החומציות הנדיפה </w:t>
      </w:r>
      <w:r w:rsidRPr="006349B3">
        <w:rPr>
          <w:rFonts w:ascii="David" w:hAnsi="David"/>
          <w:rtl/>
        </w:rPr>
        <w:t>(</w:t>
      </w:r>
      <w:r>
        <w:rPr>
          <w:rFonts w:ascii="David" w:hAnsi="David"/>
        </w:rPr>
        <w:t>volatile</w:t>
      </w:r>
      <w:r w:rsidRPr="006349B3">
        <w:rPr>
          <w:rFonts w:ascii="David" w:hAnsi="David"/>
        </w:rPr>
        <w:t xml:space="preserve"> acidity</w:t>
      </w:r>
      <w:r w:rsidRPr="006349B3">
        <w:rPr>
          <w:rFonts w:ascii="David" w:hAnsi="David"/>
          <w:rtl/>
        </w:rPr>
        <w:t xml:space="preserve">) </w:t>
      </w:r>
      <w:r w:rsidRPr="006349B3">
        <w:rPr>
          <w:rFonts w:ascii="David" w:hAnsi="David"/>
        </w:rPr>
        <w:t xml:space="preserve"> </w:t>
      </w:r>
      <w:r>
        <w:rPr>
          <w:rFonts w:ascii="David" w:hAnsi="David" w:hint="cs"/>
          <w:rtl/>
        </w:rPr>
        <w:t xml:space="preserve">נעה </w:t>
      </w:r>
      <w:r>
        <w:rPr>
          <w:rFonts w:hint="cs"/>
          <w:rtl/>
        </w:rPr>
        <w:t>בין 0</w:t>
      </w:r>
      <w:r>
        <w:t xml:space="preserve"> </w:t>
      </w:r>
      <w:r>
        <w:rPr>
          <w:rFonts w:hint="cs"/>
          <w:rtl/>
        </w:rPr>
        <w:t xml:space="preserve">לבין 1, לפיכך בשלב ראשון, כדי להביא לקנה מידה אחיד, </w:t>
      </w:r>
      <w:r w:rsidR="00914AF6">
        <w:rPr>
          <w:rFonts w:hint="cs"/>
          <w:rtl/>
        </w:rPr>
        <w:t xml:space="preserve"> נ</w:t>
      </w:r>
      <w:r w:rsidR="00D95C9F">
        <w:rPr>
          <w:rFonts w:hint="cs"/>
          <w:rtl/>
        </w:rPr>
        <w:t>בצע המרה ונ</w:t>
      </w:r>
      <w:r w:rsidR="00914AF6">
        <w:rPr>
          <w:rFonts w:hint="cs"/>
          <w:rtl/>
        </w:rPr>
        <w:t xml:space="preserve">נרמל את כל תכונות כל הנתונים (להוציא את משתנה המטרה) כך שיתפלגו נורמלית סטנדרטית בין 0 ל-1. פעולה זו מצמצמת את היקף ייצוג הנתונים (רדוקציה) ואינה משפיעה על ההתפלגות. תוכן עדכני - </w:t>
      </w:r>
    </w:p>
    <w:p w:rsidR="00F23AF6" w:rsidRDefault="00FF13F7" w:rsidP="00FF13F7">
      <w:pPr>
        <w:bidi w:val="0"/>
        <w:jc w:val="both"/>
      </w:pPr>
      <w:r w:rsidRPr="00FF13F7">
        <w:object w:dxaOrig="2210" w:dyaOrig="830">
          <v:shape id="_x0000_i1029" type="#_x0000_t75" style="width:110.5pt;height:41.5pt" o:ole="">
            <v:imagedata r:id="rId21" o:title=""/>
          </v:shape>
          <o:OLEObject Type="Embed" ProgID="Package" ShapeID="_x0000_i1029" DrawAspect="Content" ObjectID="_1623439971" r:id="rId22"/>
        </w:object>
      </w:r>
    </w:p>
    <w:p w:rsidR="00914AF6" w:rsidRDefault="00914AF6" w:rsidP="00D95C9F">
      <w:pPr>
        <w:ind w:left="360"/>
        <w:jc w:val="both"/>
        <w:rPr>
          <w:rtl/>
        </w:rPr>
      </w:pPr>
      <w:r>
        <w:rPr>
          <w:rFonts w:hint="cs"/>
          <w:rtl/>
        </w:rPr>
        <w:t xml:space="preserve">כעת הסקלה אחידה, אך יש בכל תכונה יש עשרות עד מאות ערכים שונים המתפלגים לאורך כל הסקלה הזו. מאחר שהערך הקונקרטי המסויים של כל מאפיין בכל רשומה פחות מעניין ופחות שימושי לחיזוי, ומה שמעניין באמת זה כיצד התפלגויות הערכים עשויה להשפיע על חיזוי משתנה המטרה, נבצע דיסקרטיזציה של הנתונים ע"י חלוקתם למחלקות סדרי גודל שונות, כאשר כל מחלקה תכיל </w:t>
      </w:r>
      <w:r w:rsidR="00D95C9F">
        <w:rPr>
          <w:rFonts w:hint="cs"/>
          <w:rtl/>
        </w:rPr>
        <w:t>שילוב של ריבוי רשומות הנמצאות ב</w:t>
      </w:r>
      <w:r>
        <w:rPr>
          <w:rFonts w:hint="cs"/>
          <w:rtl/>
        </w:rPr>
        <w:t xml:space="preserve">טווח ערכים מסויים, כלומר דיסקרטיזציה בשיטת </w:t>
      </w:r>
      <w:r w:rsidRPr="00914AF6">
        <w:rPr>
          <w:rFonts w:ascii="David" w:hAnsi="David"/>
        </w:rPr>
        <w:t>Binning</w:t>
      </w:r>
      <w:r>
        <w:rPr>
          <w:rFonts w:hint="cs"/>
          <w:rtl/>
        </w:rPr>
        <w:t xml:space="preserve">. </w:t>
      </w:r>
    </w:p>
    <w:p w:rsidR="005A70B1" w:rsidRDefault="00B34BC7" w:rsidP="005A70B1">
      <w:pPr>
        <w:ind w:left="360"/>
        <w:jc w:val="both"/>
        <w:rPr>
          <w:rFonts w:ascii="David" w:hAnsi="David"/>
          <w:rtl/>
        </w:rPr>
      </w:pPr>
      <w:r>
        <w:rPr>
          <w:rFonts w:hint="cs"/>
          <w:rtl/>
        </w:rPr>
        <w:t xml:space="preserve">ניתן לבצע חלוקה </w:t>
      </w:r>
      <w:r w:rsidRPr="005A70B1">
        <w:rPr>
          <w:rFonts w:hint="cs"/>
          <w:i/>
          <w:iCs/>
          <w:rtl/>
        </w:rPr>
        <w:t xml:space="preserve">שוות </w:t>
      </w:r>
      <w:r w:rsidR="005A70B1" w:rsidRPr="005A70B1">
        <w:rPr>
          <w:rFonts w:hint="cs"/>
          <w:i/>
          <w:iCs/>
          <w:rtl/>
        </w:rPr>
        <w:t>רוחב (</w:t>
      </w:r>
      <w:r w:rsidR="005A70B1" w:rsidRPr="005A70B1">
        <w:rPr>
          <w:rFonts w:ascii="David" w:hAnsi="David"/>
          <w:i/>
          <w:iCs/>
        </w:rPr>
        <w:t>Equal-</w:t>
      </w:r>
      <w:r w:rsidR="005A70B1">
        <w:rPr>
          <w:rFonts w:ascii="David" w:hAnsi="David"/>
          <w:i/>
          <w:iCs/>
        </w:rPr>
        <w:t>width</w:t>
      </w:r>
      <w:r w:rsidR="005A70B1" w:rsidRPr="005A70B1">
        <w:rPr>
          <w:rFonts w:ascii="David" w:hAnsi="David" w:hint="cs"/>
          <w:i/>
          <w:iCs/>
          <w:rtl/>
        </w:rPr>
        <w:t>)</w:t>
      </w:r>
      <w:r w:rsidR="005A70B1">
        <w:rPr>
          <w:rFonts w:hint="cs"/>
          <w:rtl/>
        </w:rPr>
        <w:t xml:space="preserve">, שבה הטווח מחולק לתתי-מקטעים שווי אורך, או חלוקת </w:t>
      </w:r>
      <w:r w:rsidR="005A70B1">
        <w:rPr>
          <w:rFonts w:hint="cs"/>
          <w:i/>
          <w:iCs/>
          <w:rtl/>
        </w:rPr>
        <w:t>שוות עומק/</w:t>
      </w:r>
      <w:r w:rsidR="005A70B1" w:rsidRPr="005A70B1">
        <w:rPr>
          <w:rFonts w:hint="cs"/>
          <w:i/>
          <w:iCs/>
          <w:rtl/>
        </w:rPr>
        <w:t>שכיחות (</w:t>
      </w:r>
      <w:r w:rsidR="005A70B1" w:rsidRPr="005A70B1">
        <w:rPr>
          <w:rFonts w:ascii="David" w:hAnsi="David"/>
          <w:i/>
          <w:iCs/>
        </w:rPr>
        <w:t>Equal-depth \ frequency</w:t>
      </w:r>
      <w:r w:rsidR="005A70B1" w:rsidRPr="005A70B1">
        <w:rPr>
          <w:rFonts w:ascii="David" w:hAnsi="David" w:hint="cs"/>
          <w:i/>
          <w:iCs/>
          <w:rtl/>
        </w:rPr>
        <w:t>)</w:t>
      </w:r>
      <w:r w:rsidR="005A70B1">
        <w:rPr>
          <w:rFonts w:ascii="David" w:hAnsi="David" w:hint="cs"/>
          <w:rtl/>
        </w:rPr>
        <w:t>, שבה הטווח מחולק אולי לתתי-מקטעים באורכים משתנים, אך בכל מקטע/תת-מחלקה יש פחות או יותר מספר מאוזן של רשומות.</w:t>
      </w:r>
    </w:p>
    <w:p w:rsidR="005A70B1" w:rsidRDefault="005A70B1" w:rsidP="00CF227B">
      <w:pPr>
        <w:ind w:left="360"/>
        <w:jc w:val="both"/>
        <w:rPr>
          <w:rFonts w:ascii="David" w:hAnsi="David"/>
          <w:rtl/>
        </w:rPr>
      </w:pPr>
      <w:r>
        <w:rPr>
          <w:rFonts w:ascii="David" w:hAnsi="David" w:hint="cs"/>
          <w:rtl/>
        </w:rPr>
        <w:t xml:space="preserve">החלוקה בשיטה שוות הרוחב פחות מתאימה </w:t>
      </w:r>
      <w:r w:rsidR="00CF227B">
        <w:rPr>
          <w:rFonts w:ascii="David" w:hAnsi="David" w:hint="cs"/>
          <w:rtl/>
        </w:rPr>
        <w:t>לסט הנתונים הנתון, מכיוון שעבור מרבית התכונות ניתן להתרשם שההתפלגות לא אחידה, אלא מוטה, מה שעלול לגרום לכך שבחלוקה שוות רוחב עלול להינתן דגש יתר לרשומות חריגות. לפיכך נבצע חלוקה שוות עומק, לאחריה נקבל התפלגות פחות או יותר אחיד במחלקות מאוזנות פחות או יותר בכל תכונה</w:t>
      </w:r>
      <w:r w:rsidR="00D95C9F">
        <w:rPr>
          <w:rFonts w:ascii="David" w:hAnsi="David" w:hint="cs"/>
          <w:rtl/>
        </w:rPr>
        <w:t>.</w:t>
      </w:r>
    </w:p>
    <w:p w:rsidR="00CF227B" w:rsidRDefault="00CF227B" w:rsidP="009A304C">
      <w:pPr>
        <w:ind w:left="360"/>
        <w:jc w:val="both"/>
        <w:rPr>
          <w:rFonts w:ascii="David" w:hAnsi="David"/>
          <w:rtl/>
        </w:rPr>
      </w:pPr>
      <w:r>
        <w:rPr>
          <w:rFonts w:ascii="David" w:hAnsi="David" w:hint="cs"/>
          <w:rtl/>
        </w:rPr>
        <w:t>כמו כן, כדי לקבל תמונת מצב בהירה יותר שתקל על הניתוח, נבצע דיסקרטיזציה של משתנה המטרה מערך נומרי לנומינלי (קטגוריאלי). תמונת מצב עדכנית של התפלגות רמת איכות היין הלבן ביחס לכל אחת מהתכונות בנפרד (</w:t>
      </w:r>
      <w:r w:rsidR="009A304C">
        <w:rPr>
          <w:rFonts w:ascii="David" w:hAnsi="David" w:hint="cs"/>
          <w:rtl/>
        </w:rPr>
        <w:t xml:space="preserve">הצבע בראש העמודות של כל היסטוגרמה מייצג את רמת האיכות הגבוהה יותר והצבע בתחתית העמודה את אמת האיכות הנמוכה ביותר) - </w:t>
      </w:r>
      <w:r>
        <w:rPr>
          <w:rFonts w:ascii="David" w:hAnsi="David" w:hint="cs"/>
          <w:rtl/>
        </w:rPr>
        <w:t xml:space="preserve"> </w:t>
      </w:r>
    </w:p>
    <w:p w:rsidR="00F23AF6" w:rsidRDefault="00CF227B" w:rsidP="009A304C">
      <w:pPr>
        <w:ind w:left="360"/>
        <w:jc w:val="both"/>
        <w:rPr>
          <w:rFonts w:ascii="David" w:hAnsi="David"/>
          <w:rtl/>
        </w:rPr>
      </w:pPr>
      <w:r w:rsidRPr="00CF227B">
        <w:rPr>
          <w:rFonts w:ascii="David" w:hAnsi="David"/>
          <w:noProof/>
          <w:rtl/>
        </w:rPr>
        <w:drawing>
          <wp:inline distT="0" distB="0" distL="0" distR="0" wp14:anchorId="0454E29B" wp14:editId="4786035D">
            <wp:extent cx="5278120" cy="298543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8120" cy="2985437"/>
                    </a:xfrm>
                    <a:prstGeom prst="rect">
                      <a:avLst/>
                    </a:prstGeom>
                  </pic:spPr>
                </pic:pic>
              </a:graphicData>
            </a:graphic>
          </wp:inline>
        </w:drawing>
      </w:r>
    </w:p>
    <w:p w:rsidR="009A304C" w:rsidRDefault="009A304C" w:rsidP="009A304C">
      <w:pPr>
        <w:ind w:left="360"/>
        <w:jc w:val="both"/>
        <w:rPr>
          <w:rFonts w:ascii="David" w:hAnsi="David"/>
          <w:rtl/>
        </w:rPr>
      </w:pPr>
    </w:p>
    <w:p w:rsidR="00D95C9F" w:rsidRDefault="00D95C9F" w:rsidP="00D95C9F">
      <w:pPr>
        <w:ind w:left="360"/>
        <w:jc w:val="both"/>
        <w:rPr>
          <w:rFonts w:ascii="David" w:hAnsi="David"/>
          <w:rtl/>
        </w:rPr>
      </w:pPr>
      <w:r>
        <w:rPr>
          <w:rFonts w:ascii="David" w:hAnsi="David" w:hint="cs"/>
          <w:rtl/>
        </w:rPr>
        <w:t xml:space="preserve">הנתונים  המעובדים כעת נקיים ומסודרים וניתן להתקדם הלאה לשלב הבא. להלן סט הנתונים המטוייב </w:t>
      </w:r>
      <w:r>
        <w:rPr>
          <w:rFonts w:ascii="David" w:hAnsi="David"/>
          <w:rtl/>
        </w:rPr>
        <w:t>–</w:t>
      </w:r>
      <w:r>
        <w:rPr>
          <w:rFonts w:ascii="David" w:hAnsi="David" w:hint="cs"/>
          <w:rtl/>
        </w:rPr>
        <w:t xml:space="preserve"> </w:t>
      </w:r>
    </w:p>
    <w:p w:rsidR="00D95C9F" w:rsidRDefault="00D95C9F" w:rsidP="00D95C9F">
      <w:pPr>
        <w:bidi w:val="0"/>
        <w:jc w:val="both"/>
        <w:rPr>
          <w:rFonts w:ascii="David" w:hAnsi="David"/>
        </w:rPr>
      </w:pPr>
      <w:r w:rsidRPr="00D95C9F">
        <w:rPr>
          <w:rFonts w:ascii="David" w:hAnsi="David"/>
          <w:rtl/>
        </w:rPr>
        <w:object w:dxaOrig="2560" w:dyaOrig="830">
          <v:shape id="_x0000_i1030" type="#_x0000_t75" style="width:128pt;height:41.5pt" o:ole="">
            <v:imagedata r:id="rId24" o:title=""/>
          </v:shape>
          <o:OLEObject Type="Embed" ProgID="Package" ShapeID="_x0000_i1030" DrawAspect="Content" ObjectID="_1623439972" r:id="rId25"/>
        </w:object>
      </w:r>
    </w:p>
    <w:p w:rsidR="00D95C9F" w:rsidRDefault="00D95C9F" w:rsidP="00D95C9F">
      <w:pPr>
        <w:bidi w:val="0"/>
        <w:ind w:left="360"/>
        <w:jc w:val="both"/>
        <w:rPr>
          <w:rFonts w:ascii="David" w:hAnsi="David"/>
        </w:rPr>
      </w:pPr>
    </w:p>
    <w:p w:rsidR="00F23AF6" w:rsidRDefault="00F23AF6" w:rsidP="00F23AF6">
      <w:pPr>
        <w:pStyle w:val="1"/>
        <w:numPr>
          <w:ilvl w:val="0"/>
          <w:numId w:val="17"/>
        </w:numPr>
        <w:rPr>
          <w:rtl/>
        </w:rPr>
      </w:pPr>
      <w:bookmarkStart w:id="7" w:name="_Toc6437341"/>
      <w:r>
        <w:rPr>
          <w:rFonts w:hint="cs"/>
          <w:rtl/>
        </w:rPr>
        <w:lastRenderedPageBreak/>
        <w:t>סיווג וחיזוי</w:t>
      </w:r>
      <w:bookmarkEnd w:id="7"/>
    </w:p>
    <w:p w:rsidR="00F23AF6" w:rsidRDefault="00F23AF6" w:rsidP="00F23AF6">
      <w:pPr>
        <w:pStyle w:val="2"/>
        <w:numPr>
          <w:ilvl w:val="0"/>
          <w:numId w:val="19"/>
        </w:numPr>
        <w:rPr>
          <w:rtl/>
        </w:rPr>
      </w:pPr>
      <w:bookmarkStart w:id="8" w:name="_Toc6437342"/>
      <w:r>
        <w:rPr>
          <w:rFonts w:hint="cs"/>
          <w:rtl/>
        </w:rPr>
        <w:t>בחירת שיטות לחיזוי הנתונים</w:t>
      </w:r>
      <w:bookmarkEnd w:id="8"/>
    </w:p>
    <w:p w:rsidR="00D95C9F" w:rsidRDefault="00D95C9F" w:rsidP="00D95C9F">
      <w:pPr>
        <w:ind w:left="720"/>
        <w:rPr>
          <w:rtl/>
        </w:rPr>
      </w:pPr>
    </w:p>
    <w:p w:rsidR="00922C3E" w:rsidRPr="00922C3E" w:rsidRDefault="00922C3E" w:rsidP="00922C3E">
      <w:pPr>
        <w:ind w:left="720"/>
        <w:jc w:val="both"/>
        <w:rPr>
          <w:rtl/>
        </w:rPr>
      </w:pPr>
      <w:r>
        <w:rPr>
          <w:rFonts w:hint="cs"/>
          <w:rtl/>
        </w:rPr>
        <w:t xml:space="preserve">נבחן את החלופות שהוזכרו לעיל לביצוע כריית מידע  - עצי החלטה </w:t>
      </w:r>
      <w:r w:rsidRPr="00922C3E">
        <w:rPr>
          <w:rFonts w:ascii="David" w:hAnsi="David"/>
          <w:rtl/>
        </w:rPr>
        <w:t xml:space="preserve">של </w:t>
      </w:r>
      <w:r w:rsidRPr="00922C3E">
        <w:rPr>
          <w:rFonts w:ascii="David" w:hAnsi="David"/>
        </w:rPr>
        <w:t>ID3</w:t>
      </w:r>
      <w:r w:rsidRPr="00922C3E">
        <w:rPr>
          <w:rFonts w:ascii="David" w:hAnsi="David"/>
          <w:rtl/>
        </w:rPr>
        <w:t xml:space="preserve">, </w:t>
      </w:r>
      <w:r w:rsidRPr="00922C3E">
        <w:rPr>
          <w:rFonts w:ascii="David" w:hAnsi="David"/>
        </w:rPr>
        <w:t>C4.5</w:t>
      </w:r>
      <w:r w:rsidRPr="00922C3E">
        <w:rPr>
          <w:rFonts w:ascii="David" w:hAnsi="David"/>
          <w:rtl/>
        </w:rPr>
        <w:t xml:space="preserve"> ו-</w:t>
      </w:r>
      <w:r w:rsidRPr="00922C3E">
        <w:rPr>
          <w:rFonts w:ascii="David" w:hAnsi="David"/>
        </w:rPr>
        <w:t>CART</w:t>
      </w:r>
      <w:r w:rsidRPr="00922C3E">
        <w:rPr>
          <w:rFonts w:ascii="David" w:hAnsi="David"/>
          <w:rtl/>
        </w:rPr>
        <w:t xml:space="preserve">, </w:t>
      </w:r>
      <w:r>
        <w:rPr>
          <w:rFonts w:hint="cs"/>
          <w:rtl/>
        </w:rPr>
        <w:t xml:space="preserve">ורגרסיה לינארית. נתחיל דווקא באחרונה, רגרסיה לינארית:  </w:t>
      </w:r>
    </w:p>
    <w:p w:rsidR="00922C3E" w:rsidRDefault="00922C3E" w:rsidP="00922C3E">
      <w:pPr>
        <w:ind w:left="720"/>
        <w:jc w:val="both"/>
        <w:rPr>
          <w:rtl/>
        </w:rPr>
      </w:pPr>
      <w:r>
        <w:rPr>
          <w:rFonts w:hint="cs"/>
          <w:rtl/>
        </w:rPr>
        <w:t xml:space="preserve">כאמור לעיל, רגרסיה רלוונטית לערכים לנתונים נומריים רציפים, כפי שהיו בסט הנתונים טרם ביצוע הדיסקרטיזציה. </w:t>
      </w:r>
      <w:r w:rsidR="00D95C9F">
        <w:rPr>
          <w:rFonts w:hint="cs"/>
          <w:rtl/>
        </w:rPr>
        <w:t>אם נבחן את הנתונים הנקיים טרם ביצו</w:t>
      </w:r>
      <w:r>
        <w:rPr>
          <w:rFonts w:hint="cs"/>
          <w:rtl/>
        </w:rPr>
        <w:t>ע הדיסקרטיזציה וננסה לדלות איזשהו קשר לינארי בין ערכי המשתנים, נגלה כי אין כזה, הנתונים פשוט מפוזרים במעין "תוהו-ובוהו" ולא מלמדים על מגמה ברורה שתוכל להצביע על קשר לחיזוי רמת איכות היין על סמך חיוביות או שליליות יתר התכונות. למשל אם נסתכל על מידת חיזוי רמת האיכות הציר האנכי (ציר ה-</w:t>
      </w:r>
      <w:r w:rsidRPr="00922C3E">
        <w:rPr>
          <w:rFonts w:ascii="David" w:hAnsi="David"/>
        </w:rPr>
        <w:t>Y</w:t>
      </w:r>
      <w:r>
        <w:rPr>
          <w:rFonts w:hint="cs"/>
          <w:rtl/>
        </w:rPr>
        <w:t>) לעומת רמת הגופרה בציר האופקי  (ציר ה-</w:t>
      </w:r>
      <w:r w:rsidRPr="00922C3E">
        <w:rPr>
          <w:rFonts w:ascii="David" w:hAnsi="David"/>
        </w:rPr>
        <w:t xml:space="preserve"> </w:t>
      </w:r>
      <w:r>
        <w:rPr>
          <w:rFonts w:ascii="David" w:hAnsi="David"/>
        </w:rPr>
        <w:t>X</w:t>
      </w:r>
      <w:r>
        <w:rPr>
          <w:rFonts w:ascii="David" w:hAnsi="David" w:hint="cs"/>
          <w:rtl/>
        </w:rPr>
        <w:t xml:space="preserve">) </w:t>
      </w:r>
      <w:r>
        <w:rPr>
          <w:rFonts w:hint="cs"/>
          <w:rtl/>
        </w:rPr>
        <w:t xml:space="preserve">ניכר בבירור שאין מגמה ברורה ויש המון חריגות שיגרמו לסיווג רשומות באופן שגוי - </w:t>
      </w:r>
    </w:p>
    <w:p w:rsidR="00922C3E" w:rsidRDefault="00922C3E" w:rsidP="00922C3E">
      <w:pPr>
        <w:ind w:left="720"/>
        <w:rPr>
          <w:rtl/>
        </w:rPr>
      </w:pPr>
      <w:r w:rsidRPr="00922C3E">
        <w:rPr>
          <w:noProof/>
          <w:rtl/>
        </w:rPr>
        <w:drawing>
          <wp:inline distT="0" distB="0" distL="0" distR="0" wp14:anchorId="1565B43C" wp14:editId="4F08BDEF">
            <wp:extent cx="4852905" cy="218661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54473" cy="2187321"/>
                    </a:xfrm>
                    <a:prstGeom prst="rect">
                      <a:avLst/>
                    </a:prstGeom>
                  </pic:spPr>
                </pic:pic>
              </a:graphicData>
            </a:graphic>
          </wp:inline>
        </w:drawing>
      </w:r>
    </w:p>
    <w:p w:rsidR="005F53AC" w:rsidRDefault="00042047" w:rsidP="006E4C4C">
      <w:pPr>
        <w:ind w:left="720"/>
        <w:jc w:val="both"/>
        <w:rPr>
          <w:rtl/>
        </w:rPr>
      </w:pPr>
      <w:r>
        <w:rPr>
          <w:rFonts w:hint="cs"/>
          <w:rtl/>
        </w:rPr>
        <w:t xml:space="preserve">תמונת מצב דומה מתקבלת גם כאשר מנסים להציג את משתנה המטרה כפונקציה של יתר התכונות. </w:t>
      </w:r>
      <w:r w:rsidR="00922C3E">
        <w:rPr>
          <w:rFonts w:hint="cs"/>
          <w:rtl/>
        </w:rPr>
        <w:t xml:space="preserve">במילים אחרות, מקדם המתאם הוא בעל מידת קשר עם ערך מוחלט חלש במיוחד (בערך 0.5), ולכן שיטת רגרסיה לינארית לא תוכל לתרום הרבה לבעיה הנידונה. לפיכך נבחר בשיטות של עצי החלטה: </w:t>
      </w:r>
      <w:r w:rsidR="005F53AC">
        <w:rPr>
          <w:rFonts w:hint="cs"/>
          <w:rtl/>
        </w:rPr>
        <w:t xml:space="preserve">מבין שני עצי ההחלטה הראשונים שהוזכרו - </w:t>
      </w:r>
      <w:r w:rsidR="005F53AC" w:rsidRPr="00922C3E">
        <w:rPr>
          <w:rFonts w:asciiTheme="majorBidi" w:hAnsiTheme="majorBidi" w:cstheme="majorBidi"/>
        </w:rPr>
        <w:t>ID3</w:t>
      </w:r>
      <w:r w:rsidR="005F53AC">
        <w:rPr>
          <w:rFonts w:asciiTheme="majorBidi" w:hAnsiTheme="majorBidi" w:cstheme="majorBidi" w:hint="cs"/>
          <w:rtl/>
        </w:rPr>
        <w:t xml:space="preserve"> </w:t>
      </w:r>
      <w:r w:rsidR="005F53AC">
        <w:rPr>
          <w:rFonts w:hint="cs"/>
          <w:rtl/>
        </w:rPr>
        <w:t xml:space="preserve">עם מדד </w:t>
      </w:r>
      <w:r w:rsidR="005F53AC">
        <w:t xml:space="preserve"> </w:t>
      </w:r>
      <w:r w:rsidR="005F53AC">
        <w:rPr>
          <w:rFonts w:asciiTheme="majorBidi" w:hAnsiTheme="majorBidi" w:cstheme="majorBidi"/>
        </w:rPr>
        <w:t>Information Gain</w:t>
      </w:r>
      <w:r w:rsidR="005F53AC">
        <w:rPr>
          <w:rFonts w:asciiTheme="majorBidi" w:hAnsiTheme="majorBidi" w:cstheme="majorBidi" w:hint="cs"/>
          <w:rtl/>
        </w:rPr>
        <w:t xml:space="preserve"> </w:t>
      </w:r>
      <w:r w:rsidR="005F53AC">
        <w:rPr>
          <w:rFonts w:hint="cs"/>
          <w:rtl/>
        </w:rPr>
        <w:t>ו-</w:t>
      </w:r>
      <w:r w:rsidR="00922C3E">
        <w:rPr>
          <w:rFonts w:asciiTheme="majorBidi" w:hAnsiTheme="majorBidi" w:cstheme="majorBidi"/>
        </w:rPr>
        <w:t>C4.5</w:t>
      </w:r>
      <w:r w:rsidR="00922C3E">
        <w:rPr>
          <w:rFonts w:asciiTheme="majorBidi" w:hAnsiTheme="majorBidi" w:cstheme="majorBidi" w:hint="cs"/>
          <w:rtl/>
        </w:rPr>
        <w:t xml:space="preserve"> </w:t>
      </w:r>
      <w:r w:rsidR="005F53AC">
        <w:rPr>
          <w:rFonts w:hint="cs"/>
          <w:rtl/>
        </w:rPr>
        <w:t xml:space="preserve">עם מדד </w:t>
      </w:r>
      <w:r w:rsidR="005F53AC">
        <w:rPr>
          <w:rFonts w:asciiTheme="majorBidi" w:hAnsiTheme="majorBidi" w:cstheme="majorBidi"/>
        </w:rPr>
        <w:t>Gain Ratio</w:t>
      </w:r>
      <w:r w:rsidR="005F53AC">
        <w:rPr>
          <w:rFonts w:asciiTheme="majorBidi" w:hAnsiTheme="majorBidi" w:cstheme="majorBidi" w:hint="cs"/>
          <w:rtl/>
        </w:rPr>
        <w:t xml:space="preserve"> </w:t>
      </w:r>
      <w:r w:rsidR="005F53AC">
        <w:rPr>
          <w:rFonts w:hint="cs"/>
          <w:rtl/>
        </w:rPr>
        <w:t xml:space="preserve">נעדיף את </w:t>
      </w:r>
      <w:r w:rsidR="005F53AC">
        <w:rPr>
          <w:rFonts w:asciiTheme="majorBidi" w:hAnsiTheme="majorBidi" w:cstheme="majorBidi"/>
        </w:rPr>
        <w:t>C4.5</w:t>
      </w:r>
      <w:r w:rsidR="005F53AC">
        <w:rPr>
          <w:rFonts w:hint="cs"/>
          <w:rtl/>
        </w:rPr>
        <w:t xml:space="preserve">, שכן כאמור לעיל הוא עוצב במטרה לשפר ולהתעלות על ביצועי הדיוק של </w:t>
      </w:r>
      <w:r w:rsidR="005F53AC" w:rsidRPr="00922C3E">
        <w:rPr>
          <w:rFonts w:asciiTheme="majorBidi" w:hAnsiTheme="majorBidi" w:cstheme="majorBidi"/>
        </w:rPr>
        <w:t>ID3</w:t>
      </w:r>
      <w:r w:rsidR="005F53AC">
        <w:rPr>
          <w:rFonts w:hint="cs"/>
          <w:rtl/>
        </w:rPr>
        <w:t xml:space="preserve">, לכן צפוי לתת ביצועים טובים יותר. </w:t>
      </w:r>
    </w:p>
    <w:p w:rsidR="005F53AC" w:rsidRPr="005F53AC" w:rsidRDefault="005F53AC" w:rsidP="005F53AC">
      <w:pPr>
        <w:ind w:left="720"/>
        <w:jc w:val="both"/>
        <w:rPr>
          <w:rtl/>
        </w:rPr>
      </w:pPr>
      <w:r>
        <w:rPr>
          <w:rFonts w:hint="cs"/>
          <w:rtl/>
        </w:rPr>
        <w:t xml:space="preserve">בנוסף ננסה גם את שיטת העץ השלישי של </w:t>
      </w:r>
      <w:r>
        <w:rPr>
          <w:rFonts w:asciiTheme="majorBidi" w:hAnsiTheme="majorBidi" w:cstheme="majorBidi"/>
        </w:rPr>
        <w:t>CART</w:t>
      </w:r>
      <w:r w:rsidR="006E4C4C">
        <w:rPr>
          <w:rFonts w:hint="cs"/>
          <w:rtl/>
        </w:rPr>
        <w:t xml:space="preserve"> עם מדד ג'יני</w:t>
      </w:r>
      <w:r>
        <w:rPr>
          <w:rFonts w:hint="cs"/>
          <w:rtl/>
        </w:rPr>
        <w:t xml:space="preserve">, בתקווה שגיזום ימנע התאמת-יתר ויביא לשיפור דיוק. </w:t>
      </w:r>
    </w:p>
    <w:p w:rsidR="00922C3E" w:rsidRPr="00D95C9F" w:rsidRDefault="00922C3E" w:rsidP="00922C3E">
      <w:pPr>
        <w:ind w:left="720"/>
        <w:rPr>
          <w:rtl/>
        </w:rPr>
      </w:pPr>
    </w:p>
    <w:p w:rsidR="00F23AF6" w:rsidRDefault="00F23AF6" w:rsidP="00F23AF6">
      <w:pPr>
        <w:pStyle w:val="2"/>
        <w:numPr>
          <w:ilvl w:val="0"/>
          <w:numId w:val="19"/>
        </w:numPr>
        <w:rPr>
          <w:rtl/>
        </w:rPr>
      </w:pPr>
      <w:bookmarkStart w:id="9" w:name="_Toc6437343"/>
      <w:r>
        <w:rPr>
          <w:rFonts w:hint="cs"/>
          <w:rtl/>
        </w:rPr>
        <w:t>תיאור שלבי החיזוי</w:t>
      </w:r>
      <w:bookmarkEnd w:id="9"/>
      <w:r>
        <w:rPr>
          <w:rFonts w:hint="cs"/>
          <w:rtl/>
        </w:rPr>
        <w:t xml:space="preserve"> </w:t>
      </w:r>
    </w:p>
    <w:p w:rsidR="006E4C4C" w:rsidRPr="006E4C4C" w:rsidRDefault="006E4C4C" w:rsidP="006E4C4C">
      <w:pPr>
        <w:rPr>
          <w:rtl/>
        </w:rPr>
      </w:pPr>
    </w:p>
    <w:p w:rsidR="006E4C4C" w:rsidRDefault="006E4C4C" w:rsidP="00204B12">
      <w:pPr>
        <w:pStyle w:val="ab"/>
        <w:numPr>
          <w:ilvl w:val="0"/>
          <w:numId w:val="28"/>
        </w:numPr>
        <w:jc w:val="both"/>
      </w:pPr>
      <w:r w:rsidRPr="006E4C4C">
        <w:rPr>
          <w:rFonts w:hint="cs"/>
          <w:b/>
          <w:bCs/>
          <w:rtl/>
        </w:rPr>
        <w:t xml:space="preserve">עץ </w:t>
      </w:r>
      <w:r w:rsidRPr="006E4C4C">
        <w:rPr>
          <w:rFonts w:asciiTheme="majorBidi" w:hAnsiTheme="majorBidi" w:cstheme="majorBidi"/>
          <w:b/>
          <w:bCs/>
        </w:rPr>
        <w:t>C4.5</w:t>
      </w:r>
      <w:r w:rsidRPr="006E4C4C">
        <w:rPr>
          <w:rFonts w:hint="cs"/>
          <w:b/>
          <w:bCs/>
          <w:rtl/>
        </w:rPr>
        <w:t xml:space="preserve"> </w:t>
      </w:r>
      <w:r>
        <w:rPr>
          <w:rtl/>
        </w:rPr>
        <w:t>–</w:t>
      </w:r>
      <w:r>
        <w:rPr>
          <w:rFonts w:hint="cs"/>
          <w:rtl/>
        </w:rPr>
        <w:t xml:space="preserve"> ב</w:t>
      </w:r>
      <w:r w:rsidR="00204B12">
        <w:rPr>
          <w:rFonts w:hint="cs"/>
          <w:rtl/>
        </w:rPr>
        <w:t>החל צומת השורש הכולל את סט הנתונים כולו, ב</w:t>
      </w:r>
      <w:r>
        <w:rPr>
          <w:rFonts w:hint="cs"/>
          <w:rtl/>
        </w:rPr>
        <w:t>כל שלב מחושבים הן הרווח האינפורמטיבי של כל תכונה</w:t>
      </w:r>
      <w:r w:rsidR="00204B12">
        <w:rPr>
          <w:rFonts w:hint="cs"/>
          <w:rtl/>
        </w:rPr>
        <w:t xml:space="preserve"> והן את מדד הפיצול שלה, כדי לבדוק איזו תכונה תביא ליחס רווח אינפורמטיבי מרבי (מקסימאלי), ולפיה מבצעים את הפיצול שיכול להיות פיצול בינרי או מרובה. ממשיכים בפיצול עד שכל הענפים הגיעו סווג/נחזו לאחד מערכי משתני החיד ע"י הגעה לעלה (צומת טרמינלי בודד) או עד אשר מגיעים לתנאי עצירה מוגדר מראש (למשל מספר עלים מינימלי), ומקבלים החלטה למשל לפי רוב הצמתים תחת ענף הפיצול האחרון.  </w:t>
      </w:r>
    </w:p>
    <w:p w:rsidR="00204B12" w:rsidRDefault="00204B12" w:rsidP="001C3C9D">
      <w:pPr>
        <w:pStyle w:val="ab"/>
        <w:ind w:left="1069"/>
        <w:jc w:val="both"/>
      </w:pPr>
    </w:p>
    <w:p w:rsidR="00204B12" w:rsidRPr="006E4C4C" w:rsidRDefault="00204B12" w:rsidP="001C3C9D">
      <w:pPr>
        <w:pStyle w:val="ab"/>
        <w:numPr>
          <w:ilvl w:val="0"/>
          <w:numId w:val="28"/>
        </w:numPr>
        <w:jc w:val="both"/>
        <w:rPr>
          <w:rtl/>
        </w:rPr>
      </w:pPr>
      <w:r w:rsidRPr="006E4C4C">
        <w:rPr>
          <w:rFonts w:hint="cs"/>
          <w:b/>
          <w:bCs/>
          <w:rtl/>
        </w:rPr>
        <w:t xml:space="preserve">עץ </w:t>
      </w:r>
      <w:r>
        <w:rPr>
          <w:rFonts w:asciiTheme="majorBidi" w:hAnsiTheme="majorBidi" w:cstheme="majorBidi"/>
          <w:b/>
          <w:bCs/>
        </w:rPr>
        <w:t>CART</w:t>
      </w:r>
      <w:r>
        <w:rPr>
          <w:rtl/>
        </w:rPr>
        <w:t>–</w:t>
      </w:r>
      <w:r>
        <w:rPr>
          <w:rFonts w:hint="cs"/>
          <w:rtl/>
        </w:rPr>
        <w:t xml:space="preserve"> החל מצומת השורש שכולל את סט הנתונים כולו, בכל שלב עוברים על התכונות ועל כל הערכים שלהם ומחשבים איזו תכונה עם איזו נקודת פיצול תביא לחלוקה הבינארית שתניב תתי-קבוצות בעלות חוסר דיוק מזערי (מינימאלי) ביחס להסתברות לחיזוי משתנה היעד. החלוקה היא תמיד בינארית ל-2 קבוצות לא-ריקות. הפיצול ממשיך באופן רקורסיבי על תתי-קבוצות הנתונים שנותרו לאחר הפיצול עד לחיזוי טרמינלי או תנאי עצירה כמתואר לעיל, ואז נבנית סדרת עצים מגוזמים ומבינהם נבחר עץ המהווה פשרה </w:t>
      </w:r>
      <w:r w:rsidR="001C3C9D">
        <w:rPr>
          <w:rFonts w:hint="cs"/>
          <w:rtl/>
        </w:rPr>
        <w:t xml:space="preserve">סבירה </w:t>
      </w:r>
      <w:r>
        <w:rPr>
          <w:rFonts w:hint="cs"/>
          <w:rtl/>
        </w:rPr>
        <w:t xml:space="preserve">בין </w:t>
      </w:r>
      <w:r w:rsidR="001C3C9D">
        <w:rPr>
          <w:rFonts w:hint="cs"/>
          <w:rtl/>
        </w:rPr>
        <w:t xml:space="preserve">רמת דיוק רצויה לבין זמן ריצה יעיל תוך כדי הימנעות במידת האפשר מהתאמת יתר. </w:t>
      </w:r>
    </w:p>
    <w:p w:rsidR="00F23AF6" w:rsidRDefault="00F23AF6" w:rsidP="00F23AF6">
      <w:pPr>
        <w:pStyle w:val="2"/>
        <w:numPr>
          <w:ilvl w:val="0"/>
          <w:numId w:val="19"/>
        </w:numPr>
        <w:rPr>
          <w:rtl/>
        </w:rPr>
      </w:pPr>
      <w:bookmarkStart w:id="10" w:name="_Toc6437344"/>
      <w:r>
        <w:rPr>
          <w:rFonts w:hint="cs"/>
          <w:rtl/>
        </w:rPr>
        <w:lastRenderedPageBreak/>
        <w:t>דיווח תוצאות</w:t>
      </w:r>
      <w:bookmarkEnd w:id="10"/>
    </w:p>
    <w:p w:rsidR="00D35AEA" w:rsidRDefault="00D35AEA" w:rsidP="00D35AEA">
      <w:pPr>
        <w:ind w:left="720"/>
        <w:jc w:val="both"/>
        <w:rPr>
          <w:rtl/>
        </w:rPr>
      </w:pPr>
    </w:p>
    <w:p w:rsidR="00383B08" w:rsidRDefault="00383B08" w:rsidP="00D35AEA">
      <w:pPr>
        <w:spacing w:after="0"/>
        <w:ind w:left="720"/>
        <w:jc w:val="both"/>
      </w:pPr>
      <w:r>
        <w:rPr>
          <w:rFonts w:hint="cs"/>
          <w:rtl/>
        </w:rPr>
        <w:t xml:space="preserve">בשל היקף הנתונים הרחב </w:t>
      </w:r>
      <w:r w:rsidRPr="00383B08">
        <w:rPr>
          <w:rFonts w:ascii="David" w:hAnsi="David"/>
          <w:rtl/>
        </w:rPr>
        <w:t>(</w:t>
      </w:r>
      <w:r w:rsidRPr="00383B08">
        <w:rPr>
          <w:rFonts w:ascii="David" w:hAnsi="David"/>
        </w:rPr>
        <w:t>4.7K</w:t>
      </w:r>
      <w:r w:rsidRPr="00383B08">
        <w:rPr>
          <w:rFonts w:ascii="David" w:hAnsi="David"/>
          <w:rtl/>
        </w:rPr>
        <w:t xml:space="preserve"> רשומות</w:t>
      </w:r>
      <w:r>
        <w:rPr>
          <w:rFonts w:hint="cs"/>
          <w:rtl/>
        </w:rPr>
        <w:t xml:space="preserve">) </w:t>
      </w:r>
      <w:r w:rsidR="006D2691">
        <w:rPr>
          <w:rFonts w:hint="cs"/>
          <w:rtl/>
        </w:rPr>
        <w:t>ב-2 השיטות ההרצות בוצעו</w:t>
      </w:r>
      <w:r>
        <w:rPr>
          <w:rFonts w:hint="cs"/>
          <w:rtl/>
        </w:rPr>
        <w:t xml:space="preserve"> עם גיזום, ותנאי סף של 10 רשומות לפחות בכל עלה טרמינלי, במטרה להביא לעץ שאינו גדול מידי מחד, אך עדיין מדוייק מספיק מאידך</w:t>
      </w:r>
      <w:r w:rsidR="006D2691">
        <w:rPr>
          <w:rFonts w:hint="cs"/>
          <w:rtl/>
        </w:rPr>
        <w:t>.</w:t>
      </w:r>
      <w:r w:rsidR="00D35AEA">
        <w:rPr>
          <w:rFonts w:hint="cs"/>
          <w:rtl/>
        </w:rPr>
        <w:t xml:space="preserve"> להלן דיווח תוצאות הריצה המלא - </w:t>
      </w:r>
    </w:p>
    <w:p w:rsidR="00383B08" w:rsidRDefault="00423BC9" w:rsidP="00D35AEA">
      <w:pPr>
        <w:bidi w:val="0"/>
        <w:spacing w:after="0"/>
        <w:jc w:val="both"/>
      </w:pPr>
      <w:r w:rsidRPr="00383B08">
        <w:object w:dxaOrig="1200" w:dyaOrig="830">
          <v:shape id="_x0000_i1031" type="#_x0000_t75" style="width:60pt;height:41.5pt" o:ole="">
            <v:imagedata r:id="rId27" o:title=""/>
          </v:shape>
          <o:OLEObject Type="Embed" ProgID="Package" ShapeID="_x0000_i1031" DrawAspect="Content" ObjectID="_1623439973" r:id="rId28"/>
        </w:object>
      </w:r>
      <w:r w:rsidRPr="006D2691">
        <w:object w:dxaOrig="1280" w:dyaOrig="830">
          <v:shape id="_x0000_i1032" type="#_x0000_t75" style="width:64pt;height:41.5pt" o:ole="">
            <v:imagedata r:id="rId29" o:title=""/>
          </v:shape>
          <o:OLEObject Type="Embed" ProgID="Package" ShapeID="_x0000_i1032" DrawAspect="Content" ObjectID="_1623439974" r:id="rId30"/>
        </w:object>
      </w:r>
    </w:p>
    <w:p w:rsidR="00D35AEA" w:rsidRDefault="00D35AEA" w:rsidP="00D35AEA">
      <w:pPr>
        <w:pStyle w:val="ab"/>
        <w:numPr>
          <w:ilvl w:val="0"/>
          <w:numId w:val="29"/>
        </w:numPr>
        <w:spacing w:after="0"/>
        <w:jc w:val="both"/>
      </w:pPr>
      <w:r w:rsidRPr="00042047">
        <w:rPr>
          <w:rFonts w:hint="cs"/>
          <w:b/>
          <w:bCs/>
          <w:rtl/>
        </w:rPr>
        <w:t xml:space="preserve">תוצאות הרצה של שיטת עץ </w:t>
      </w:r>
      <w:r w:rsidRPr="00042047">
        <w:rPr>
          <w:rFonts w:asciiTheme="majorBidi" w:hAnsiTheme="majorBidi" w:cstheme="majorBidi"/>
          <w:b/>
          <w:bCs/>
        </w:rPr>
        <w:t>C4.5</w:t>
      </w:r>
      <w:r>
        <w:rPr>
          <w:rStyle w:val="ae"/>
          <w:b/>
          <w:bCs/>
          <w:rtl/>
        </w:rPr>
        <w:footnoteReference w:id="2"/>
      </w:r>
      <w:r w:rsidRPr="00042047">
        <w:rPr>
          <w:rFonts w:hint="cs"/>
          <w:b/>
          <w:bCs/>
          <w:rtl/>
        </w:rPr>
        <w:t>:</w:t>
      </w:r>
      <w:r>
        <w:rPr>
          <w:rFonts w:hint="cs"/>
          <w:rtl/>
        </w:rPr>
        <w:t xml:space="preserve"> מתקבל עץ בעל 201 צמתים מתוכם 181 עלים. </w:t>
      </w:r>
    </w:p>
    <w:p w:rsidR="00D35AEA" w:rsidRDefault="00D35AEA" w:rsidP="00D35AEA">
      <w:pPr>
        <w:pStyle w:val="ab"/>
        <w:numPr>
          <w:ilvl w:val="0"/>
          <w:numId w:val="29"/>
        </w:numPr>
        <w:jc w:val="both"/>
      </w:pPr>
      <w:r w:rsidRPr="00042047">
        <w:rPr>
          <w:rFonts w:hint="cs"/>
          <w:b/>
          <w:bCs/>
          <w:rtl/>
        </w:rPr>
        <w:t xml:space="preserve">תוצאות הרצה של שיטת עץ </w:t>
      </w:r>
      <w:r>
        <w:rPr>
          <w:rFonts w:asciiTheme="majorBidi" w:hAnsiTheme="majorBidi" w:cstheme="majorBidi"/>
          <w:b/>
          <w:bCs/>
        </w:rPr>
        <w:t>CART</w:t>
      </w:r>
      <w:r w:rsidRPr="00042047">
        <w:rPr>
          <w:rFonts w:hint="cs"/>
          <w:b/>
          <w:bCs/>
          <w:rtl/>
        </w:rPr>
        <w:t>:</w:t>
      </w:r>
      <w:r>
        <w:rPr>
          <w:rFonts w:hint="cs"/>
          <w:b/>
          <w:bCs/>
          <w:rtl/>
        </w:rPr>
        <w:t xml:space="preserve"> </w:t>
      </w:r>
      <w:r>
        <w:rPr>
          <w:rFonts w:hint="cs"/>
          <w:rtl/>
        </w:rPr>
        <w:t>תקבל עץ בעל 107 צמתים מתוכם 54 עלים.</w:t>
      </w:r>
    </w:p>
    <w:p w:rsidR="00D35AEA" w:rsidRDefault="00D35AEA" w:rsidP="00D35AEA">
      <w:pPr>
        <w:pStyle w:val="2"/>
        <w:ind w:left="720"/>
      </w:pPr>
    </w:p>
    <w:p w:rsidR="00F23AF6" w:rsidRDefault="00F23AF6" w:rsidP="00F23AF6">
      <w:pPr>
        <w:pStyle w:val="2"/>
        <w:numPr>
          <w:ilvl w:val="0"/>
          <w:numId w:val="19"/>
        </w:numPr>
        <w:rPr>
          <w:rtl/>
        </w:rPr>
      </w:pPr>
      <w:bookmarkStart w:id="11" w:name="_Toc6437345"/>
      <w:r>
        <w:rPr>
          <w:rFonts w:hint="cs"/>
          <w:rtl/>
        </w:rPr>
        <w:t>הערכת מידת הדיוק</w:t>
      </w:r>
      <w:bookmarkEnd w:id="11"/>
      <w:r>
        <w:rPr>
          <w:rFonts w:hint="cs"/>
          <w:rtl/>
        </w:rPr>
        <w:t xml:space="preserve"> </w:t>
      </w:r>
    </w:p>
    <w:p w:rsidR="00D35AEA" w:rsidRDefault="00D35AEA" w:rsidP="006D2691">
      <w:pPr>
        <w:ind w:left="720"/>
        <w:jc w:val="both"/>
        <w:rPr>
          <w:rtl/>
        </w:rPr>
      </w:pPr>
    </w:p>
    <w:p w:rsidR="00FD61CB" w:rsidRDefault="006D2691" w:rsidP="006D2691">
      <w:pPr>
        <w:ind w:left="720"/>
        <w:jc w:val="both"/>
        <w:rPr>
          <w:rFonts w:ascii="David" w:hAnsi="David"/>
          <w:rtl/>
        </w:rPr>
      </w:pPr>
      <w:r>
        <w:rPr>
          <w:rFonts w:hint="cs"/>
          <w:rtl/>
        </w:rPr>
        <w:t xml:space="preserve">בשני האלגוריתמים ההערכה בוצעה עם שיטת </w:t>
      </w:r>
      <w:r w:rsidRPr="006D2691">
        <w:rPr>
          <w:rFonts w:ascii="David" w:hAnsi="David"/>
        </w:rPr>
        <w:t>k-fold-cross-validation</w:t>
      </w:r>
      <w:r>
        <w:rPr>
          <w:rFonts w:ascii="David" w:hAnsi="David" w:hint="cs"/>
          <w:rtl/>
        </w:rPr>
        <w:t xml:space="preserve"> עם פרמטר </w:t>
      </w:r>
      <w:r w:rsidRPr="006D2691">
        <w:rPr>
          <w:rFonts w:ascii="David" w:hAnsi="David"/>
        </w:rPr>
        <w:t>k</w:t>
      </w:r>
      <w:r>
        <w:rPr>
          <w:rFonts w:ascii="David" w:hAnsi="David"/>
        </w:rPr>
        <w:t>=10</w:t>
      </w:r>
      <w:r>
        <w:rPr>
          <w:rFonts w:ascii="David" w:hAnsi="David" w:hint="cs"/>
          <w:rtl/>
        </w:rPr>
        <w:t xml:space="preserve">: </w:t>
      </w:r>
    </w:p>
    <w:p w:rsidR="006D2691" w:rsidRDefault="00FD61CB" w:rsidP="00FD61CB">
      <w:pPr>
        <w:ind w:left="720"/>
        <w:jc w:val="both"/>
        <w:rPr>
          <w:rFonts w:ascii="David" w:hAnsi="David"/>
          <w:rtl/>
        </w:rPr>
      </w:pPr>
      <w:r>
        <w:rPr>
          <w:rFonts w:ascii="David" w:hAnsi="David" w:hint="cs"/>
          <w:rtl/>
        </w:rPr>
        <w:t xml:space="preserve">10 פעמים מחלקים את סט הנתונים ל-10 חלקים שווים, כאשר בכל פעם </w:t>
      </w:r>
      <w:r>
        <w:rPr>
          <w:rFonts w:ascii="David" w:hAnsi="David"/>
        </w:rPr>
        <w:t>9/10</w:t>
      </w:r>
      <w:r>
        <w:rPr>
          <w:rFonts w:ascii="David" w:hAnsi="David" w:hint="cs"/>
          <w:rtl/>
        </w:rPr>
        <w:t xml:space="preserve"> חלקים משמשים כנתוני אימון והחלק העשירי כנתוני מבחן להערכת המודל שנבנה. בסיום 10 ההרצות משקללים את התוצאות ומשווים מול המודל המקורי שנבנה על סמך האוכלוסייה במלואה. </w:t>
      </w:r>
    </w:p>
    <w:p w:rsidR="006D2691" w:rsidRDefault="006D2691" w:rsidP="00FD61CB">
      <w:pPr>
        <w:ind w:left="720"/>
        <w:jc w:val="both"/>
        <w:rPr>
          <w:rFonts w:ascii="David" w:hAnsi="David"/>
          <w:rtl/>
        </w:rPr>
      </w:pPr>
      <w:r>
        <w:rPr>
          <w:rFonts w:ascii="David" w:hAnsi="David" w:hint="cs"/>
          <w:rtl/>
        </w:rPr>
        <w:t xml:space="preserve">שיטת </w:t>
      </w:r>
      <w:r>
        <w:rPr>
          <w:rFonts w:ascii="David" w:hAnsi="David"/>
        </w:rPr>
        <w:t>Bootstrap</w:t>
      </w:r>
      <w:r>
        <w:rPr>
          <w:rFonts w:ascii="David" w:hAnsi="David" w:hint="cs"/>
          <w:rtl/>
        </w:rPr>
        <w:t xml:space="preserve"> פחות התאימה בשל היקף</w:t>
      </w:r>
      <w:r>
        <w:rPr>
          <w:rFonts w:ascii="David" w:hAnsi="David"/>
        </w:rPr>
        <w:t xml:space="preserve"> </w:t>
      </w:r>
      <w:r>
        <w:rPr>
          <w:rFonts w:ascii="David" w:hAnsi="David" w:hint="cs"/>
          <w:rtl/>
        </w:rPr>
        <w:t xml:space="preserve"> הרחב, ושיטת </w:t>
      </w:r>
      <w:r w:rsidR="00FD61CB">
        <w:rPr>
          <w:rFonts w:ascii="David" w:hAnsi="David"/>
        </w:rPr>
        <w:t>H</w:t>
      </w:r>
      <w:r>
        <w:rPr>
          <w:rFonts w:ascii="David" w:hAnsi="David"/>
        </w:rPr>
        <w:t>oldout</w:t>
      </w:r>
      <w:r>
        <w:rPr>
          <w:rFonts w:ascii="David" w:hAnsi="David" w:hint="cs"/>
          <w:rtl/>
        </w:rPr>
        <w:t xml:space="preserve"> של חלוקת הנתונים לנתוני אימון </w:t>
      </w:r>
      <w:r w:rsidR="00FD61CB">
        <w:rPr>
          <w:rFonts w:ascii="David" w:hAnsi="David" w:hint="cs"/>
          <w:rtl/>
        </w:rPr>
        <w:t>(2/3</w:t>
      </w:r>
      <w:r w:rsidR="00FD61CB">
        <w:rPr>
          <w:rFonts w:ascii="David" w:hAnsi="David"/>
        </w:rPr>
        <w:t xml:space="preserve">( </w:t>
      </w:r>
      <w:r>
        <w:rPr>
          <w:rFonts w:ascii="David" w:hAnsi="David" w:hint="cs"/>
          <w:rtl/>
        </w:rPr>
        <w:t xml:space="preserve">ונתוני מבחן </w:t>
      </w:r>
      <w:r w:rsidR="00FD61CB">
        <w:rPr>
          <w:rFonts w:ascii="David" w:hAnsi="David" w:hint="cs"/>
          <w:rtl/>
        </w:rPr>
        <w:t xml:space="preserve">(1/3) </w:t>
      </w:r>
      <w:r>
        <w:rPr>
          <w:rFonts w:ascii="David" w:hAnsi="David" w:hint="cs"/>
          <w:rtl/>
        </w:rPr>
        <w:t xml:space="preserve">פחות התאימה בשל אופי התפלגות הנתונים שאינו שאינו אחיד, מה שעלול </w:t>
      </w:r>
      <w:r w:rsidR="00FD61CB">
        <w:rPr>
          <w:rFonts w:ascii="David" w:hAnsi="David" w:hint="cs"/>
          <w:rtl/>
        </w:rPr>
        <w:t xml:space="preserve">היה </w:t>
      </w:r>
      <w:r>
        <w:rPr>
          <w:rFonts w:ascii="David" w:hAnsi="David" w:hint="cs"/>
          <w:rtl/>
        </w:rPr>
        <w:t xml:space="preserve">לגרום להתאמת יתר בהתאם לאוכלוסייה הנדגמת בנתוני אימון. </w:t>
      </w:r>
    </w:p>
    <w:p w:rsidR="00FD61CB" w:rsidRDefault="00FD61CB" w:rsidP="00FD61CB">
      <w:pPr>
        <w:ind w:left="720"/>
        <w:jc w:val="both"/>
        <w:rPr>
          <w:rFonts w:ascii="David" w:hAnsi="David"/>
          <w:rtl/>
        </w:rPr>
      </w:pPr>
    </w:p>
    <w:p w:rsidR="00F729C2" w:rsidRDefault="00F729C2" w:rsidP="00D35AEA">
      <w:pPr>
        <w:spacing w:after="0"/>
        <w:ind w:left="720"/>
        <w:jc w:val="both"/>
        <w:rPr>
          <w:rFonts w:ascii="David" w:hAnsi="David"/>
          <w:rtl/>
        </w:rPr>
      </w:pPr>
      <w:r>
        <w:rPr>
          <w:rFonts w:ascii="David" w:hAnsi="David" w:hint="cs"/>
          <w:rtl/>
        </w:rPr>
        <w:t>להלן מידת הדיוק (</w:t>
      </w:r>
      <w:r>
        <w:rPr>
          <w:rFonts w:ascii="David" w:hAnsi="David"/>
        </w:rPr>
        <w:t>precision</w:t>
      </w:r>
      <w:r>
        <w:rPr>
          <w:rFonts w:ascii="David" w:hAnsi="David" w:hint="cs"/>
          <w:rtl/>
        </w:rPr>
        <w:t xml:space="preserve">) המוגדרת כמספר היחסי של רשומות שסווגו נכונה מתוך כלל הרשומות (אלו שסווגו נכונה ואלו שסווגו באופן שגוי) </w:t>
      </w:r>
      <w:r w:rsidRPr="00F729C2">
        <w:rPr>
          <w:rFonts w:ascii="David" w:hAnsi="David"/>
          <w:position w:val="-10"/>
        </w:rPr>
        <w:object w:dxaOrig="1240" w:dyaOrig="300">
          <v:shape id="_x0000_i1033" type="#_x0000_t75" style="width:62pt;height:15pt" o:ole="">
            <v:imagedata r:id="rId31" o:title=""/>
          </v:shape>
          <o:OLEObject Type="Embed" ProgID="Equation.DSMT4" ShapeID="_x0000_i1033" DrawAspect="Content" ObjectID="_1623439975" r:id="rId32"/>
        </w:object>
      </w:r>
      <w:r>
        <w:rPr>
          <w:rFonts w:ascii="David" w:hAnsi="David"/>
        </w:rPr>
        <w:t xml:space="preserve"> </w:t>
      </w:r>
      <w:r>
        <w:rPr>
          <w:rFonts w:ascii="David" w:hAnsi="David" w:hint="cs"/>
          <w:rtl/>
        </w:rPr>
        <w:t xml:space="preserve">- </w:t>
      </w:r>
    </w:p>
    <w:p w:rsidR="00FD61CB" w:rsidRDefault="00FD61CB" w:rsidP="00D35AEA">
      <w:pPr>
        <w:pStyle w:val="ab"/>
        <w:numPr>
          <w:ilvl w:val="0"/>
          <w:numId w:val="29"/>
        </w:numPr>
        <w:spacing w:after="0"/>
        <w:jc w:val="both"/>
        <w:rPr>
          <w:rFonts w:ascii="David" w:hAnsi="David"/>
        </w:rPr>
      </w:pPr>
      <w:r w:rsidRPr="00FD61CB">
        <w:rPr>
          <w:rFonts w:ascii="David" w:hAnsi="David" w:hint="cs"/>
          <w:b/>
          <w:bCs/>
          <w:rtl/>
        </w:rPr>
        <w:t xml:space="preserve">מידת דיוק בעץ </w:t>
      </w:r>
      <w:r w:rsidRPr="00FD61CB">
        <w:rPr>
          <w:rFonts w:ascii="David" w:hAnsi="David"/>
          <w:b/>
          <w:bCs/>
        </w:rPr>
        <w:t>C4.5</w:t>
      </w:r>
      <w:r>
        <w:rPr>
          <w:rFonts w:ascii="David" w:hAnsi="David" w:hint="cs"/>
          <w:rtl/>
        </w:rPr>
        <w:t xml:space="preserve">: </w:t>
      </w:r>
      <w:r w:rsidR="00F729C2">
        <w:rPr>
          <w:rFonts w:ascii="David" w:hAnsi="David" w:hint="cs"/>
          <w:rtl/>
        </w:rPr>
        <w:tab/>
      </w:r>
      <w:r w:rsidR="00984C41">
        <w:rPr>
          <w:rFonts w:ascii="David" w:hAnsi="David" w:hint="cs"/>
          <w:rtl/>
        </w:rPr>
        <w:t xml:space="preserve">                   </w:t>
      </w:r>
      <w:r w:rsidR="00F729C2">
        <w:rPr>
          <w:rFonts w:ascii="David" w:hAnsi="David" w:hint="cs"/>
          <w:rtl/>
        </w:rPr>
        <w:tab/>
      </w:r>
      <w:r w:rsidR="00F729C2">
        <w:rPr>
          <w:rFonts w:ascii="David" w:hAnsi="David" w:hint="cs"/>
          <w:rtl/>
        </w:rPr>
        <w:tab/>
      </w:r>
      <w:r w:rsidR="00984C41">
        <w:rPr>
          <w:rFonts w:ascii="David" w:hAnsi="David" w:hint="cs"/>
          <w:rtl/>
        </w:rPr>
        <w:t xml:space="preserve">                       </w:t>
      </w:r>
      <w:r w:rsidR="00F729C2" w:rsidRPr="00F729C2">
        <w:rPr>
          <w:rFonts w:ascii="David" w:hAnsi="David"/>
          <w:position w:val="-12"/>
        </w:rPr>
        <w:object w:dxaOrig="1300" w:dyaOrig="340">
          <v:shape id="_x0000_i1034" type="#_x0000_t75" style="width:65pt;height:17pt" o:ole="">
            <v:imagedata r:id="rId33" o:title=""/>
          </v:shape>
          <o:OLEObject Type="Embed" ProgID="Equation.DSMT4" ShapeID="_x0000_i1034" DrawAspect="Content" ObjectID="_1623439976" r:id="rId34"/>
        </w:object>
      </w:r>
    </w:p>
    <w:p w:rsidR="00FD61CB" w:rsidRPr="00FD61CB" w:rsidRDefault="00FD61CB" w:rsidP="00D35AEA">
      <w:pPr>
        <w:pStyle w:val="ab"/>
        <w:numPr>
          <w:ilvl w:val="0"/>
          <w:numId w:val="29"/>
        </w:numPr>
        <w:spacing w:after="0"/>
        <w:jc w:val="both"/>
        <w:rPr>
          <w:rFonts w:ascii="David" w:hAnsi="David"/>
          <w:rtl/>
        </w:rPr>
      </w:pPr>
      <w:r w:rsidRPr="00FD61CB">
        <w:rPr>
          <w:rFonts w:ascii="David" w:hAnsi="David" w:hint="cs"/>
          <w:b/>
          <w:bCs/>
          <w:rtl/>
        </w:rPr>
        <w:t xml:space="preserve">מידת דיוק בעץ </w:t>
      </w:r>
      <w:r>
        <w:rPr>
          <w:rFonts w:ascii="David" w:hAnsi="David"/>
          <w:b/>
          <w:bCs/>
        </w:rPr>
        <w:t>CART</w:t>
      </w:r>
      <w:r>
        <w:rPr>
          <w:rFonts w:ascii="David" w:hAnsi="David" w:hint="cs"/>
          <w:rtl/>
        </w:rPr>
        <w:t>:</w:t>
      </w:r>
      <w:r w:rsidR="00984C41">
        <w:rPr>
          <w:rFonts w:ascii="David" w:hAnsi="David" w:hint="cs"/>
          <w:rtl/>
        </w:rPr>
        <w:t xml:space="preserve">           </w:t>
      </w:r>
      <w:r w:rsidR="00984C41">
        <w:rPr>
          <w:rFonts w:ascii="David" w:hAnsi="David" w:hint="cs"/>
          <w:rtl/>
        </w:rPr>
        <w:tab/>
      </w:r>
      <w:r w:rsidR="00984C41">
        <w:rPr>
          <w:rFonts w:ascii="David" w:hAnsi="David" w:hint="cs"/>
          <w:rtl/>
        </w:rPr>
        <w:tab/>
      </w:r>
      <w:r w:rsidR="00984C41">
        <w:rPr>
          <w:rFonts w:ascii="David" w:hAnsi="David" w:hint="cs"/>
          <w:rtl/>
        </w:rPr>
        <w:tab/>
      </w:r>
      <w:r w:rsidR="00984C41">
        <w:rPr>
          <w:rFonts w:ascii="David" w:hAnsi="David" w:hint="cs"/>
          <w:rtl/>
        </w:rPr>
        <w:tab/>
      </w:r>
      <w:r w:rsidR="00984C41">
        <w:rPr>
          <w:rFonts w:ascii="David" w:hAnsi="David" w:hint="cs"/>
          <w:rtl/>
        </w:rPr>
        <w:tab/>
        <w:t xml:space="preserve">         </w:t>
      </w:r>
      <w:r w:rsidR="00F729C2" w:rsidRPr="00F729C2">
        <w:rPr>
          <w:rFonts w:ascii="David" w:hAnsi="David"/>
        </w:rPr>
        <w:t xml:space="preserve"> </w:t>
      </w:r>
      <w:r w:rsidR="00F729C2" w:rsidRPr="00F729C2">
        <w:rPr>
          <w:rFonts w:ascii="David" w:hAnsi="David"/>
          <w:position w:val="-12"/>
        </w:rPr>
        <w:object w:dxaOrig="1300" w:dyaOrig="340">
          <v:shape id="_x0000_i1035" type="#_x0000_t75" style="width:65pt;height:17pt" o:ole="">
            <v:imagedata r:id="rId35" o:title=""/>
          </v:shape>
          <o:OLEObject Type="Embed" ProgID="Equation.DSMT4" ShapeID="_x0000_i1035" DrawAspect="Content" ObjectID="_1623439977" r:id="rId36"/>
        </w:object>
      </w:r>
    </w:p>
    <w:p w:rsidR="00984C41" w:rsidRDefault="00984C41" w:rsidP="00984C41">
      <w:pPr>
        <w:pStyle w:val="2"/>
        <w:ind w:left="720"/>
      </w:pPr>
    </w:p>
    <w:p w:rsidR="006D2691" w:rsidRDefault="00F23AF6" w:rsidP="00984C41">
      <w:pPr>
        <w:pStyle w:val="2"/>
        <w:numPr>
          <w:ilvl w:val="0"/>
          <w:numId w:val="19"/>
        </w:numPr>
        <w:rPr>
          <w:rtl/>
        </w:rPr>
      </w:pPr>
      <w:bookmarkStart w:id="12" w:name="_Toc6437346"/>
      <w:r>
        <w:rPr>
          <w:rFonts w:hint="cs"/>
          <w:rtl/>
        </w:rPr>
        <w:t>ניתוח והסקת מסקנות</w:t>
      </w:r>
      <w:bookmarkEnd w:id="12"/>
      <w:r>
        <w:rPr>
          <w:rFonts w:hint="cs"/>
          <w:rtl/>
        </w:rPr>
        <w:t xml:space="preserve"> </w:t>
      </w:r>
    </w:p>
    <w:p w:rsidR="00D35AEA" w:rsidRDefault="00D35AEA" w:rsidP="00D35AEA">
      <w:pPr>
        <w:ind w:firstLine="720"/>
        <w:jc w:val="both"/>
        <w:rPr>
          <w:rtl/>
        </w:rPr>
      </w:pPr>
    </w:p>
    <w:p w:rsidR="00984C41" w:rsidRDefault="00984C41" w:rsidP="00D35AEA">
      <w:pPr>
        <w:ind w:firstLine="720"/>
        <w:jc w:val="both"/>
        <w:rPr>
          <w:rtl/>
        </w:rPr>
      </w:pPr>
      <w:r>
        <w:rPr>
          <w:rFonts w:hint="cs"/>
          <w:rtl/>
        </w:rPr>
        <w:t>ראשית נבדוק האם המודלים בכלל תרמו מעבר לחוק הרוב (</w:t>
      </w:r>
      <w:r w:rsidRPr="00984C41">
        <w:rPr>
          <w:rFonts w:ascii="David" w:hAnsi="David"/>
          <w:rtl/>
        </w:rPr>
        <w:t>ה-</w:t>
      </w:r>
      <w:r w:rsidRPr="00984C41">
        <w:rPr>
          <w:rFonts w:ascii="David" w:hAnsi="David"/>
        </w:rPr>
        <w:t>Base line"</w:t>
      </w:r>
      <w:r w:rsidRPr="00984C41">
        <w:rPr>
          <w:rFonts w:ascii="David" w:hAnsi="David"/>
          <w:rtl/>
        </w:rPr>
        <w:t>"</w:t>
      </w:r>
      <w:r>
        <w:rPr>
          <w:rFonts w:hint="cs"/>
          <w:rtl/>
        </w:rPr>
        <w:t>)</w:t>
      </w:r>
      <w:r w:rsidR="00F11FCF">
        <w:rPr>
          <w:rFonts w:hint="cs"/>
          <w:rtl/>
        </w:rPr>
        <w:t xml:space="preserve">. </w:t>
      </w:r>
    </w:p>
    <w:p w:rsidR="00F11FCF" w:rsidRDefault="00F11FCF" w:rsidP="00D35AEA">
      <w:pPr>
        <w:ind w:left="720"/>
        <w:jc w:val="both"/>
        <w:rPr>
          <w:rtl/>
        </w:rPr>
      </w:pPr>
      <w:r>
        <w:rPr>
          <w:rFonts w:hint="cs"/>
          <w:rtl/>
        </w:rPr>
        <w:t xml:space="preserve">רמת האיכות השכיחה ביותר בסט הנתונים הינו 6, המופיעה ב-2,114 רשומות מתוך 4,690, כך שהיא מהווה 45% מהכלל, לפיכך שני המודלים אכן עוברים את סף המינימום בכדי להועיל בשיפור חיזוי במעבר לברירת המחדל הטריוויאלית.  </w:t>
      </w:r>
    </w:p>
    <w:p w:rsidR="00F11FCF" w:rsidRDefault="00F11FCF" w:rsidP="00D35AEA">
      <w:pPr>
        <w:ind w:left="720"/>
        <w:jc w:val="both"/>
        <w:rPr>
          <w:rtl/>
        </w:rPr>
      </w:pPr>
      <w:r>
        <w:rPr>
          <w:rFonts w:hint="cs"/>
          <w:rtl/>
        </w:rPr>
        <w:t xml:space="preserve">כמו כן, אם נבחן את שיטת </w:t>
      </w:r>
      <w:proofErr w:type="spellStart"/>
      <w:r w:rsidRPr="00F11FCF">
        <w:rPr>
          <w:rFonts w:ascii="David" w:hAnsi="David"/>
        </w:rPr>
        <w:t>OneR</w:t>
      </w:r>
      <w:proofErr w:type="spellEnd"/>
      <w:r>
        <w:rPr>
          <w:rFonts w:hint="cs"/>
          <w:rtl/>
        </w:rPr>
        <w:t xml:space="preserve">  שעובדת לחיזוי/סיווג לפי תכונה בודדת שדיוקו מרבי מבין כל יתר התכונות, במקרה זה התכונה אלכוהול, נגלה שרמת הדיוק של המודלים שלנו עולה גם על שיטה בסיסת זו, שהינה בדיוק של 49.</w:t>
      </w:r>
      <w:r w:rsidR="00D35AEA">
        <w:rPr>
          <w:rFonts w:hint="cs"/>
          <w:rtl/>
        </w:rPr>
        <w:t>59%.</w:t>
      </w:r>
    </w:p>
    <w:p w:rsidR="00D35AEA" w:rsidRDefault="00D35AEA" w:rsidP="00D35AEA">
      <w:pPr>
        <w:ind w:left="720"/>
        <w:jc w:val="both"/>
        <w:rPr>
          <w:rtl/>
        </w:rPr>
      </w:pPr>
    </w:p>
    <w:p w:rsidR="00770FE3" w:rsidRDefault="00D35AEA" w:rsidP="00D35AEA">
      <w:pPr>
        <w:ind w:left="720"/>
        <w:jc w:val="both"/>
        <w:rPr>
          <w:rFonts w:ascii="David" w:hAnsi="David"/>
          <w:color w:val="000000" w:themeColor="text1"/>
          <w:rtl/>
        </w:rPr>
      </w:pPr>
      <w:r>
        <w:rPr>
          <w:rFonts w:hint="cs"/>
          <w:rtl/>
        </w:rPr>
        <w:t xml:space="preserve">כעת להשוואה מבין 2 השיטות, שניהם הניבו עצים די גדולים עם מספר לא מבוטל של עלים, וניכר שניתן לצמצם עוד משמעותית את העץ ומספר העלים (למשל ע"י קביעת 20 רשומות במינימום לכל עלה) אולם יש כאן  </w:t>
      </w:r>
      <w:r w:rsidRPr="00D35AEA">
        <w:rPr>
          <w:rFonts w:ascii="David" w:hAnsi="David"/>
        </w:rPr>
        <w:t>Tradeoff</w:t>
      </w:r>
      <w:r w:rsidRPr="00D35AEA">
        <w:rPr>
          <w:rFonts w:ascii="David" w:hAnsi="David" w:hint="cs"/>
          <w:rtl/>
        </w:rPr>
        <w:t xml:space="preserve"> </w:t>
      </w:r>
      <w:r>
        <w:rPr>
          <w:rFonts w:ascii="David" w:hAnsi="David" w:hint="cs"/>
          <w:color w:val="000000" w:themeColor="text1"/>
          <w:rtl/>
        </w:rPr>
        <w:t xml:space="preserve">: ככל שנגדיל את מספר הרשומות בכל עלה, תוצאת החיזוי תהיה פחות מדוייקת שכן פיזור הרשומות בכל רמה יגדל, מה שיגרום לירידה באיכות הדיוק. מאחר שממילא הדיוק בשני המודלים לא גבוה מידי, המצב הנוכחי מהווה פשרה מספקת ונעדיף את המודל של </w:t>
      </w:r>
      <w:r w:rsidRPr="00D35AEA">
        <w:rPr>
          <w:rFonts w:ascii="David" w:hAnsi="David"/>
        </w:rPr>
        <w:t>CART</w:t>
      </w:r>
      <w:r>
        <w:rPr>
          <w:rFonts w:ascii="David" w:hAnsi="David" w:hint="cs"/>
          <w:color w:val="000000" w:themeColor="text1"/>
          <w:rtl/>
        </w:rPr>
        <w:t xml:space="preserve"> שכן הוא גם מניב עץ חסכוני יותר וגם מניב רמת דיוק גבוהה יותר. </w:t>
      </w:r>
    </w:p>
    <w:p w:rsidR="00D35AEA" w:rsidRDefault="00D35AEA" w:rsidP="00D35AEA">
      <w:pPr>
        <w:ind w:left="720"/>
        <w:jc w:val="both"/>
        <w:rPr>
          <w:rFonts w:ascii="David" w:hAnsi="David"/>
          <w:color w:val="000000" w:themeColor="text1"/>
          <w:rtl/>
        </w:rPr>
      </w:pPr>
    </w:p>
    <w:p w:rsidR="00D35AEA" w:rsidRPr="00D35AEA" w:rsidRDefault="00D35AEA" w:rsidP="00D35AEA">
      <w:pPr>
        <w:ind w:left="720"/>
        <w:jc w:val="both"/>
        <w:rPr>
          <w:rFonts w:ascii="David" w:hAnsi="David"/>
          <w:color w:val="000000" w:themeColor="text1"/>
          <w:rtl/>
        </w:rPr>
      </w:pPr>
      <w:r>
        <w:rPr>
          <w:rFonts w:ascii="David" w:hAnsi="David" w:hint="cs"/>
          <w:color w:val="000000" w:themeColor="text1"/>
          <w:rtl/>
        </w:rPr>
        <w:t xml:space="preserve">ניתן לנקוט באחת מהשיטות לנסות לשפר את איכות בדיוק במעט, אך מאחר שהנתונים רועשים ואינם מאוזנים (המון יינות בינוניים ורק טיפה טובים או גרועים מאוד) השיפור יהיה די זניח. </w:t>
      </w:r>
    </w:p>
    <w:sectPr w:rsidR="00D35AEA" w:rsidRPr="00D35AEA" w:rsidSect="004230C4">
      <w:headerReference w:type="default" r:id="rId37"/>
      <w:pgSz w:w="11906" w:h="16838"/>
      <w:pgMar w:top="1134" w:right="1797" w:bottom="1134" w:left="1797" w:header="567" w:footer="454"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ED3" w:rsidRDefault="00182ED3" w:rsidP="00E949B9">
      <w:pPr>
        <w:spacing w:after="0" w:line="240" w:lineRule="auto"/>
      </w:pPr>
      <w:r>
        <w:separator/>
      </w:r>
    </w:p>
  </w:endnote>
  <w:endnote w:type="continuationSeparator" w:id="0">
    <w:p w:rsidR="00182ED3" w:rsidRDefault="00182ED3" w:rsidP="00E9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ED3" w:rsidRDefault="00182ED3" w:rsidP="00E949B9">
      <w:pPr>
        <w:spacing w:after="0" w:line="240" w:lineRule="auto"/>
      </w:pPr>
      <w:r>
        <w:separator/>
      </w:r>
    </w:p>
  </w:footnote>
  <w:footnote w:type="continuationSeparator" w:id="0">
    <w:p w:rsidR="00182ED3" w:rsidRDefault="00182ED3" w:rsidP="00E949B9">
      <w:pPr>
        <w:spacing w:after="0" w:line="240" w:lineRule="auto"/>
      </w:pPr>
      <w:r>
        <w:continuationSeparator/>
      </w:r>
    </w:p>
  </w:footnote>
  <w:footnote w:id="1">
    <w:p w:rsidR="00D35AEA" w:rsidRPr="004B4CA9" w:rsidRDefault="00D35AEA" w:rsidP="004B4CA9">
      <w:pPr>
        <w:pStyle w:val="ac"/>
        <w:bidi w:val="0"/>
        <w:rPr>
          <w:sz w:val="12"/>
          <w:szCs w:val="12"/>
          <w:rtl/>
        </w:rPr>
      </w:pPr>
      <w:r w:rsidRPr="004B4CA9">
        <w:rPr>
          <w:rStyle w:val="ae"/>
          <w:sz w:val="12"/>
          <w:szCs w:val="12"/>
        </w:rPr>
        <w:footnoteRef/>
      </w:r>
      <w:r w:rsidRPr="004B4CA9">
        <w:rPr>
          <w:sz w:val="12"/>
          <w:szCs w:val="12"/>
          <w:rtl/>
        </w:rPr>
        <w:t xml:space="preserve"> </w:t>
      </w:r>
      <w:r w:rsidRPr="004B4CA9">
        <w:rPr>
          <w:rFonts w:ascii="Arial" w:hAnsi="Arial" w:cs="Arial"/>
          <w:color w:val="123654"/>
          <w:sz w:val="12"/>
          <w:szCs w:val="12"/>
        </w:rPr>
        <w:t xml:space="preserve">Paulo Cortez, University of Minho, </w:t>
      </w:r>
      <w:proofErr w:type="spellStart"/>
      <w:r w:rsidRPr="004B4CA9">
        <w:rPr>
          <w:rFonts w:ascii="Arial" w:hAnsi="Arial" w:cs="Arial"/>
          <w:color w:val="123654"/>
          <w:sz w:val="12"/>
          <w:szCs w:val="12"/>
        </w:rPr>
        <w:t>Guimarães</w:t>
      </w:r>
      <w:proofErr w:type="spellEnd"/>
      <w:r w:rsidRPr="004B4CA9">
        <w:rPr>
          <w:rFonts w:ascii="Arial" w:hAnsi="Arial" w:cs="Arial"/>
          <w:color w:val="123654"/>
          <w:sz w:val="12"/>
          <w:szCs w:val="12"/>
        </w:rPr>
        <w:t>, Portugal, </w:t>
      </w:r>
      <w:hyperlink r:id="rId1" w:history="1">
        <w:r w:rsidRPr="004B4CA9">
          <w:rPr>
            <w:rFonts w:ascii="Arial" w:hAnsi="Arial" w:cs="Arial"/>
            <w:color w:val="123654"/>
            <w:sz w:val="12"/>
            <w:szCs w:val="12"/>
            <w:u w:val="single"/>
          </w:rPr>
          <w:t>http://www3.dsi.uminho.pt/pcortez</w:t>
        </w:r>
      </w:hyperlink>
      <w:r>
        <w:rPr>
          <w:rFonts w:ascii="Arial" w:hAnsi="Arial" w:cs="Arial"/>
          <w:color w:val="123654"/>
          <w:sz w:val="12"/>
          <w:szCs w:val="12"/>
        </w:rPr>
        <w:t xml:space="preserve"> </w:t>
      </w:r>
      <w:r w:rsidRPr="004B4CA9">
        <w:rPr>
          <w:rFonts w:ascii="Arial" w:hAnsi="Arial" w:cs="Arial"/>
          <w:color w:val="123654"/>
          <w:sz w:val="12"/>
          <w:szCs w:val="12"/>
        </w:rPr>
        <w:br/>
        <w:t xml:space="preserve">A. </w:t>
      </w:r>
      <w:proofErr w:type="spellStart"/>
      <w:r w:rsidRPr="004B4CA9">
        <w:rPr>
          <w:rFonts w:ascii="Arial" w:hAnsi="Arial" w:cs="Arial"/>
          <w:color w:val="123654"/>
          <w:sz w:val="12"/>
          <w:szCs w:val="12"/>
        </w:rPr>
        <w:t>Cerdeira</w:t>
      </w:r>
      <w:proofErr w:type="spellEnd"/>
      <w:r w:rsidRPr="004B4CA9">
        <w:rPr>
          <w:rFonts w:ascii="Arial" w:hAnsi="Arial" w:cs="Arial"/>
          <w:color w:val="123654"/>
          <w:sz w:val="12"/>
          <w:szCs w:val="12"/>
        </w:rPr>
        <w:t xml:space="preserve">, F. Almeida, T. Matos and J. Reis, Viticulture Commission of the </w:t>
      </w:r>
      <w:proofErr w:type="spellStart"/>
      <w:r w:rsidRPr="004B4CA9">
        <w:rPr>
          <w:rFonts w:ascii="Arial" w:hAnsi="Arial" w:cs="Arial"/>
          <w:color w:val="123654"/>
          <w:sz w:val="12"/>
          <w:szCs w:val="12"/>
        </w:rPr>
        <w:t>Vinho</w:t>
      </w:r>
      <w:proofErr w:type="spellEnd"/>
      <w:r w:rsidRPr="004B4CA9">
        <w:rPr>
          <w:rFonts w:ascii="Arial" w:hAnsi="Arial" w:cs="Arial"/>
          <w:color w:val="123654"/>
          <w:sz w:val="12"/>
          <w:szCs w:val="12"/>
        </w:rPr>
        <w:t xml:space="preserve"> Verde </w:t>
      </w:r>
      <w:r>
        <w:rPr>
          <w:rFonts w:ascii="Arial" w:hAnsi="Arial" w:cs="Arial"/>
          <w:color w:val="123654"/>
          <w:sz w:val="12"/>
          <w:szCs w:val="12"/>
        </w:rPr>
        <w:t>Region(CVRVV), Porto, Portugal </w:t>
      </w:r>
      <w:r w:rsidRPr="004B4CA9">
        <w:rPr>
          <w:rFonts w:ascii="Arial" w:hAnsi="Arial" w:cs="Arial"/>
          <w:color w:val="123654"/>
          <w:sz w:val="12"/>
          <w:szCs w:val="12"/>
        </w:rPr>
        <w:t>@2009</w:t>
      </w:r>
    </w:p>
  </w:footnote>
  <w:footnote w:id="2">
    <w:p w:rsidR="00D35AEA" w:rsidRPr="00042047" w:rsidRDefault="00D35AEA" w:rsidP="00D35AEA">
      <w:pPr>
        <w:pStyle w:val="ac"/>
        <w:rPr>
          <w:rFonts w:ascii="David" w:hAnsi="David"/>
          <w:rtl/>
        </w:rPr>
      </w:pPr>
      <w:r w:rsidRPr="00042047">
        <w:rPr>
          <w:rStyle w:val="ae"/>
          <w:rFonts w:ascii="David" w:hAnsi="David"/>
          <w:sz w:val="14"/>
          <w:szCs w:val="14"/>
        </w:rPr>
        <w:footnoteRef/>
      </w:r>
      <w:r>
        <w:rPr>
          <w:rFonts w:ascii="David" w:hAnsi="David" w:hint="cs"/>
          <w:sz w:val="14"/>
          <w:szCs w:val="14"/>
          <w:rtl/>
        </w:rPr>
        <w:t>מסווג כ-</w:t>
      </w:r>
      <w:r w:rsidRPr="00042047">
        <w:rPr>
          <w:rFonts w:ascii="David" w:hAnsi="David"/>
          <w:sz w:val="14"/>
          <w:szCs w:val="14"/>
          <w:rtl/>
        </w:rPr>
        <w:t xml:space="preserve"> </w:t>
      </w:r>
      <w:r w:rsidRPr="00042047">
        <w:rPr>
          <w:rFonts w:ascii="David" w:hAnsi="David"/>
          <w:sz w:val="14"/>
          <w:szCs w:val="14"/>
        </w:rPr>
        <w:t>J48</w:t>
      </w:r>
      <w:r w:rsidRPr="00042047">
        <w:rPr>
          <w:rFonts w:ascii="David" w:hAnsi="David"/>
          <w:sz w:val="14"/>
          <w:szCs w:val="14"/>
          <w:rtl/>
        </w:rPr>
        <w:t xml:space="preserve"> ב-</w:t>
      </w:r>
      <w:r w:rsidRPr="00042047">
        <w:rPr>
          <w:rFonts w:ascii="David" w:hAnsi="David"/>
          <w:sz w:val="14"/>
          <w:szCs w:val="14"/>
        </w:rPr>
        <w:t>Weka</w:t>
      </w:r>
      <w:r w:rsidRPr="00042047">
        <w:rPr>
          <w:rFonts w:ascii="David" w:hAnsi="David"/>
          <w:sz w:val="14"/>
          <w:szCs w:val="14"/>
          <w:rtl/>
        </w:rPr>
        <w:t xml:space="preserve">, על שם </w:t>
      </w:r>
      <w:hyperlink r:id="rId2" w:history="1">
        <w:r w:rsidRPr="00042047">
          <w:rPr>
            <w:rStyle w:val="Hyperlink"/>
            <w:rFonts w:ascii="David" w:hAnsi="David"/>
            <w:sz w:val="14"/>
            <w:szCs w:val="14"/>
            <w:rtl/>
          </w:rPr>
          <w:t xml:space="preserve">המימוש בשפת </w:t>
        </w:r>
        <w:r w:rsidRPr="00042047">
          <w:rPr>
            <w:rStyle w:val="Hyperlink"/>
            <w:rFonts w:ascii="David" w:hAnsi="David"/>
            <w:sz w:val="14"/>
            <w:szCs w:val="14"/>
          </w:rPr>
          <w:t>Java</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AEA" w:rsidRPr="00E949B9" w:rsidRDefault="00D35AEA" w:rsidP="00753956">
    <w:pPr>
      <w:pStyle w:val="a3"/>
      <w:jc w:val="center"/>
      <w:rPr>
        <w:rFonts w:ascii="David" w:hAnsi="David"/>
        <w:sz w:val="20"/>
        <w:szCs w:val="20"/>
      </w:rPr>
    </w:pPr>
    <w:r>
      <w:rPr>
        <w:rFonts w:ascii="David" w:hAnsi="David" w:hint="cs"/>
        <w:sz w:val="20"/>
        <w:szCs w:val="20"/>
        <w:rtl/>
      </w:rPr>
      <w:t>מטלת מנחה (ממ"ן)  21</w:t>
    </w:r>
    <w:r w:rsidRPr="00E949B9">
      <w:rPr>
        <w:rFonts w:ascii="David" w:hAnsi="David"/>
        <w:sz w:val="20"/>
        <w:szCs w:val="20"/>
      </w:rPr>
      <w:ptab w:relativeTo="margin" w:alignment="center" w:leader="none"/>
    </w:r>
    <w:r>
      <w:rPr>
        <w:rFonts w:ascii="David" w:hAnsi="David"/>
        <w:sz w:val="20"/>
        <w:szCs w:val="20"/>
      </w:rPr>
      <w:t xml:space="preserve">    </w:t>
    </w:r>
    <w:r>
      <w:rPr>
        <w:rFonts w:ascii="David" w:hAnsi="David" w:hint="cs"/>
        <w:sz w:val="20"/>
        <w:szCs w:val="20"/>
        <w:rtl/>
      </w:rPr>
      <w:t xml:space="preserve">             עמוד </w:t>
    </w:r>
    <w:r w:rsidRPr="00E949B9">
      <w:rPr>
        <w:rFonts w:ascii="David" w:hAnsi="David"/>
        <w:sz w:val="20"/>
        <w:szCs w:val="20"/>
      </w:rPr>
      <w:fldChar w:fldCharType="begin"/>
    </w:r>
    <w:r w:rsidRPr="00E949B9">
      <w:rPr>
        <w:rFonts w:ascii="David" w:hAnsi="David"/>
        <w:sz w:val="20"/>
        <w:szCs w:val="20"/>
      </w:rPr>
      <w:instrText xml:space="preserve"> PAGE   \* MERGEFORMAT </w:instrText>
    </w:r>
    <w:r w:rsidRPr="00E949B9">
      <w:rPr>
        <w:rFonts w:ascii="David" w:hAnsi="David"/>
        <w:sz w:val="20"/>
        <w:szCs w:val="20"/>
      </w:rPr>
      <w:fldChar w:fldCharType="separate"/>
    </w:r>
    <w:r w:rsidR="00753956">
      <w:rPr>
        <w:rFonts w:ascii="David" w:hAnsi="David"/>
        <w:noProof/>
        <w:sz w:val="20"/>
        <w:szCs w:val="20"/>
        <w:rtl/>
      </w:rPr>
      <w:t>1</w:t>
    </w:r>
    <w:r w:rsidRPr="00E949B9">
      <w:rPr>
        <w:rFonts w:ascii="David" w:hAnsi="David"/>
        <w:noProof/>
        <w:sz w:val="20"/>
        <w:szCs w:val="20"/>
      </w:rPr>
      <w:fldChar w:fldCharType="end"/>
    </w:r>
    <w:r>
      <w:rPr>
        <w:rFonts w:ascii="David" w:hAnsi="David"/>
        <w:noProof/>
        <w:sz w:val="20"/>
        <w:szCs w:val="20"/>
      </w:rPr>
      <w:t xml:space="preserve"> </w:t>
    </w:r>
    <w:r>
      <w:rPr>
        <w:rFonts w:ascii="David" w:hAnsi="David" w:hint="cs"/>
        <w:noProof/>
        <w:sz w:val="20"/>
        <w:szCs w:val="20"/>
        <w:rtl/>
      </w:rPr>
      <w:t xml:space="preserve">מתוך </w:t>
    </w:r>
    <w:r>
      <w:rPr>
        <w:rFonts w:ascii="David" w:hAnsi="David"/>
        <w:sz w:val="20"/>
        <w:szCs w:val="20"/>
      </w:rPr>
      <w:fldChar w:fldCharType="begin"/>
    </w:r>
    <w:r>
      <w:rPr>
        <w:rFonts w:ascii="David" w:hAnsi="David"/>
        <w:sz w:val="20"/>
        <w:szCs w:val="20"/>
      </w:rPr>
      <w:instrText xml:space="preserve"> NUMPAGES   \* MERGEFORMAT </w:instrText>
    </w:r>
    <w:r>
      <w:rPr>
        <w:rFonts w:ascii="David" w:hAnsi="David"/>
        <w:sz w:val="20"/>
        <w:szCs w:val="20"/>
      </w:rPr>
      <w:fldChar w:fldCharType="separate"/>
    </w:r>
    <w:r w:rsidR="00753956">
      <w:rPr>
        <w:rFonts w:ascii="David" w:hAnsi="David"/>
        <w:noProof/>
        <w:sz w:val="20"/>
        <w:szCs w:val="20"/>
        <w:rtl/>
      </w:rPr>
      <w:t>8</w:t>
    </w:r>
    <w:r>
      <w:rPr>
        <w:rFonts w:ascii="David" w:hAnsi="David"/>
        <w:sz w:val="20"/>
        <w:szCs w:val="20"/>
      </w:rPr>
      <w:fldChar w:fldCharType="end"/>
    </w:r>
    <w:r w:rsidRPr="00E949B9">
      <w:rPr>
        <w:rFonts w:ascii="David" w:hAnsi="David"/>
        <w:sz w:val="20"/>
        <w:szCs w:val="20"/>
      </w:rPr>
      <w:ptab w:relativeTo="margin" w:alignment="right" w:leader="none"/>
    </w:r>
    <w:r>
      <w:rPr>
        <w:rFonts w:ascii="David" w:hAnsi="David"/>
        <w:sz w:val="20"/>
        <w:szCs w:val="20"/>
      </w:rPr>
      <w:t xml:space="preserve">               </w:t>
    </w:r>
    <w:r>
      <w:rPr>
        <w:rFonts w:ascii="David" w:hAnsi="David" w:hint="cs"/>
        <w:sz w:val="20"/>
        <w:szCs w:val="20"/>
        <w:rtl/>
      </w:rPr>
      <w:t xml:space="preserve">חנן וולט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1.25pt;height:11.25pt" o:bullet="t">
        <v:imagedata r:id="rId1" o:title="msoB22C"/>
      </v:shape>
    </w:pict>
  </w:numPicBullet>
  <w:numPicBullet w:numPicBulletId="1">
    <w:pict>
      <v:shape id="_x0000_i1215" type="#_x0000_t75" style="width:11.25pt;height:11.25pt" o:bullet="t">
        <v:imagedata r:id="rId2" o:title="mso1713"/>
      </v:shape>
    </w:pict>
  </w:numPicBullet>
  <w:abstractNum w:abstractNumId="0">
    <w:nsid w:val="07894C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75A02"/>
    <w:multiLevelType w:val="hybridMultilevel"/>
    <w:tmpl w:val="3872BF2C"/>
    <w:lvl w:ilvl="0" w:tplc="2308443C">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14B43"/>
    <w:multiLevelType w:val="hybridMultilevel"/>
    <w:tmpl w:val="490EF9A2"/>
    <w:lvl w:ilvl="0" w:tplc="5A9462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295F66"/>
    <w:multiLevelType w:val="hybridMultilevel"/>
    <w:tmpl w:val="C5E0DFA0"/>
    <w:lvl w:ilvl="0" w:tplc="E974B582">
      <w:start w:val="1"/>
      <w:numFmt w:val="bullet"/>
      <w:lvlText w:val="-"/>
      <w:lvlJc w:val="left"/>
      <w:pPr>
        <w:ind w:left="785" w:hanging="360"/>
      </w:pPr>
      <w:rPr>
        <w:rFonts w:ascii="David" w:eastAsiaTheme="minorHAnsi" w:hAnsi="David" w:cs="David"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nsid w:val="1FD156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800D2D"/>
    <w:multiLevelType w:val="hybridMultilevel"/>
    <w:tmpl w:val="D12C3D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96D6E2E"/>
    <w:multiLevelType w:val="hybridMultilevel"/>
    <w:tmpl w:val="3AB2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D3EE0"/>
    <w:multiLevelType w:val="hybridMultilevel"/>
    <w:tmpl w:val="2EF616C4"/>
    <w:lvl w:ilvl="0" w:tplc="CA36F9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6E37E4"/>
    <w:multiLevelType w:val="hybridMultilevel"/>
    <w:tmpl w:val="DFD8FFF4"/>
    <w:lvl w:ilvl="0" w:tplc="514C6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B749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A40FE9"/>
    <w:multiLevelType w:val="hybridMultilevel"/>
    <w:tmpl w:val="03E82E1C"/>
    <w:lvl w:ilvl="0" w:tplc="59604800">
      <w:numFmt w:val="bullet"/>
      <w:lvlText w:val="-"/>
      <w:lvlJc w:val="left"/>
      <w:pPr>
        <w:ind w:left="720" w:hanging="360"/>
      </w:pPr>
      <w:rPr>
        <w:rFonts w:ascii="David" w:eastAsiaTheme="minorHAnsi" w:hAnsi="David" w:cs="David"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111CC"/>
    <w:multiLevelType w:val="hybridMultilevel"/>
    <w:tmpl w:val="C1CC3C06"/>
    <w:lvl w:ilvl="0" w:tplc="4AEA769C">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C77103"/>
    <w:multiLevelType w:val="hybridMultilevel"/>
    <w:tmpl w:val="8AE640B4"/>
    <w:lvl w:ilvl="0" w:tplc="9E780EA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64D3F"/>
    <w:multiLevelType w:val="hybridMultilevel"/>
    <w:tmpl w:val="2EF616C4"/>
    <w:lvl w:ilvl="0" w:tplc="CA36F92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2A72B1"/>
    <w:multiLevelType w:val="hybridMultilevel"/>
    <w:tmpl w:val="E5AECA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4B20BE"/>
    <w:multiLevelType w:val="hybridMultilevel"/>
    <w:tmpl w:val="490CCBE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47462"/>
    <w:multiLevelType w:val="hybridMultilevel"/>
    <w:tmpl w:val="4ED83858"/>
    <w:lvl w:ilvl="0" w:tplc="73A2A56A">
      <w:start w:val="1"/>
      <w:numFmt w:val="bullet"/>
      <w:lvlText w:val="-"/>
      <w:lvlJc w:val="left"/>
      <w:pPr>
        <w:ind w:left="1080" w:hanging="360"/>
      </w:pPr>
      <w:rPr>
        <w:rFonts w:ascii="David" w:eastAsiaTheme="minorHAnsi" w:hAnsi="David" w:cs="David"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D80CC9"/>
    <w:multiLevelType w:val="hybridMultilevel"/>
    <w:tmpl w:val="0C4E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F4E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9821DB9"/>
    <w:multiLevelType w:val="hybridMultilevel"/>
    <w:tmpl w:val="1C28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45B05"/>
    <w:multiLevelType w:val="hybridMultilevel"/>
    <w:tmpl w:val="F6F82E22"/>
    <w:lvl w:ilvl="0" w:tplc="22F44CB4">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F33B6"/>
    <w:multiLevelType w:val="hybridMultilevel"/>
    <w:tmpl w:val="816A67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60818C8"/>
    <w:multiLevelType w:val="multilevel"/>
    <w:tmpl w:val="8402DBCE"/>
    <w:lvl w:ilvl="0">
      <w:start w:val="1"/>
      <w:numFmt w:val="decimal"/>
      <w:lvlText w:val="%1."/>
      <w:lvlJc w:val="left"/>
      <w:pPr>
        <w:ind w:left="360" w:hanging="360"/>
      </w:pPr>
      <w:rPr>
        <w:rFonts w:hint="default"/>
        <w:lang w:bidi="he-IL"/>
      </w:rPr>
    </w:lvl>
    <w:lvl w:ilvl="1">
      <w:start w:val="1"/>
      <w:numFmt w:val="decimal"/>
      <w:lvlText w:val="%1.%2."/>
      <w:lvlJc w:val="left"/>
      <w:pPr>
        <w:ind w:left="1282" w:hanging="432"/>
      </w:pPr>
    </w:lvl>
    <w:lvl w:ilvl="2">
      <w:start w:val="1"/>
      <w:numFmt w:val="decimal"/>
      <w:lvlText w:val="%1.%2.%3."/>
      <w:lvlJc w:val="left"/>
      <w:pPr>
        <w:ind w:left="192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757517C"/>
    <w:multiLevelType w:val="hybridMultilevel"/>
    <w:tmpl w:val="908494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8B65E4E"/>
    <w:multiLevelType w:val="multilevel"/>
    <w:tmpl w:val="84F2A240"/>
    <w:lvl w:ilvl="0">
      <w:start w:val="1"/>
      <w:numFmt w:val="decimal"/>
      <w:lvlText w:val="%1."/>
      <w:lvlJc w:val="left"/>
      <w:pPr>
        <w:ind w:left="360" w:hanging="360"/>
      </w:pPr>
      <w:rPr>
        <w:rFonts w:hint="default"/>
        <w:b w:val="0"/>
        <w:bCs/>
        <w:color w:val="000000" w:themeColor="text1"/>
        <w:u w:val="single"/>
        <w:lang w:val="en-US"/>
      </w:rPr>
    </w:lvl>
    <w:lvl w:ilvl="1">
      <w:start w:val="1"/>
      <w:numFmt w:val="decimal"/>
      <w:lvlText w:val="%1.%2."/>
      <w:lvlJc w:val="left"/>
      <w:pPr>
        <w:ind w:left="792" w:hanging="432"/>
      </w:pPr>
      <w:rPr>
        <w:b/>
        <w:bCs/>
      </w:rPr>
    </w:lvl>
    <w:lvl w:ilvl="2">
      <w:start w:val="1"/>
      <w:numFmt w:val="decimal"/>
      <w:lvlText w:val="%1.%2.%3."/>
      <w:lvlJc w:val="left"/>
      <w:pPr>
        <w:ind w:left="1224" w:hanging="504"/>
      </w:pPr>
      <w:rPr>
        <w:u w:val="singl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E36D05"/>
    <w:multiLevelType w:val="hybridMultilevel"/>
    <w:tmpl w:val="2CD8B478"/>
    <w:lvl w:ilvl="0" w:tplc="E32E152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6E2673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F2E0306"/>
    <w:multiLevelType w:val="hybridMultilevel"/>
    <w:tmpl w:val="FAC60E14"/>
    <w:lvl w:ilvl="0" w:tplc="04090007">
      <w:start w:val="1"/>
      <w:numFmt w:val="bullet"/>
      <w:lvlText w:val=""/>
      <w:lvlPicBulletId w:val="1"/>
      <w:lvlJc w:val="left"/>
      <w:pPr>
        <w:ind w:left="1080" w:hanging="360"/>
      </w:pPr>
      <w:rPr>
        <w:rFonts w:ascii="Symbol" w:hAnsi="Symbol" w:hint="default"/>
        <w:b/>
        <w:lang w:bidi="he-IL"/>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0220946"/>
    <w:multiLevelType w:val="hybridMultilevel"/>
    <w:tmpl w:val="AC48B7AE"/>
    <w:lvl w:ilvl="0" w:tplc="C8D66D82">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3"/>
  </w:num>
  <w:num w:numId="3">
    <w:abstractNumId w:val="3"/>
  </w:num>
  <w:num w:numId="4">
    <w:abstractNumId w:val="24"/>
  </w:num>
  <w:num w:numId="5">
    <w:abstractNumId w:val="9"/>
  </w:num>
  <w:num w:numId="6">
    <w:abstractNumId w:val="18"/>
  </w:num>
  <w:num w:numId="7">
    <w:abstractNumId w:val="22"/>
  </w:num>
  <w:num w:numId="8">
    <w:abstractNumId w:val="28"/>
  </w:num>
  <w:num w:numId="9">
    <w:abstractNumId w:val="10"/>
  </w:num>
  <w:num w:numId="10">
    <w:abstractNumId w:val="12"/>
  </w:num>
  <w:num w:numId="11">
    <w:abstractNumId w:val="15"/>
  </w:num>
  <w:num w:numId="12">
    <w:abstractNumId w:val="0"/>
  </w:num>
  <w:num w:numId="13">
    <w:abstractNumId w:val="4"/>
  </w:num>
  <w:num w:numId="14">
    <w:abstractNumId w:val="26"/>
  </w:num>
  <w:num w:numId="15">
    <w:abstractNumId w:val="14"/>
  </w:num>
  <w:num w:numId="16">
    <w:abstractNumId w:val="20"/>
  </w:num>
  <w:num w:numId="17">
    <w:abstractNumId w:val="21"/>
  </w:num>
  <w:num w:numId="18">
    <w:abstractNumId w:val="13"/>
  </w:num>
  <w:num w:numId="19">
    <w:abstractNumId w:val="7"/>
  </w:num>
  <w:num w:numId="20">
    <w:abstractNumId w:val="19"/>
  </w:num>
  <w:num w:numId="21">
    <w:abstractNumId w:val="2"/>
  </w:num>
  <w:num w:numId="22">
    <w:abstractNumId w:val="6"/>
  </w:num>
  <w:num w:numId="23">
    <w:abstractNumId w:val="17"/>
  </w:num>
  <w:num w:numId="24">
    <w:abstractNumId w:val="16"/>
  </w:num>
  <w:num w:numId="25">
    <w:abstractNumId w:val="5"/>
  </w:num>
  <w:num w:numId="26">
    <w:abstractNumId w:val="8"/>
  </w:num>
  <w:num w:numId="27">
    <w:abstractNumId w:val="11"/>
  </w:num>
  <w:num w:numId="28">
    <w:abstractNumId w:val="25"/>
  </w:num>
  <w:num w:numId="29">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A7"/>
    <w:rsid w:val="00002F56"/>
    <w:rsid w:val="00005412"/>
    <w:rsid w:val="000054EC"/>
    <w:rsid w:val="00007352"/>
    <w:rsid w:val="00012EB2"/>
    <w:rsid w:val="00016143"/>
    <w:rsid w:val="00016584"/>
    <w:rsid w:val="00024C6E"/>
    <w:rsid w:val="00025236"/>
    <w:rsid w:val="00026A53"/>
    <w:rsid w:val="00031AF6"/>
    <w:rsid w:val="0003369F"/>
    <w:rsid w:val="00034B14"/>
    <w:rsid w:val="0003584E"/>
    <w:rsid w:val="00035878"/>
    <w:rsid w:val="00040113"/>
    <w:rsid w:val="00042047"/>
    <w:rsid w:val="00046048"/>
    <w:rsid w:val="000471DB"/>
    <w:rsid w:val="00047CAC"/>
    <w:rsid w:val="0005197E"/>
    <w:rsid w:val="00055D5D"/>
    <w:rsid w:val="00065439"/>
    <w:rsid w:val="00071FAA"/>
    <w:rsid w:val="00074110"/>
    <w:rsid w:val="00080184"/>
    <w:rsid w:val="00082B32"/>
    <w:rsid w:val="0008392F"/>
    <w:rsid w:val="0008468A"/>
    <w:rsid w:val="000850C6"/>
    <w:rsid w:val="0008695B"/>
    <w:rsid w:val="00086C27"/>
    <w:rsid w:val="00092420"/>
    <w:rsid w:val="000926F6"/>
    <w:rsid w:val="00093385"/>
    <w:rsid w:val="0009520E"/>
    <w:rsid w:val="0009619E"/>
    <w:rsid w:val="000974BD"/>
    <w:rsid w:val="00097B2D"/>
    <w:rsid w:val="000A1AE6"/>
    <w:rsid w:val="000A1FD3"/>
    <w:rsid w:val="000A2BD2"/>
    <w:rsid w:val="000A3463"/>
    <w:rsid w:val="000A365D"/>
    <w:rsid w:val="000A3ABB"/>
    <w:rsid w:val="000A5B70"/>
    <w:rsid w:val="000A5ED9"/>
    <w:rsid w:val="000A7B4A"/>
    <w:rsid w:val="000B04F0"/>
    <w:rsid w:val="000C0ECE"/>
    <w:rsid w:val="000C2F92"/>
    <w:rsid w:val="000C349F"/>
    <w:rsid w:val="000C3BFA"/>
    <w:rsid w:val="000C3E27"/>
    <w:rsid w:val="000D010A"/>
    <w:rsid w:val="000D0FAF"/>
    <w:rsid w:val="000D1355"/>
    <w:rsid w:val="000D4C2D"/>
    <w:rsid w:val="000E4C54"/>
    <w:rsid w:val="000E50A7"/>
    <w:rsid w:val="000F1A09"/>
    <w:rsid w:val="000F3945"/>
    <w:rsid w:val="000F59FA"/>
    <w:rsid w:val="000F67DA"/>
    <w:rsid w:val="000F7BE7"/>
    <w:rsid w:val="001024DB"/>
    <w:rsid w:val="00103355"/>
    <w:rsid w:val="00103B3D"/>
    <w:rsid w:val="00106E24"/>
    <w:rsid w:val="00107493"/>
    <w:rsid w:val="001136F0"/>
    <w:rsid w:val="00114517"/>
    <w:rsid w:val="00117673"/>
    <w:rsid w:val="00120563"/>
    <w:rsid w:val="00122507"/>
    <w:rsid w:val="00123442"/>
    <w:rsid w:val="0012434A"/>
    <w:rsid w:val="00136B5D"/>
    <w:rsid w:val="0014007E"/>
    <w:rsid w:val="00140CFA"/>
    <w:rsid w:val="00141790"/>
    <w:rsid w:val="001428B4"/>
    <w:rsid w:val="001430B0"/>
    <w:rsid w:val="00144A86"/>
    <w:rsid w:val="001473E4"/>
    <w:rsid w:val="00151009"/>
    <w:rsid w:val="00157D9A"/>
    <w:rsid w:val="00161597"/>
    <w:rsid w:val="0016436A"/>
    <w:rsid w:val="001669F3"/>
    <w:rsid w:val="001701C3"/>
    <w:rsid w:val="00172AF1"/>
    <w:rsid w:val="0017496D"/>
    <w:rsid w:val="001750C0"/>
    <w:rsid w:val="001762E7"/>
    <w:rsid w:val="001775EC"/>
    <w:rsid w:val="00181A85"/>
    <w:rsid w:val="00181F24"/>
    <w:rsid w:val="00182ED3"/>
    <w:rsid w:val="001868D5"/>
    <w:rsid w:val="001946BB"/>
    <w:rsid w:val="00195EB4"/>
    <w:rsid w:val="0019635C"/>
    <w:rsid w:val="001968CD"/>
    <w:rsid w:val="001A6BFD"/>
    <w:rsid w:val="001B0463"/>
    <w:rsid w:val="001B413B"/>
    <w:rsid w:val="001B7C4C"/>
    <w:rsid w:val="001C3C9D"/>
    <w:rsid w:val="001C52E1"/>
    <w:rsid w:val="001D0FF6"/>
    <w:rsid w:val="001E110A"/>
    <w:rsid w:val="001E1F1D"/>
    <w:rsid w:val="001E2CAB"/>
    <w:rsid w:val="001E2DA9"/>
    <w:rsid w:val="001E4296"/>
    <w:rsid w:val="001E5ABD"/>
    <w:rsid w:val="001E6C57"/>
    <w:rsid w:val="001F0B0A"/>
    <w:rsid w:val="001F6224"/>
    <w:rsid w:val="001F6ABB"/>
    <w:rsid w:val="00202F7B"/>
    <w:rsid w:val="00204B12"/>
    <w:rsid w:val="00206958"/>
    <w:rsid w:val="002101AC"/>
    <w:rsid w:val="00210F2D"/>
    <w:rsid w:val="0021341F"/>
    <w:rsid w:val="002153B8"/>
    <w:rsid w:val="002162BA"/>
    <w:rsid w:val="00217B01"/>
    <w:rsid w:val="00217CF5"/>
    <w:rsid w:val="002204ED"/>
    <w:rsid w:val="00225C50"/>
    <w:rsid w:val="002341E8"/>
    <w:rsid w:val="002363F6"/>
    <w:rsid w:val="00236939"/>
    <w:rsid w:val="002414E1"/>
    <w:rsid w:val="00245FCC"/>
    <w:rsid w:val="0024647D"/>
    <w:rsid w:val="002506D1"/>
    <w:rsid w:val="00254244"/>
    <w:rsid w:val="00255083"/>
    <w:rsid w:val="002577DA"/>
    <w:rsid w:val="002617BF"/>
    <w:rsid w:val="00262527"/>
    <w:rsid w:val="00275826"/>
    <w:rsid w:val="00275A64"/>
    <w:rsid w:val="00276BCC"/>
    <w:rsid w:val="00277819"/>
    <w:rsid w:val="002808C4"/>
    <w:rsid w:val="00285943"/>
    <w:rsid w:val="00287017"/>
    <w:rsid w:val="00287DE4"/>
    <w:rsid w:val="00290CAA"/>
    <w:rsid w:val="0029218D"/>
    <w:rsid w:val="00294878"/>
    <w:rsid w:val="00295B7C"/>
    <w:rsid w:val="002A58E7"/>
    <w:rsid w:val="002B1BE8"/>
    <w:rsid w:val="002C1E5C"/>
    <w:rsid w:val="002C3A7B"/>
    <w:rsid w:val="002C70CE"/>
    <w:rsid w:val="002D3304"/>
    <w:rsid w:val="002D71DD"/>
    <w:rsid w:val="002D72DA"/>
    <w:rsid w:val="002E0D7B"/>
    <w:rsid w:val="002E13ED"/>
    <w:rsid w:val="002E1D4F"/>
    <w:rsid w:val="002E2194"/>
    <w:rsid w:val="002E6CD5"/>
    <w:rsid w:val="002F4927"/>
    <w:rsid w:val="002F4C2F"/>
    <w:rsid w:val="002F64FD"/>
    <w:rsid w:val="0030075D"/>
    <w:rsid w:val="003007D5"/>
    <w:rsid w:val="00304739"/>
    <w:rsid w:val="0030741B"/>
    <w:rsid w:val="00312C76"/>
    <w:rsid w:val="00320120"/>
    <w:rsid w:val="00325899"/>
    <w:rsid w:val="00330DED"/>
    <w:rsid w:val="0033290B"/>
    <w:rsid w:val="00333602"/>
    <w:rsid w:val="00334F09"/>
    <w:rsid w:val="0033728F"/>
    <w:rsid w:val="00347BEE"/>
    <w:rsid w:val="00352E60"/>
    <w:rsid w:val="00357271"/>
    <w:rsid w:val="00360E2C"/>
    <w:rsid w:val="00361F61"/>
    <w:rsid w:val="0036516B"/>
    <w:rsid w:val="003661EC"/>
    <w:rsid w:val="003666D2"/>
    <w:rsid w:val="00371628"/>
    <w:rsid w:val="00371E4A"/>
    <w:rsid w:val="00373880"/>
    <w:rsid w:val="00383337"/>
    <w:rsid w:val="00383B08"/>
    <w:rsid w:val="00384DDA"/>
    <w:rsid w:val="003879F6"/>
    <w:rsid w:val="003910B3"/>
    <w:rsid w:val="00394112"/>
    <w:rsid w:val="00395FEB"/>
    <w:rsid w:val="00396960"/>
    <w:rsid w:val="00397A26"/>
    <w:rsid w:val="003A023A"/>
    <w:rsid w:val="003A0A92"/>
    <w:rsid w:val="003A609E"/>
    <w:rsid w:val="003B134E"/>
    <w:rsid w:val="003B4065"/>
    <w:rsid w:val="003D0AE6"/>
    <w:rsid w:val="003D1516"/>
    <w:rsid w:val="003D1D6D"/>
    <w:rsid w:val="003D1F05"/>
    <w:rsid w:val="003D53E1"/>
    <w:rsid w:val="003D5FFE"/>
    <w:rsid w:val="003E2E15"/>
    <w:rsid w:val="003E625D"/>
    <w:rsid w:val="003F4D57"/>
    <w:rsid w:val="004009B8"/>
    <w:rsid w:val="00402CB4"/>
    <w:rsid w:val="00405476"/>
    <w:rsid w:val="0040623A"/>
    <w:rsid w:val="00415922"/>
    <w:rsid w:val="004169F9"/>
    <w:rsid w:val="004230C4"/>
    <w:rsid w:val="00423BC9"/>
    <w:rsid w:val="00424BBC"/>
    <w:rsid w:val="00437F6B"/>
    <w:rsid w:val="00440617"/>
    <w:rsid w:val="00445564"/>
    <w:rsid w:val="00445640"/>
    <w:rsid w:val="004464B5"/>
    <w:rsid w:val="004478D4"/>
    <w:rsid w:val="0045052E"/>
    <w:rsid w:val="004553A5"/>
    <w:rsid w:val="004561E4"/>
    <w:rsid w:val="004618F7"/>
    <w:rsid w:val="004622E5"/>
    <w:rsid w:val="00464CF3"/>
    <w:rsid w:val="00470848"/>
    <w:rsid w:val="00472992"/>
    <w:rsid w:val="004760F9"/>
    <w:rsid w:val="00483055"/>
    <w:rsid w:val="00487D02"/>
    <w:rsid w:val="00492EC7"/>
    <w:rsid w:val="004954AA"/>
    <w:rsid w:val="004A0143"/>
    <w:rsid w:val="004A176A"/>
    <w:rsid w:val="004A27D3"/>
    <w:rsid w:val="004A68EC"/>
    <w:rsid w:val="004B24CC"/>
    <w:rsid w:val="004B3732"/>
    <w:rsid w:val="004B4CA9"/>
    <w:rsid w:val="004B6437"/>
    <w:rsid w:val="004C1DD2"/>
    <w:rsid w:val="004C2D9A"/>
    <w:rsid w:val="004C473D"/>
    <w:rsid w:val="004C4DA2"/>
    <w:rsid w:val="004D2D08"/>
    <w:rsid w:val="004D68E5"/>
    <w:rsid w:val="004D698A"/>
    <w:rsid w:val="004D76B1"/>
    <w:rsid w:val="004E1AC8"/>
    <w:rsid w:val="004E722A"/>
    <w:rsid w:val="004F493E"/>
    <w:rsid w:val="004F5C12"/>
    <w:rsid w:val="004F6AF9"/>
    <w:rsid w:val="004F767F"/>
    <w:rsid w:val="0050477C"/>
    <w:rsid w:val="00511A1D"/>
    <w:rsid w:val="005146EC"/>
    <w:rsid w:val="00515CA6"/>
    <w:rsid w:val="00516B91"/>
    <w:rsid w:val="00517D27"/>
    <w:rsid w:val="00521A5B"/>
    <w:rsid w:val="005220DB"/>
    <w:rsid w:val="005220E8"/>
    <w:rsid w:val="00522462"/>
    <w:rsid w:val="00523394"/>
    <w:rsid w:val="00524C19"/>
    <w:rsid w:val="005312BB"/>
    <w:rsid w:val="00533B27"/>
    <w:rsid w:val="0054222D"/>
    <w:rsid w:val="00544F83"/>
    <w:rsid w:val="0055016A"/>
    <w:rsid w:val="0055023C"/>
    <w:rsid w:val="00551EC6"/>
    <w:rsid w:val="0055350B"/>
    <w:rsid w:val="0055581D"/>
    <w:rsid w:val="005578C1"/>
    <w:rsid w:val="00561B97"/>
    <w:rsid w:val="0056781A"/>
    <w:rsid w:val="005679FF"/>
    <w:rsid w:val="00570A0C"/>
    <w:rsid w:val="005724CC"/>
    <w:rsid w:val="0057266F"/>
    <w:rsid w:val="00573E38"/>
    <w:rsid w:val="00590035"/>
    <w:rsid w:val="005905F5"/>
    <w:rsid w:val="00591320"/>
    <w:rsid w:val="00594834"/>
    <w:rsid w:val="005A0CBC"/>
    <w:rsid w:val="005A41C6"/>
    <w:rsid w:val="005A5D23"/>
    <w:rsid w:val="005A70B1"/>
    <w:rsid w:val="005B1626"/>
    <w:rsid w:val="005B5A77"/>
    <w:rsid w:val="005B5CD9"/>
    <w:rsid w:val="005C247B"/>
    <w:rsid w:val="005C6DC7"/>
    <w:rsid w:val="005D0E89"/>
    <w:rsid w:val="005D1CEB"/>
    <w:rsid w:val="005D2013"/>
    <w:rsid w:val="005D2496"/>
    <w:rsid w:val="005D4DCC"/>
    <w:rsid w:val="005D7574"/>
    <w:rsid w:val="005E2EBB"/>
    <w:rsid w:val="005E3C07"/>
    <w:rsid w:val="005F3714"/>
    <w:rsid w:val="005F3F0E"/>
    <w:rsid w:val="005F53AC"/>
    <w:rsid w:val="005F6024"/>
    <w:rsid w:val="00602A2A"/>
    <w:rsid w:val="00602D0A"/>
    <w:rsid w:val="00602D83"/>
    <w:rsid w:val="00603400"/>
    <w:rsid w:val="00603BCF"/>
    <w:rsid w:val="006100EA"/>
    <w:rsid w:val="00611446"/>
    <w:rsid w:val="006157CF"/>
    <w:rsid w:val="00615839"/>
    <w:rsid w:val="00621666"/>
    <w:rsid w:val="00622081"/>
    <w:rsid w:val="00627EB1"/>
    <w:rsid w:val="00633455"/>
    <w:rsid w:val="006335C2"/>
    <w:rsid w:val="006343CD"/>
    <w:rsid w:val="006349B3"/>
    <w:rsid w:val="00635B41"/>
    <w:rsid w:val="00640B78"/>
    <w:rsid w:val="00642AC2"/>
    <w:rsid w:val="006543CC"/>
    <w:rsid w:val="0066363E"/>
    <w:rsid w:val="00664622"/>
    <w:rsid w:val="00671792"/>
    <w:rsid w:val="006735A7"/>
    <w:rsid w:val="0067759E"/>
    <w:rsid w:val="006816DB"/>
    <w:rsid w:val="00683052"/>
    <w:rsid w:val="006A02E5"/>
    <w:rsid w:val="006A0776"/>
    <w:rsid w:val="006A10A1"/>
    <w:rsid w:val="006A4444"/>
    <w:rsid w:val="006A5074"/>
    <w:rsid w:val="006A64F5"/>
    <w:rsid w:val="006A667B"/>
    <w:rsid w:val="006B0034"/>
    <w:rsid w:val="006B6027"/>
    <w:rsid w:val="006B6F78"/>
    <w:rsid w:val="006B751F"/>
    <w:rsid w:val="006C4258"/>
    <w:rsid w:val="006C5D5C"/>
    <w:rsid w:val="006D07DD"/>
    <w:rsid w:val="006D2691"/>
    <w:rsid w:val="006D5C34"/>
    <w:rsid w:val="006E4C4C"/>
    <w:rsid w:val="006E627A"/>
    <w:rsid w:val="006F1BD1"/>
    <w:rsid w:val="006F2E2A"/>
    <w:rsid w:val="006F36A9"/>
    <w:rsid w:val="006F7640"/>
    <w:rsid w:val="006F7D3F"/>
    <w:rsid w:val="007032E8"/>
    <w:rsid w:val="00703406"/>
    <w:rsid w:val="007052C7"/>
    <w:rsid w:val="007052E3"/>
    <w:rsid w:val="00706AE0"/>
    <w:rsid w:val="007171AE"/>
    <w:rsid w:val="007201CB"/>
    <w:rsid w:val="007259D3"/>
    <w:rsid w:val="007332CE"/>
    <w:rsid w:val="007400FC"/>
    <w:rsid w:val="00741107"/>
    <w:rsid w:val="00742F6A"/>
    <w:rsid w:val="007437A6"/>
    <w:rsid w:val="007465B9"/>
    <w:rsid w:val="00746D54"/>
    <w:rsid w:val="007517B0"/>
    <w:rsid w:val="00753956"/>
    <w:rsid w:val="007601E7"/>
    <w:rsid w:val="00763BDA"/>
    <w:rsid w:val="00764880"/>
    <w:rsid w:val="007648F7"/>
    <w:rsid w:val="00770FE3"/>
    <w:rsid w:val="00773DA0"/>
    <w:rsid w:val="0077627B"/>
    <w:rsid w:val="00781E21"/>
    <w:rsid w:val="0078209A"/>
    <w:rsid w:val="00791256"/>
    <w:rsid w:val="00791726"/>
    <w:rsid w:val="00791AC4"/>
    <w:rsid w:val="007932D0"/>
    <w:rsid w:val="00795700"/>
    <w:rsid w:val="0079676C"/>
    <w:rsid w:val="007974EE"/>
    <w:rsid w:val="007A39B1"/>
    <w:rsid w:val="007A3A66"/>
    <w:rsid w:val="007B19C7"/>
    <w:rsid w:val="007B4594"/>
    <w:rsid w:val="007B4643"/>
    <w:rsid w:val="007B4913"/>
    <w:rsid w:val="007C209C"/>
    <w:rsid w:val="007C21DD"/>
    <w:rsid w:val="007C6449"/>
    <w:rsid w:val="007C698F"/>
    <w:rsid w:val="007C6E00"/>
    <w:rsid w:val="007D2CC5"/>
    <w:rsid w:val="007D55B9"/>
    <w:rsid w:val="007D61A0"/>
    <w:rsid w:val="007D6364"/>
    <w:rsid w:val="007E61C1"/>
    <w:rsid w:val="007F115E"/>
    <w:rsid w:val="007F186C"/>
    <w:rsid w:val="007F34C5"/>
    <w:rsid w:val="007F6E1A"/>
    <w:rsid w:val="008045FD"/>
    <w:rsid w:val="00805041"/>
    <w:rsid w:val="00806288"/>
    <w:rsid w:val="00813613"/>
    <w:rsid w:val="00817BD9"/>
    <w:rsid w:val="008209EA"/>
    <w:rsid w:val="0082156A"/>
    <w:rsid w:val="00824396"/>
    <w:rsid w:val="008254E3"/>
    <w:rsid w:val="008274E0"/>
    <w:rsid w:val="008330C2"/>
    <w:rsid w:val="00842D1D"/>
    <w:rsid w:val="00844F9A"/>
    <w:rsid w:val="00845408"/>
    <w:rsid w:val="00850F81"/>
    <w:rsid w:val="00855591"/>
    <w:rsid w:val="00862269"/>
    <w:rsid w:val="008671AB"/>
    <w:rsid w:val="0086745D"/>
    <w:rsid w:val="00867A0C"/>
    <w:rsid w:val="00867BAD"/>
    <w:rsid w:val="00867E07"/>
    <w:rsid w:val="0088095D"/>
    <w:rsid w:val="008815D6"/>
    <w:rsid w:val="00882652"/>
    <w:rsid w:val="0088425A"/>
    <w:rsid w:val="008865EB"/>
    <w:rsid w:val="008905EB"/>
    <w:rsid w:val="00890974"/>
    <w:rsid w:val="008915BC"/>
    <w:rsid w:val="008962F6"/>
    <w:rsid w:val="008A3C01"/>
    <w:rsid w:val="008A580C"/>
    <w:rsid w:val="008A75AA"/>
    <w:rsid w:val="008A7853"/>
    <w:rsid w:val="008A7BB8"/>
    <w:rsid w:val="008B015B"/>
    <w:rsid w:val="008B3979"/>
    <w:rsid w:val="008B4A7F"/>
    <w:rsid w:val="008C36FC"/>
    <w:rsid w:val="008C6FB2"/>
    <w:rsid w:val="008D12C0"/>
    <w:rsid w:val="008D427E"/>
    <w:rsid w:val="008D5223"/>
    <w:rsid w:val="008D73DD"/>
    <w:rsid w:val="008E4464"/>
    <w:rsid w:val="008E45C0"/>
    <w:rsid w:val="008E78A0"/>
    <w:rsid w:val="008F029B"/>
    <w:rsid w:val="008F24EA"/>
    <w:rsid w:val="008F7A64"/>
    <w:rsid w:val="0090020F"/>
    <w:rsid w:val="009034E2"/>
    <w:rsid w:val="00910BA5"/>
    <w:rsid w:val="00914AF6"/>
    <w:rsid w:val="00914E4E"/>
    <w:rsid w:val="00922C3E"/>
    <w:rsid w:val="00923594"/>
    <w:rsid w:val="00923AC7"/>
    <w:rsid w:val="00926471"/>
    <w:rsid w:val="00926B5D"/>
    <w:rsid w:val="00933643"/>
    <w:rsid w:val="00937914"/>
    <w:rsid w:val="009405D2"/>
    <w:rsid w:val="0094580C"/>
    <w:rsid w:val="0095325B"/>
    <w:rsid w:val="009568F5"/>
    <w:rsid w:val="00957E00"/>
    <w:rsid w:val="00960402"/>
    <w:rsid w:val="00964435"/>
    <w:rsid w:val="00964FAE"/>
    <w:rsid w:val="00965A10"/>
    <w:rsid w:val="00966CA5"/>
    <w:rsid w:val="009710F7"/>
    <w:rsid w:val="00972D94"/>
    <w:rsid w:val="009740FE"/>
    <w:rsid w:val="009803B2"/>
    <w:rsid w:val="00981601"/>
    <w:rsid w:val="00981DFD"/>
    <w:rsid w:val="00984538"/>
    <w:rsid w:val="00984C41"/>
    <w:rsid w:val="009871B9"/>
    <w:rsid w:val="00991104"/>
    <w:rsid w:val="00993FEC"/>
    <w:rsid w:val="00997081"/>
    <w:rsid w:val="009A0E06"/>
    <w:rsid w:val="009A2EE6"/>
    <w:rsid w:val="009A304C"/>
    <w:rsid w:val="009A3A2B"/>
    <w:rsid w:val="009B095B"/>
    <w:rsid w:val="009B1F94"/>
    <w:rsid w:val="009B2039"/>
    <w:rsid w:val="009B241E"/>
    <w:rsid w:val="009B2458"/>
    <w:rsid w:val="009B4498"/>
    <w:rsid w:val="009C30DE"/>
    <w:rsid w:val="009C5183"/>
    <w:rsid w:val="009C668B"/>
    <w:rsid w:val="009D3171"/>
    <w:rsid w:val="009D5920"/>
    <w:rsid w:val="009E3619"/>
    <w:rsid w:val="009F20D9"/>
    <w:rsid w:val="009F2689"/>
    <w:rsid w:val="009F2EED"/>
    <w:rsid w:val="009F3C77"/>
    <w:rsid w:val="009F7F42"/>
    <w:rsid w:val="00A026E9"/>
    <w:rsid w:val="00A03DE0"/>
    <w:rsid w:val="00A05548"/>
    <w:rsid w:val="00A059A0"/>
    <w:rsid w:val="00A100F5"/>
    <w:rsid w:val="00A1573D"/>
    <w:rsid w:val="00A16024"/>
    <w:rsid w:val="00A16181"/>
    <w:rsid w:val="00A221BA"/>
    <w:rsid w:val="00A23690"/>
    <w:rsid w:val="00A2697A"/>
    <w:rsid w:val="00A31E23"/>
    <w:rsid w:val="00A34F58"/>
    <w:rsid w:val="00A42787"/>
    <w:rsid w:val="00A4393B"/>
    <w:rsid w:val="00A45A9E"/>
    <w:rsid w:val="00A47BD9"/>
    <w:rsid w:val="00A47C9C"/>
    <w:rsid w:val="00A53041"/>
    <w:rsid w:val="00A56212"/>
    <w:rsid w:val="00A574E9"/>
    <w:rsid w:val="00A61B43"/>
    <w:rsid w:val="00A640B8"/>
    <w:rsid w:val="00A64EDE"/>
    <w:rsid w:val="00A6688A"/>
    <w:rsid w:val="00A80F6F"/>
    <w:rsid w:val="00A842B7"/>
    <w:rsid w:val="00A86678"/>
    <w:rsid w:val="00A915D9"/>
    <w:rsid w:val="00A932CE"/>
    <w:rsid w:val="00A94645"/>
    <w:rsid w:val="00A94C66"/>
    <w:rsid w:val="00AA007D"/>
    <w:rsid w:val="00AA1F36"/>
    <w:rsid w:val="00AB59E2"/>
    <w:rsid w:val="00AB6FBA"/>
    <w:rsid w:val="00AC079D"/>
    <w:rsid w:val="00AC15D4"/>
    <w:rsid w:val="00AC1D93"/>
    <w:rsid w:val="00AC3656"/>
    <w:rsid w:val="00AC7085"/>
    <w:rsid w:val="00AC7897"/>
    <w:rsid w:val="00AD3118"/>
    <w:rsid w:val="00AD4C83"/>
    <w:rsid w:val="00AD7B87"/>
    <w:rsid w:val="00AE7602"/>
    <w:rsid w:val="00AE7AB6"/>
    <w:rsid w:val="00AF1AA2"/>
    <w:rsid w:val="00AF48BF"/>
    <w:rsid w:val="00AF6743"/>
    <w:rsid w:val="00B01118"/>
    <w:rsid w:val="00B03742"/>
    <w:rsid w:val="00B06E2F"/>
    <w:rsid w:val="00B10CB4"/>
    <w:rsid w:val="00B11394"/>
    <w:rsid w:val="00B11843"/>
    <w:rsid w:val="00B160B9"/>
    <w:rsid w:val="00B16D41"/>
    <w:rsid w:val="00B16E61"/>
    <w:rsid w:val="00B172BF"/>
    <w:rsid w:val="00B22561"/>
    <w:rsid w:val="00B24587"/>
    <w:rsid w:val="00B32B24"/>
    <w:rsid w:val="00B34BC7"/>
    <w:rsid w:val="00B35B33"/>
    <w:rsid w:val="00B36A11"/>
    <w:rsid w:val="00B434D6"/>
    <w:rsid w:val="00B441A3"/>
    <w:rsid w:val="00B4501F"/>
    <w:rsid w:val="00B564DA"/>
    <w:rsid w:val="00B57625"/>
    <w:rsid w:val="00B64740"/>
    <w:rsid w:val="00B65CB8"/>
    <w:rsid w:val="00B67FB3"/>
    <w:rsid w:val="00B909D3"/>
    <w:rsid w:val="00B91D40"/>
    <w:rsid w:val="00BA07E4"/>
    <w:rsid w:val="00BA2EC1"/>
    <w:rsid w:val="00BA5D49"/>
    <w:rsid w:val="00BA7CBD"/>
    <w:rsid w:val="00BB4CAA"/>
    <w:rsid w:val="00BB722B"/>
    <w:rsid w:val="00BB7952"/>
    <w:rsid w:val="00BC4007"/>
    <w:rsid w:val="00BC5921"/>
    <w:rsid w:val="00BC5CB9"/>
    <w:rsid w:val="00BC674E"/>
    <w:rsid w:val="00BC7721"/>
    <w:rsid w:val="00BD1498"/>
    <w:rsid w:val="00BD3A03"/>
    <w:rsid w:val="00BD4496"/>
    <w:rsid w:val="00BD5D1E"/>
    <w:rsid w:val="00BD6A78"/>
    <w:rsid w:val="00BD7F5B"/>
    <w:rsid w:val="00BE0DC4"/>
    <w:rsid w:val="00BF2DA0"/>
    <w:rsid w:val="00BF39EC"/>
    <w:rsid w:val="00BF5374"/>
    <w:rsid w:val="00BF73EA"/>
    <w:rsid w:val="00C00940"/>
    <w:rsid w:val="00C02273"/>
    <w:rsid w:val="00C02FBE"/>
    <w:rsid w:val="00C0374A"/>
    <w:rsid w:val="00C0682E"/>
    <w:rsid w:val="00C11346"/>
    <w:rsid w:val="00C14362"/>
    <w:rsid w:val="00C20070"/>
    <w:rsid w:val="00C25058"/>
    <w:rsid w:val="00C26BC8"/>
    <w:rsid w:val="00C35B3E"/>
    <w:rsid w:val="00C41DA5"/>
    <w:rsid w:val="00C50BF5"/>
    <w:rsid w:val="00C54DDA"/>
    <w:rsid w:val="00C54ED6"/>
    <w:rsid w:val="00C61AE6"/>
    <w:rsid w:val="00C63EBD"/>
    <w:rsid w:val="00C65695"/>
    <w:rsid w:val="00C73202"/>
    <w:rsid w:val="00C75D61"/>
    <w:rsid w:val="00C76F3F"/>
    <w:rsid w:val="00C847CC"/>
    <w:rsid w:val="00C90259"/>
    <w:rsid w:val="00C92520"/>
    <w:rsid w:val="00C95DC6"/>
    <w:rsid w:val="00C96675"/>
    <w:rsid w:val="00CA5E6B"/>
    <w:rsid w:val="00CB036F"/>
    <w:rsid w:val="00CB374E"/>
    <w:rsid w:val="00CB45B4"/>
    <w:rsid w:val="00CB5892"/>
    <w:rsid w:val="00CB65FF"/>
    <w:rsid w:val="00CC2778"/>
    <w:rsid w:val="00CD201D"/>
    <w:rsid w:val="00CE12C4"/>
    <w:rsid w:val="00CE2D10"/>
    <w:rsid w:val="00CF227B"/>
    <w:rsid w:val="00CF46A0"/>
    <w:rsid w:val="00CF494E"/>
    <w:rsid w:val="00D0468C"/>
    <w:rsid w:val="00D0489E"/>
    <w:rsid w:val="00D1554D"/>
    <w:rsid w:val="00D20098"/>
    <w:rsid w:val="00D23962"/>
    <w:rsid w:val="00D24202"/>
    <w:rsid w:val="00D25350"/>
    <w:rsid w:val="00D33A04"/>
    <w:rsid w:val="00D34C3F"/>
    <w:rsid w:val="00D35AEA"/>
    <w:rsid w:val="00D361AC"/>
    <w:rsid w:val="00D36D78"/>
    <w:rsid w:val="00D43FA7"/>
    <w:rsid w:val="00D45ABE"/>
    <w:rsid w:val="00D508EE"/>
    <w:rsid w:val="00D521FF"/>
    <w:rsid w:val="00D55049"/>
    <w:rsid w:val="00D55B21"/>
    <w:rsid w:val="00D5755B"/>
    <w:rsid w:val="00D64E70"/>
    <w:rsid w:val="00D657FD"/>
    <w:rsid w:val="00D66B49"/>
    <w:rsid w:val="00D802E9"/>
    <w:rsid w:val="00D818D7"/>
    <w:rsid w:val="00D8629A"/>
    <w:rsid w:val="00D95C9F"/>
    <w:rsid w:val="00DA0536"/>
    <w:rsid w:val="00DA0F3C"/>
    <w:rsid w:val="00DA326B"/>
    <w:rsid w:val="00DA368F"/>
    <w:rsid w:val="00DA3BAA"/>
    <w:rsid w:val="00DA400A"/>
    <w:rsid w:val="00DA6EFF"/>
    <w:rsid w:val="00DB09D8"/>
    <w:rsid w:val="00DB2CA3"/>
    <w:rsid w:val="00DB31CD"/>
    <w:rsid w:val="00DB6867"/>
    <w:rsid w:val="00DC1CEB"/>
    <w:rsid w:val="00DC204B"/>
    <w:rsid w:val="00DC4C4E"/>
    <w:rsid w:val="00DC74FA"/>
    <w:rsid w:val="00DC7E50"/>
    <w:rsid w:val="00DD1793"/>
    <w:rsid w:val="00DD6023"/>
    <w:rsid w:val="00DD678E"/>
    <w:rsid w:val="00DE1293"/>
    <w:rsid w:val="00DE2406"/>
    <w:rsid w:val="00DE3E37"/>
    <w:rsid w:val="00DE5F6F"/>
    <w:rsid w:val="00DE709F"/>
    <w:rsid w:val="00DF05AC"/>
    <w:rsid w:val="00DF26D7"/>
    <w:rsid w:val="00DF3FC0"/>
    <w:rsid w:val="00DF45A9"/>
    <w:rsid w:val="00DF7046"/>
    <w:rsid w:val="00DF7704"/>
    <w:rsid w:val="00E0282E"/>
    <w:rsid w:val="00E03B22"/>
    <w:rsid w:val="00E064DA"/>
    <w:rsid w:val="00E07AE2"/>
    <w:rsid w:val="00E10BDC"/>
    <w:rsid w:val="00E17957"/>
    <w:rsid w:val="00E26710"/>
    <w:rsid w:val="00E3210E"/>
    <w:rsid w:val="00E33579"/>
    <w:rsid w:val="00E348B4"/>
    <w:rsid w:val="00E3656A"/>
    <w:rsid w:val="00E46E3D"/>
    <w:rsid w:val="00E47168"/>
    <w:rsid w:val="00E47BFC"/>
    <w:rsid w:val="00E51BED"/>
    <w:rsid w:val="00E520C8"/>
    <w:rsid w:val="00E54AF1"/>
    <w:rsid w:val="00E56E41"/>
    <w:rsid w:val="00E57B8C"/>
    <w:rsid w:val="00E61C71"/>
    <w:rsid w:val="00E64129"/>
    <w:rsid w:val="00E64757"/>
    <w:rsid w:val="00E7257F"/>
    <w:rsid w:val="00E75C24"/>
    <w:rsid w:val="00E7747F"/>
    <w:rsid w:val="00E818BE"/>
    <w:rsid w:val="00E82562"/>
    <w:rsid w:val="00E853AE"/>
    <w:rsid w:val="00E85748"/>
    <w:rsid w:val="00E8673B"/>
    <w:rsid w:val="00E90223"/>
    <w:rsid w:val="00E91FD2"/>
    <w:rsid w:val="00E949B9"/>
    <w:rsid w:val="00E9769F"/>
    <w:rsid w:val="00EA1C22"/>
    <w:rsid w:val="00EA6FD8"/>
    <w:rsid w:val="00EB054D"/>
    <w:rsid w:val="00EB1B08"/>
    <w:rsid w:val="00EB4E0B"/>
    <w:rsid w:val="00EB6A21"/>
    <w:rsid w:val="00EB792D"/>
    <w:rsid w:val="00EC3446"/>
    <w:rsid w:val="00EC44D6"/>
    <w:rsid w:val="00EC5AF9"/>
    <w:rsid w:val="00EC7627"/>
    <w:rsid w:val="00ED08C4"/>
    <w:rsid w:val="00ED6251"/>
    <w:rsid w:val="00EE046C"/>
    <w:rsid w:val="00EE3C86"/>
    <w:rsid w:val="00EF0D60"/>
    <w:rsid w:val="00EF3AF7"/>
    <w:rsid w:val="00EF485B"/>
    <w:rsid w:val="00F00CD3"/>
    <w:rsid w:val="00F078F7"/>
    <w:rsid w:val="00F07D5C"/>
    <w:rsid w:val="00F11F3C"/>
    <w:rsid w:val="00F11FCF"/>
    <w:rsid w:val="00F1283D"/>
    <w:rsid w:val="00F20FD8"/>
    <w:rsid w:val="00F2221C"/>
    <w:rsid w:val="00F23AF6"/>
    <w:rsid w:val="00F273FE"/>
    <w:rsid w:val="00F3122E"/>
    <w:rsid w:val="00F3122F"/>
    <w:rsid w:val="00F31A6C"/>
    <w:rsid w:val="00F4185B"/>
    <w:rsid w:val="00F42406"/>
    <w:rsid w:val="00F45E2D"/>
    <w:rsid w:val="00F56895"/>
    <w:rsid w:val="00F62CA3"/>
    <w:rsid w:val="00F639F9"/>
    <w:rsid w:val="00F70581"/>
    <w:rsid w:val="00F71090"/>
    <w:rsid w:val="00F729C2"/>
    <w:rsid w:val="00F72C6C"/>
    <w:rsid w:val="00F762D6"/>
    <w:rsid w:val="00F8208E"/>
    <w:rsid w:val="00F8349E"/>
    <w:rsid w:val="00F83E9D"/>
    <w:rsid w:val="00F84F8C"/>
    <w:rsid w:val="00F85F66"/>
    <w:rsid w:val="00F8614D"/>
    <w:rsid w:val="00F86570"/>
    <w:rsid w:val="00F87501"/>
    <w:rsid w:val="00FA1491"/>
    <w:rsid w:val="00FA5F36"/>
    <w:rsid w:val="00FB4AAD"/>
    <w:rsid w:val="00FC15D4"/>
    <w:rsid w:val="00FC2BBC"/>
    <w:rsid w:val="00FC4090"/>
    <w:rsid w:val="00FC7444"/>
    <w:rsid w:val="00FD61CB"/>
    <w:rsid w:val="00FE1A89"/>
    <w:rsid w:val="00FE2D32"/>
    <w:rsid w:val="00FE7513"/>
    <w:rsid w:val="00FF05FB"/>
    <w:rsid w:val="00FF13F7"/>
    <w:rsid w:val="00FF16AC"/>
    <w:rsid w:val="00FF2FAC"/>
    <w:rsid w:val="00FF30ED"/>
    <w:rsid w:val="00FF612B"/>
    <w:rsid w:val="00FF7384"/>
    <w:rsid w:val="00FF7F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5FF"/>
    <w:pPr>
      <w:bidi/>
      <w:spacing w:after="80"/>
    </w:pPr>
    <w:rPr>
      <w:rFonts w:cs="David"/>
    </w:rPr>
  </w:style>
  <w:style w:type="paragraph" w:styleId="1">
    <w:name w:val="heading 1"/>
    <w:basedOn w:val="a"/>
    <w:next w:val="a"/>
    <w:link w:val="10"/>
    <w:uiPriority w:val="9"/>
    <w:qFormat/>
    <w:rsid w:val="00CB65FF"/>
    <w:pPr>
      <w:keepNext/>
      <w:keepLines/>
      <w:spacing w:after="0"/>
      <w:outlineLvl w:val="0"/>
    </w:pPr>
    <w:rPr>
      <w:rFonts w:asciiTheme="majorHAnsi" w:eastAsiaTheme="majorEastAsia" w:hAnsiTheme="majorHAnsi"/>
      <w:b/>
      <w:bCs/>
      <w:color w:val="244061" w:themeColor="accent1" w:themeShade="80"/>
      <w:sz w:val="28"/>
      <w:szCs w:val="32"/>
      <w:u w:val="single"/>
    </w:rPr>
  </w:style>
  <w:style w:type="paragraph" w:styleId="2">
    <w:name w:val="heading 2"/>
    <w:basedOn w:val="1"/>
    <w:next w:val="a"/>
    <w:link w:val="20"/>
    <w:uiPriority w:val="9"/>
    <w:unhideWhenUsed/>
    <w:qFormat/>
    <w:rsid w:val="00CB65FF"/>
    <w:pPr>
      <w:spacing w:before="200"/>
      <w:outlineLvl w:val="1"/>
    </w:pPr>
    <w:rPr>
      <w:b w:val="0"/>
      <w:sz w:val="26"/>
      <w:szCs w:val="26"/>
    </w:rPr>
  </w:style>
  <w:style w:type="paragraph" w:styleId="3">
    <w:name w:val="heading 3"/>
    <w:basedOn w:val="2"/>
    <w:next w:val="a"/>
    <w:link w:val="30"/>
    <w:autoRedefine/>
    <w:uiPriority w:val="9"/>
    <w:unhideWhenUsed/>
    <w:qFormat/>
    <w:rsid w:val="002577DA"/>
    <w:pPr>
      <w:spacing w:before="120" w:after="120" w:line="240" w:lineRule="auto"/>
      <w:outlineLvl w:val="2"/>
    </w:pPr>
    <w:rPr>
      <w:rFonts w:ascii="David" w:hAnsi="David"/>
      <w:b/>
      <w:color w:val="000000" w:themeColor="text1"/>
      <w:szCs w:val="24"/>
      <w:u w:val="none"/>
      <w:shd w:val="clear" w:color="auto" w:fill="EEECE1" w:themeFill="background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9B9"/>
    <w:pPr>
      <w:tabs>
        <w:tab w:val="center" w:pos="4153"/>
        <w:tab w:val="right" w:pos="8306"/>
      </w:tabs>
      <w:spacing w:after="0" w:line="240" w:lineRule="auto"/>
    </w:pPr>
  </w:style>
  <w:style w:type="character" w:customStyle="1" w:styleId="a4">
    <w:name w:val="כותרת עליונה תו"/>
    <w:basedOn w:val="a0"/>
    <w:link w:val="a3"/>
    <w:uiPriority w:val="99"/>
    <w:rsid w:val="00E949B9"/>
  </w:style>
  <w:style w:type="paragraph" w:styleId="a5">
    <w:name w:val="footer"/>
    <w:basedOn w:val="a"/>
    <w:link w:val="a6"/>
    <w:uiPriority w:val="99"/>
    <w:unhideWhenUsed/>
    <w:rsid w:val="00E949B9"/>
    <w:pPr>
      <w:tabs>
        <w:tab w:val="center" w:pos="4153"/>
        <w:tab w:val="right" w:pos="8306"/>
      </w:tabs>
      <w:spacing w:after="0" w:line="240" w:lineRule="auto"/>
    </w:pPr>
  </w:style>
  <w:style w:type="character" w:customStyle="1" w:styleId="a6">
    <w:name w:val="כותרת תחתונה תו"/>
    <w:basedOn w:val="a0"/>
    <w:link w:val="a5"/>
    <w:uiPriority w:val="99"/>
    <w:rsid w:val="00E949B9"/>
  </w:style>
  <w:style w:type="paragraph" w:styleId="a7">
    <w:name w:val="Balloon Text"/>
    <w:basedOn w:val="a"/>
    <w:link w:val="a8"/>
    <w:uiPriority w:val="99"/>
    <w:semiHidden/>
    <w:unhideWhenUsed/>
    <w:rsid w:val="00E949B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E949B9"/>
    <w:rPr>
      <w:rFonts w:ascii="Tahoma" w:hAnsi="Tahoma" w:cs="Tahoma"/>
      <w:sz w:val="16"/>
      <w:szCs w:val="16"/>
    </w:rPr>
  </w:style>
  <w:style w:type="paragraph" w:styleId="a9">
    <w:name w:val="No Spacing"/>
    <w:link w:val="aa"/>
    <w:uiPriority w:val="1"/>
    <w:qFormat/>
    <w:rsid w:val="00E949B9"/>
    <w:pPr>
      <w:spacing w:after="0" w:line="240" w:lineRule="auto"/>
    </w:pPr>
    <w:rPr>
      <w:rFonts w:eastAsiaTheme="minorEastAsia"/>
      <w:lang w:eastAsia="ja-JP" w:bidi="ar-SA"/>
    </w:rPr>
  </w:style>
  <w:style w:type="character" w:customStyle="1" w:styleId="aa">
    <w:name w:val="ללא מרווח תו"/>
    <w:basedOn w:val="a0"/>
    <w:link w:val="a9"/>
    <w:uiPriority w:val="1"/>
    <w:rsid w:val="00E949B9"/>
    <w:rPr>
      <w:rFonts w:eastAsiaTheme="minorEastAsia"/>
      <w:lang w:eastAsia="ja-JP" w:bidi="ar-SA"/>
    </w:rPr>
  </w:style>
  <w:style w:type="paragraph" w:styleId="ab">
    <w:name w:val="List Paragraph"/>
    <w:basedOn w:val="a"/>
    <w:uiPriority w:val="34"/>
    <w:qFormat/>
    <w:rsid w:val="00981601"/>
    <w:pPr>
      <w:ind w:left="720"/>
      <w:contextualSpacing/>
    </w:pPr>
  </w:style>
  <w:style w:type="character" w:customStyle="1" w:styleId="10">
    <w:name w:val="כותרת 1 תו"/>
    <w:basedOn w:val="a0"/>
    <w:link w:val="1"/>
    <w:uiPriority w:val="9"/>
    <w:rsid w:val="00CB65FF"/>
    <w:rPr>
      <w:rFonts w:asciiTheme="majorHAnsi" w:eastAsiaTheme="majorEastAsia" w:hAnsiTheme="majorHAnsi" w:cs="David"/>
      <w:b/>
      <w:bCs/>
      <w:color w:val="244061" w:themeColor="accent1" w:themeShade="80"/>
      <w:sz w:val="28"/>
      <w:szCs w:val="32"/>
      <w:u w:val="single"/>
    </w:rPr>
  </w:style>
  <w:style w:type="character" w:customStyle="1" w:styleId="20">
    <w:name w:val="כותרת 2 תו"/>
    <w:basedOn w:val="a0"/>
    <w:link w:val="2"/>
    <w:uiPriority w:val="9"/>
    <w:rsid w:val="00CB65FF"/>
    <w:rPr>
      <w:rFonts w:asciiTheme="majorHAnsi" w:eastAsiaTheme="majorEastAsia" w:hAnsiTheme="majorHAnsi" w:cs="David"/>
      <w:bCs/>
      <w:color w:val="244061" w:themeColor="accent1" w:themeShade="80"/>
      <w:sz w:val="26"/>
      <w:szCs w:val="26"/>
      <w:u w:val="single"/>
    </w:rPr>
  </w:style>
  <w:style w:type="character" w:customStyle="1" w:styleId="30">
    <w:name w:val="כותרת 3 תו"/>
    <w:basedOn w:val="a0"/>
    <w:link w:val="3"/>
    <w:uiPriority w:val="9"/>
    <w:rsid w:val="002577DA"/>
    <w:rPr>
      <w:rFonts w:ascii="David" w:eastAsiaTheme="majorEastAsia" w:hAnsi="David" w:cs="David"/>
      <w:b/>
      <w:bCs/>
      <w:color w:val="000000" w:themeColor="text1"/>
      <w:sz w:val="26"/>
      <w:szCs w:val="24"/>
    </w:rPr>
  </w:style>
  <w:style w:type="paragraph" w:styleId="ac">
    <w:name w:val="footnote text"/>
    <w:basedOn w:val="a"/>
    <w:link w:val="ad"/>
    <w:uiPriority w:val="99"/>
    <w:semiHidden/>
    <w:unhideWhenUsed/>
    <w:rsid w:val="005A41C6"/>
    <w:pPr>
      <w:spacing w:after="0" w:line="240" w:lineRule="auto"/>
    </w:pPr>
    <w:rPr>
      <w:sz w:val="20"/>
      <w:szCs w:val="20"/>
    </w:rPr>
  </w:style>
  <w:style w:type="character" w:customStyle="1" w:styleId="ad">
    <w:name w:val="טקסט הערת שוליים תו"/>
    <w:basedOn w:val="a0"/>
    <w:link w:val="ac"/>
    <w:uiPriority w:val="99"/>
    <w:semiHidden/>
    <w:rsid w:val="005A41C6"/>
    <w:rPr>
      <w:rFonts w:cs="David"/>
      <w:sz w:val="20"/>
      <w:szCs w:val="20"/>
    </w:rPr>
  </w:style>
  <w:style w:type="character" w:styleId="ae">
    <w:name w:val="footnote reference"/>
    <w:basedOn w:val="a0"/>
    <w:uiPriority w:val="99"/>
    <w:semiHidden/>
    <w:unhideWhenUsed/>
    <w:rsid w:val="005A41C6"/>
    <w:rPr>
      <w:vertAlign w:val="superscript"/>
    </w:rPr>
  </w:style>
  <w:style w:type="table" w:styleId="af">
    <w:name w:val="Table Grid"/>
    <w:basedOn w:val="a1"/>
    <w:uiPriority w:val="59"/>
    <w:rsid w:val="00703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E853AE"/>
    <w:rPr>
      <w:color w:val="0000FF" w:themeColor="hyperlink"/>
      <w:u w:val="single"/>
    </w:rPr>
  </w:style>
  <w:style w:type="character" w:styleId="FollowedHyperlink">
    <w:name w:val="FollowedHyperlink"/>
    <w:basedOn w:val="a0"/>
    <w:uiPriority w:val="99"/>
    <w:semiHidden/>
    <w:unhideWhenUsed/>
    <w:rsid w:val="00C20070"/>
    <w:rPr>
      <w:color w:val="800080" w:themeColor="followedHyperlink"/>
      <w:u w:val="single"/>
    </w:rPr>
  </w:style>
  <w:style w:type="table" w:styleId="-1">
    <w:name w:val="Light Shading Accent 1"/>
    <w:basedOn w:val="a1"/>
    <w:uiPriority w:val="60"/>
    <w:rsid w:val="009A0E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f0">
    <w:name w:val="Light List"/>
    <w:basedOn w:val="a1"/>
    <w:uiPriority w:val="61"/>
    <w:rsid w:val="009A0E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5">
    <w:name w:val="Light List Accent 5"/>
    <w:basedOn w:val="a1"/>
    <w:uiPriority w:val="61"/>
    <w:rsid w:val="009A0E0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
    <w:name w:val="Light Shading Accent 6"/>
    <w:basedOn w:val="a1"/>
    <w:uiPriority w:val="60"/>
    <w:rsid w:val="009A0E0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1">
    <w:name w:val="Light Grid Accent 1"/>
    <w:basedOn w:val="a1"/>
    <w:uiPriority w:val="62"/>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1">
    <w:name w:val="TOC Heading"/>
    <w:basedOn w:val="1"/>
    <w:next w:val="a"/>
    <w:uiPriority w:val="39"/>
    <w:semiHidden/>
    <w:unhideWhenUsed/>
    <w:qFormat/>
    <w:rsid w:val="004230C4"/>
    <w:pPr>
      <w:bidi w:val="0"/>
      <w:spacing w:before="480"/>
      <w:outlineLvl w:val="9"/>
    </w:pPr>
    <w:rPr>
      <w:rFonts w:cstheme="majorBidi"/>
      <w:color w:val="365F91" w:themeColor="accent1" w:themeShade="BF"/>
      <w:szCs w:val="28"/>
      <w:u w:val="none"/>
      <w:lang w:eastAsia="ja-JP" w:bidi="ar-SA"/>
    </w:rPr>
  </w:style>
  <w:style w:type="paragraph" w:styleId="TOC1">
    <w:name w:val="toc 1"/>
    <w:basedOn w:val="a"/>
    <w:next w:val="a"/>
    <w:autoRedefine/>
    <w:uiPriority w:val="39"/>
    <w:unhideWhenUsed/>
    <w:rsid w:val="004230C4"/>
    <w:pPr>
      <w:spacing w:after="100"/>
    </w:pPr>
  </w:style>
  <w:style w:type="paragraph" w:styleId="af2">
    <w:name w:val="Title"/>
    <w:basedOn w:val="a"/>
    <w:next w:val="a"/>
    <w:link w:val="af3"/>
    <w:uiPriority w:val="10"/>
    <w:qFormat/>
    <w:rsid w:val="004230C4"/>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af3">
    <w:name w:val="כותרת טקסט תו"/>
    <w:basedOn w:val="a0"/>
    <w:link w:val="af2"/>
    <w:uiPriority w:val="10"/>
    <w:rsid w:val="004230C4"/>
    <w:rPr>
      <w:rFonts w:asciiTheme="majorHAnsi" w:eastAsiaTheme="majorEastAsia" w:hAnsiTheme="majorHAnsi" w:cstheme="majorBidi"/>
      <w:color w:val="17365D" w:themeColor="text2" w:themeShade="BF"/>
      <w:spacing w:val="5"/>
      <w:kern w:val="28"/>
      <w:sz w:val="52"/>
      <w:szCs w:val="52"/>
      <w:lang w:eastAsia="ja-JP" w:bidi="ar-SA"/>
    </w:rPr>
  </w:style>
  <w:style w:type="paragraph" w:styleId="af4">
    <w:name w:val="Subtitle"/>
    <w:basedOn w:val="a"/>
    <w:next w:val="a"/>
    <w:link w:val="af5"/>
    <w:uiPriority w:val="11"/>
    <w:qFormat/>
    <w:rsid w:val="004230C4"/>
    <w:pPr>
      <w:numPr>
        <w:ilvl w:val="1"/>
      </w:numPr>
      <w:bidi w:val="0"/>
      <w:spacing w:after="200"/>
    </w:pPr>
    <w:rPr>
      <w:rFonts w:asciiTheme="majorHAnsi" w:eastAsiaTheme="majorEastAsia" w:hAnsiTheme="majorHAnsi" w:cstheme="majorBidi"/>
      <w:i/>
      <w:iCs/>
      <w:color w:val="4F81BD" w:themeColor="accent1"/>
      <w:spacing w:val="15"/>
      <w:sz w:val="24"/>
      <w:szCs w:val="24"/>
      <w:lang w:eastAsia="ja-JP" w:bidi="ar-SA"/>
    </w:rPr>
  </w:style>
  <w:style w:type="character" w:customStyle="1" w:styleId="af5">
    <w:name w:val="כותרת משנה תו"/>
    <w:basedOn w:val="a0"/>
    <w:link w:val="af4"/>
    <w:uiPriority w:val="11"/>
    <w:rsid w:val="004230C4"/>
    <w:rPr>
      <w:rFonts w:asciiTheme="majorHAnsi" w:eastAsiaTheme="majorEastAsia" w:hAnsiTheme="majorHAnsi" w:cstheme="majorBidi"/>
      <w:i/>
      <w:iCs/>
      <w:color w:val="4F81BD" w:themeColor="accent1"/>
      <w:spacing w:val="15"/>
      <w:sz w:val="24"/>
      <w:szCs w:val="24"/>
      <w:lang w:eastAsia="ja-JP" w:bidi="ar-SA"/>
    </w:rPr>
  </w:style>
  <w:style w:type="paragraph" w:styleId="TOC2">
    <w:name w:val="toc 2"/>
    <w:basedOn w:val="a"/>
    <w:next w:val="a"/>
    <w:autoRedefine/>
    <w:uiPriority w:val="39"/>
    <w:unhideWhenUsed/>
    <w:rsid w:val="00F23AF6"/>
    <w:pPr>
      <w:spacing w:after="100"/>
      <w:ind w:left="220"/>
    </w:pPr>
  </w:style>
  <w:style w:type="table" w:styleId="-2">
    <w:name w:val="Light List Accent 2"/>
    <w:basedOn w:val="a1"/>
    <w:uiPriority w:val="61"/>
    <w:rsid w:val="000A2BD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5FF"/>
    <w:pPr>
      <w:bidi/>
      <w:spacing w:after="80"/>
    </w:pPr>
    <w:rPr>
      <w:rFonts w:cs="David"/>
    </w:rPr>
  </w:style>
  <w:style w:type="paragraph" w:styleId="1">
    <w:name w:val="heading 1"/>
    <w:basedOn w:val="a"/>
    <w:next w:val="a"/>
    <w:link w:val="10"/>
    <w:uiPriority w:val="9"/>
    <w:qFormat/>
    <w:rsid w:val="00CB65FF"/>
    <w:pPr>
      <w:keepNext/>
      <w:keepLines/>
      <w:spacing w:after="0"/>
      <w:outlineLvl w:val="0"/>
    </w:pPr>
    <w:rPr>
      <w:rFonts w:asciiTheme="majorHAnsi" w:eastAsiaTheme="majorEastAsia" w:hAnsiTheme="majorHAnsi"/>
      <w:b/>
      <w:bCs/>
      <w:color w:val="244061" w:themeColor="accent1" w:themeShade="80"/>
      <w:sz w:val="28"/>
      <w:szCs w:val="32"/>
      <w:u w:val="single"/>
    </w:rPr>
  </w:style>
  <w:style w:type="paragraph" w:styleId="2">
    <w:name w:val="heading 2"/>
    <w:basedOn w:val="1"/>
    <w:next w:val="a"/>
    <w:link w:val="20"/>
    <w:uiPriority w:val="9"/>
    <w:unhideWhenUsed/>
    <w:qFormat/>
    <w:rsid w:val="00CB65FF"/>
    <w:pPr>
      <w:spacing w:before="200"/>
      <w:outlineLvl w:val="1"/>
    </w:pPr>
    <w:rPr>
      <w:b w:val="0"/>
      <w:sz w:val="26"/>
      <w:szCs w:val="26"/>
    </w:rPr>
  </w:style>
  <w:style w:type="paragraph" w:styleId="3">
    <w:name w:val="heading 3"/>
    <w:basedOn w:val="2"/>
    <w:next w:val="a"/>
    <w:link w:val="30"/>
    <w:autoRedefine/>
    <w:uiPriority w:val="9"/>
    <w:unhideWhenUsed/>
    <w:qFormat/>
    <w:rsid w:val="002577DA"/>
    <w:pPr>
      <w:spacing w:before="120" w:after="120" w:line="240" w:lineRule="auto"/>
      <w:outlineLvl w:val="2"/>
    </w:pPr>
    <w:rPr>
      <w:rFonts w:ascii="David" w:hAnsi="David"/>
      <w:b/>
      <w:color w:val="000000" w:themeColor="text1"/>
      <w:szCs w:val="24"/>
      <w:u w:val="none"/>
      <w:shd w:val="clear" w:color="auto" w:fill="EEECE1" w:themeFill="background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9B9"/>
    <w:pPr>
      <w:tabs>
        <w:tab w:val="center" w:pos="4153"/>
        <w:tab w:val="right" w:pos="8306"/>
      </w:tabs>
      <w:spacing w:after="0" w:line="240" w:lineRule="auto"/>
    </w:pPr>
  </w:style>
  <w:style w:type="character" w:customStyle="1" w:styleId="a4">
    <w:name w:val="כותרת עליונה תו"/>
    <w:basedOn w:val="a0"/>
    <w:link w:val="a3"/>
    <w:uiPriority w:val="99"/>
    <w:rsid w:val="00E949B9"/>
  </w:style>
  <w:style w:type="paragraph" w:styleId="a5">
    <w:name w:val="footer"/>
    <w:basedOn w:val="a"/>
    <w:link w:val="a6"/>
    <w:uiPriority w:val="99"/>
    <w:unhideWhenUsed/>
    <w:rsid w:val="00E949B9"/>
    <w:pPr>
      <w:tabs>
        <w:tab w:val="center" w:pos="4153"/>
        <w:tab w:val="right" w:pos="8306"/>
      </w:tabs>
      <w:spacing w:after="0" w:line="240" w:lineRule="auto"/>
    </w:pPr>
  </w:style>
  <w:style w:type="character" w:customStyle="1" w:styleId="a6">
    <w:name w:val="כותרת תחתונה תו"/>
    <w:basedOn w:val="a0"/>
    <w:link w:val="a5"/>
    <w:uiPriority w:val="99"/>
    <w:rsid w:val="00E949B9"/>
  </w:style>
  <w:style w:type="paragraph" w:styleId="a7">
    <w:name w:val="Balloon Text"/>
    <w:basedOn w:val="a"/>
    <w:link w:val="a8"/>
    <w:uiPriority w:val="99"/>
    <w:semiHidden/>
    <w:unhideWhenUsed/>
    <w:rsid w:val="00E949B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E949B9"/>
    <w:rPr>
      <w:rFonts w:ascii="Tahoma" w:hAnsi="Tahoma" w:cs="Tahoma"/>
      <w:sz w:val="16"/>
      <w:szCs w:val="16"/>
    </w:rPr>
  </w:style>
  <w:style w:type="paragraph" w:styleId="a9">
    <w:name w:val="No Spacing"/>
    <w:link w:val="aa"/>
    <w:uiPriority w:val="1"/>
    <w:qFormat/>
    <w:rsid w:val="00E949B9"/>
    <w:pPr>
      <w:spacing w:after="0" w:line="240" w:lineRule="auto"/>
    </w:pPr>
    <w:rPr>
      <w:rFonts w:eastAsiaTheme="minorEastAsia"/>
      <w:lang w:eastAsia="ja-JP" w:bidi="ar-SA"/>
    </w:rPr>
  </w:style>
  <w:style w:type="character" w:customStyle="1" w:styleId="aa">
    <w:name w:val="ללא מרווח תו"/>
    <w:basedOn w:val="a0"/>
    <w:link w:val="a9"/>
    <w:uiPriority w:val="1"/>
    <w:rsid w:val="00E949B9"/>
    <w:rPr>
      <w:rFonts w:eastAsiaTheme="minorEastAsia"/>
      <w:lang w:eastAsia="ja-JP" w:bidi="ar-SA"/>
    </w:rPr>
  </w:style>
  <w:style w:type="paragraph" w:styleId="ab">
    <w:name w:val="List Paragraph"/>
    <w:basedOn w:val="a"/>
    <w:uiPriority w:val="34"/>
    <w:qFormat/>
    <w:rsid w:val="00981601"/>
    <w:pPr>
      <w:ind w:left="720"/>
      <w:contextualSpacing/>
    </w:pPr>
  </w:style>
  <w:style w:type="character" w:customStyle="1" w:styleId="10">
    <w:name w:val="כותרת 1 תו"/>
    <w:basedOn w:val="a0"/>
    <w:link w:val="1"/>
    <w:uiPriority w:val="9"/>
    <w:rsid w:val="00CB65FF"/>
    <w:rPr>
      <w:rFonts w:asciiTheme="majorHAnsi" w:eastAsiaTheme="majorEastAsia" w:hAnsiTheme="majorHAnsi" w:cs="David"/>
      <w:b/>
      <w:bCs/>
      <w:color w:val="244061" w:themeColor="accent1" w:themeShade="80"/>
      <w:sz w:val="28"/>
      <w:szCs w:val="32"/>
      <w:u w:val="single"/>
    </w:rPr>
  </w:style>
  <w:style w:type="character" w:customStyle="1" w:styleId="20">
    <w:name w:val="כותרת 2 תו"/>
    <w:basedOn w:val="a0"/>
    <w:link w:val="2"/>
    <w:uiPriority w:val="9"/>
    <w:rsid w:val="00CB65FF"/>
    <w:rPr>
      <w:rFonts w:asciiTheme="majorHAnsi" w:eastAsiaTheme="majorEastAsia" w:hAnsiTheme="majorHAnsi" w:cs="David"/>
      <w:bCs/>
      <w:color w:val="244061" w:themeColor="accent1" w:themeShade="80"/>
      <w:sz w:val="26"/>
      <w:szCs w:val="26"/>
      <w:u w:val="single"/>
    </w:rPr>
  </w:style>
  <w:style w:type="character" w:customStyle="1" w:styleId="30">
    <w:name w:val="כותרת 3 תו"/>
    <w:basedOn w:val="a0"/>
    <w:link w:val="3"/>
    <w:uiPriority w:val="9"/>
    <w:rsid w:val="002577DA"/>
    <w:rPr>
      <w:rFonts w:ascii="David" w:eastAsiaTheme="majorEastAsia" w:hAnsi="David" w:cs="David"/>
      <w:b/>
      <w:bCs/>
      <w:color w:val="000000" w:themeColor="text1"/>
      <w:sz w:val="26"/>
      <w:szCs w:val="24"/>
    </w:rPr>
  </w:style>
  <w:style w:type="paragraph" w:styleId="ac">
    <w:name w:val="footnote text"/>
    <w:basedOn w:val="a"/>
    <w:link w:val="ad"/>
    <w:uiPriority w:val="99"/>
    <w:semiHidden/>
    <w:unhideWhenUsed/>
    <w:rsid w:val="005A41C6"/>
    <w:pPr>
      <w:spacing w:after="0" w:line="240" w:lineRule="auto"/>
    </w:pPr>
    <w:rPr>
      <w:sz w:val="20"/>
      <w:szCs w:val="20"/>
    </w:rPr>
  </w:style>
  <w:style w:type="character" w:customStyle="1" w:styleId="ad">
    <w:name w:val="טקסט הערת שוליים תו"/>
    <w:basedOn w:val="a0"/>
    <w:link w:val="ac"/>
    <w:uiPriority w:val="99"/>
    <w:semiHidden/>
    <w:rsid w:val="005A41C6"/>
    <w:rPr>
      <w:rFonts w:cs="David"/>
      <w:sz w:val="20"/>
      <w:szCs w:val="20"/>
    </w:rPr>
  </w:style>
  <w:style w:type="character" w:styleId="ae">
    <w:name w:val="footnote reference"/>
    <w:basedOn w:val="a0"/>
    <w:uiPriority w:val="99"/>
    <w:semiHidden/>
    <w:unhideWhenUsed/>
    <w:rsid w:val="005A41C6"/>
    <w:rPr>
      <w:vertAlign w:val="superscript"/>
    </w:rPr>
  </w:style>
  <w:style w:type="table" w:styleId="af">
    <w:name w:val="Table Grid"/>
    <w:basedOn w:val="a1"/>
    <w:uiPriority w:val="59"/>
    <w:rsid w:val="00703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E853AE"/>
    <w:rPr>
      <w:color w:val="0000FF" w:themeColor="hyperlink"/>
      <w:u w:val="single"/>
    </w:rPr>
  </w:style>
  <w:style w:type="character" w:styleId="FollowedHyperlink">
    <w:name w:val="FollowedHyperlink"/>
    <w:basedOn w:val="a0"/>
    <w:uiPriority w:val="99"/>
    <w:semiHidden/>
    <w:unhideWhenUsed/>
    <w:rsid w:val="00C20070"/>
    <w:rPr>
      <w:color w:val="800080" w:themeColor="followedHyperlink"/>
      <w:u w:val="single"/>
    </w:rPr>
  </w:style>
  <w:style w:type="table" w:styleId="-1">
    <w:name w:val="Light Shading Accent 1"/>
    <w:basedOn w:val="a1"/>
    <w:uiPriority w:val="60"/>
    <w:rsid w:val="009A0E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f0">
    <w:name w:val="Light List"/>
    <w:basedOn w:val="a1"/>
    <w:uiPriority w:val="61"/>
    <w:rsid w:val="009A0E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5">
    <w:name w:val="Light List Accent 5"/>
    <w:basedOn w:val="a1"/>
    <w:uiPriority w:val="61"/>
    <w:rsid w:val="009A0E0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
    <w:name w:val="Light Shading Accent 6"/>
    <w:basedOn w:val="a1"/>
    <w:uiPriority w:val="60"/>
    <w:rsid w:val="009A0E0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1">
    <w:name w:val="Light Grid Accent 1"/>
    <w:basedOn w:val="a1"/>
    <w:uiPriority w:val="62"/>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1">
    <w:name w:val="TOC Heading"/>
    <w:basedOn w:val="1"/>
    <w:next w:val="a"/>
    <w:uiPriority w:val="39"/>
    <w:semiHidden/>
    <w:unhideWhenUsed/>
    <w:qFormat/>
    <w:rsid w:val="004230C4"/>
    <w:pPr>
      <w:bidi w:val="0"/>
      <w:spacing w:before="480"/>
      <w:outlineLvl w:val="9"/>
    </w:pPr>
    <w:rPr>
      <w:rFonts w:cstheme="majorBidi"/>
      <w:color w:val="365F91" w:themeColor="accent1" w:themeShade="BF"/>
      <w:szCs w:val="28"/>
      <w:u w:val="none"/>
      <w:lang w:eastAsia="ja-JP" w:bidi="ar-SA"/>
    </w:rPr>
  </w:style>
  <w:style w:type="paragraph" w:styleId="TOC1">
    <w:name w:val="toc 1"/>
    <w:basedOn w:val="a"/>
    <w:next w:val="a"/>
    <w:autoRedefine/>
    <w:uiPriority w:val="39"/>
    <w:unhideWhenUsed/>
    <w:rsid w:val="004230C4"/>
    <w:pPr>
      <w:spacing w:after="100"/>
    </w:pPr>
  </w:style>
  <w:style w:type="paragraph" w:styleId="af2">
    <w:name w:val="Title"/>
    <w:basedOn w:val="a"/>
    <w:next w:val="a"/>
    <w:link w:val="af3"/>
    <w:uiPriority w:val="10"/>
    <w:qFormat/>
    <w:rsid w:val="004230C4"/>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af3">
    <w:name w:val="כותרת טקסט תו"/>
    <w:basedOn w:val="a0"/>
    <w:link w:val="af2"/>
    <w:uiPriority w:val="10"/>
    <w:rsid w:val="004230C4"/>
    <w:rPr>
      <w:rFonts w:asciiTheme="majorHAnsi" w:eastAsiaTheme="majorEastAsia" w:hAnsiTheme="majorHAnsi" w:cstheme="majorBidi"/>
      <w:color w:val="17365D" w:themeColor="text2" w:themeShade="BF"/>
      <w:spacing w:val="5"/>
      <w:kern w:val="28"/>
      <w:sz w:val="52"/>
      <w:szCs w:val="52"/>
      <w:lang w:eastAsia="ja-JP" w:bidi="ar-SA"/>
    </w:rPr>
  </w:style>
  <w:style w:type="paragraph" w:styleId="af4">
    <w:name w:val="Subtitle"/>
    <w:basedOn w:val="a"/>
    <w:next w:val="a"/>
    <w:link w:val="af5"/>
    <w:uiPriority w:val="11"/>
    <w:qFormat/>
    <w:rsid w:val="004230C4"/>
    <w:pPr>
      <w:numPr>
        <w:ilvl w:val="1"/>
      </w:numPr>
      <w:bidi w:val="0"/>
      <w:spacing w:after="200"/>
    </w:pPr>
    <w:rPr>
      <w:rFonts w:asciiTheme="majorHAnsi" w:eastAsiaTheme="majorEastAsia" w:hAnsiTheme="majorHAnsi" w:cstheme="majorBidi"/>
      <w:i/>
      <w:iCs/>
      <w:color w:val="4F81BD" w:themeColor="accent1"/>
      <w:spacing w:val="15"/>
      <w:sz w:val="24"/>
      <w:szCs w:val="24"/>
      <w:lang w:eastAsia="ja-JP" w:bidi="ar-SA"/>
    </w:rPr>
  </w:style>
  <w:style w:type="character" w:customStyle="1" w:styleId="af5">
    <w:name w:val="כותרת משנה תו"/>
    <w:basedOn w:val="a0"/>
    <w:link w:val="af4"/>
    <w:uiPriority w:val="11"/>
    <w:rsid w:val="004230C4"/>
    <w:rPr>
      <w:rFonts w:asciiTheme="majorHAnsi" w:eastAsiaTheme="majorEastAsia" w:hAnsiTheme="majorHAnsi" w:cstheme="majorBidi"/>
      <w:i/>
      <w:iCs/>
      <w:color w:val="4F81BD" w:themeColor="accent1"/>
      <w:spacing w:val="15"/>
      <w:sz w:val="24"/>
      <w:szCs w:val="24"/>
      <w:lang w:eastAsia="ja-JP" w:bidi="ar-SA"/>
    </w:rPr>
  </w:style>
  <w:style w:type="paragraph" w:styleId="TOC2">
    <w:name w:val="toc 2"/>
    <w:basedOn w:val="a"/>
    <w:next w:val="a"/>
    <w:autoRedefine/>
    <w:uiPriority w:val="39"/>
    <w:unhideWhenUsed/>
    <w:rsid w:val="00F23AF6"/>
    <w:pPr>
      <w:spacing w:after="100"/>
      <w:ind w:left="220"/>
    </w:pPr>
  </w:style>
  <w:style w:type="table" w:styleId="-2">
    <w:name w:val="Light List Accent 2"/>
    <w:basedOn w:val="a1"/>
    <w:uiPriority w:val="61"/>
    <w:rsid w:val="000A2BD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92930">
      <w:bodyDiv w:val="1"/>
      <w:marLeft w:val="0"/>
      <w:marRight w:val="0"/>
      <w:marTop w:val="0"/>
      <w:marBottom w:val="0"/>
      <w:divBdr>
        <w:top w:val="none" w:sz="0" w:space="0" w:color="auto"/>
        <w:left w:val="none" w:sz="0" w:space="0" w:color="auto"/>
        <w:bottom w:val="none" w:sz="0" w:space="0" w:color="auto"/>
        <w:right w:val="none" w:sz="0" w:space="0" w:color="auto"/>
      </w:divBdr>
    </w:div>
    <w:div w:id="177893099">
      <w:bodyDiv w:val="1"/>
      <w:marLeft w:val="0"/>
      <w:marRight w:val="0"/>
      <w:marTop w:val="0"/>
      <w:marBottom w:val="0"/>
      <w:divBdr>
        <w:top w:val="none" w:sz="0" w:space="0" w:color="auto"/>
        <w:left w:val="none" w:sz="0" w:space="0" w:color="auto"/>
        <w:bottom w:val="none" w:sz="0" w:space="0" w:color="auto"/>
        <w:right w:val="none" w:sz="0" w:space="0" w:color="auto"/>
      </w:divBdr>
    </w:div>
    <w:div w:id="231159071">
      <w:bodyDiv w:val="1"/>
      <w:marLeft w:val="0"/>
      <w:marRight w:val="0"/>
      <w:marTop w:val="0"/>
      <w:marBottom w:val="0"/>
      <w:divBdr>
        <w:top w:val="none" w:sz="0" w:space="0" w:color="auto"/>
        <w:left w:val="none" w:sz="0" w:space="0" w:color="auto"/>
        <w:bottom w:val="none" w:sz="0" w:space="0" w:color="auto"/>
        <w:right w:val="none" w:sz="0" w:space="0" w:color="auto"/>
      </w:divBdr>
    </w:div>
    <w:div w:id="342511091">
      <w:bodyDiv w:val="1"/>
      <w:marLeft w:val="0"/>
      <w:marRight w:val="0"/>
      <w:marTop w:val="0"/>
      <w:marBottom w:val="0"/>
      <w:divBdr>
        <w:top w:val="none" w:sz="0" w:space="0" w:color="auto"/>
        <w:left w:val="none" w:sz="0" w:space="0" w:color="auto"/>
        <w:bottom w:val="none" w:sz="0" w:space="0" w:color="auto"/>
        <w:right w:val="none" w:sz="0" w:space="0" w:color="auto"/>
      </w:divBdr>
      <w:divsChild>
        <w:div w:id="494495800">
          <w:marLeft w:val="0"/>
          <w:marRight w:val="0"/>
          <w:marTop w:val="0"/>
          <w:marBottom w:val="0"/>
          <w:divBdr>
            <w:top w:val="none" w:sz="0" w:space="0" w:color="auto"/>
            <w:left w:val="none" w:sz="0" w:space="0" w:color="auto"/>
            <w:bottom w:val="none" w:sz="0" w:space="0" w:color="auto"/>
            <w:right w:val="none" w:sz="0" w:space="0" w:color="auto"/>
          </w:divBdr>
          <w:divsChild>
            <w:div w:id="522482093">
              <w:marLeft w:val="0"/>
              <w:marRight w:val="0"/>
              <w:marTop w:val="0"/>
              <w:marBottom w:val="0"/>
              <w:divBdr>
                <w:top w:val="none" w:sz="0" w:space="0" w:color="auto"/>
                <w:left w:val="none" w:sz="0" w:space="0" w:color="auto"/>
                <w:bottom w:val="none" w:sz="0" w:space="0" w:color="auto"/>
                <w:right w:val="none" w:sz="0" w:space="0" w:color="auto"/>
              </w:divBdr>
            </w:div>
          </w:divsChild>
        </w:div>
        <w:div w:id="1367830226">
          <w:marLeft w:val="0"/>
          <w:marRight w:val="0"/>
          <w:marTop w:val="150"/>
          <w:marBottom w:val="0"/>
          <w:divBdr>
            <w:top w:val="none" w:sz="0" w:space="0" w:color="auto"/>
            <w:left w:val="none" w:sz="0" w:space="0" w:color="auto"/>
            <w:bottom w:val="none" w:sz="0" w:space="0" w:color="auto"/>
            <w:right w:val="none" w:sz="0" w:space="0" w:color="auto"/>
          </w:divBdr>
        </w:div>
      </w:divsChild>
    </w:div>
    <w:div w:id="389420827">
      <w:bodyDiv w:val="1"/>
      <w:marLeft w:val="0"/>
      <w:marRight w:val="0"/>
      <w:marTop w:val="0"/>
      <w:marBottom w:val="0"/>
      <w:divBdr>
        <w:top w:val="none" w:sz="0" w:space="0" w:color="auto"/>
        <w:left w:val="none" w:sz="0" w:space="0" w:color="auto"/>
        <w:bottom w:val="none" w:sz="0" w:space="0" w:color="auto"/>
        <w:right w:val="none" w:sz="0" w:space="0" w:color="auto"/>
      </w:divBdr>
    </w:div>
    <w:div w:id="426274087">
      <w:bodyDiv w:val="1"/>
      <w:marLeft w:val="0"/>
      <w:marRight w:val="0"/>
      <w:marTop w:val="0"/>
      <w:marBottom w:val="0"/>
      <w:divBdr>
        <w:top w:val="none" w:sz="0" w:space="0" w:color="auto"/>
        <w:left w:val="none" w:sz="0" w:space="0" w:color="auto"/>
        <w:bottom w:val="none" w:sz="0" w:space="0" w:color="auto"/>
        <w:right w:val="none" w:sz="0" w:space="0" w:color="auto"/>
      </w:divBdr>
    </w:div>
    <w:div w:id="825585795">
      <w:bodyDiv w:val="1"/>
      <w:marLeft w:val="0"/>
      <w:marRight w:val="0"/>
      <w:marTop w:val="0"/>
      <w:marBottom w:val="0"/>
      <w:divBdr>
        <w:top w:val="none" w:sz="0" w:space="0" w:color="auto"/>
        <w:left w:val="none" w:sz="0" w:space="0" w:color="auto"/>
        <w:bottom w:val="none" w:sz="0" w:space="0" w:color="auto"/>
        <w:right w:val="none" w:sz="0" w:space="0" w:color="auto"/>
      </w:divBdr>
    </w:div>
    <w:div w:id="858659964">
      <w:bodyDiv w:val="1"/>
      <w:marLeft w:val="0"/>
      <w:marRight w:val="0"/>
      <w:marTop w:val="0"/>
      <w:marBottom w:val="0"/>
      <w:divBdr>
        <w:top w:val="none" w:sz="0" w:space="0" w:color="auto"/>
        <w:left w:val="none" w:sz="0" w:space="0" w:color="auto"/>
        <w:bottom w:val="none" w:sz="0" w:space="0" w:color="auto"/>
        <w:right w:val="none" w:sz="0" w:space="0" w:color="auto"/>
      </w:divBdr>
    </w:div>
    <w:div w:id="903418627">
      <w:bodyDiv w:val="1"/>
      <w:marLeft w:val="0"/>
      <w:marRight w:val="0"/>
      <w:marTop w:val="0"/>
      <w:marBottom w:val="0"/>
      <w:divBdr>
        <w:top w:val="none" w:sz="0" w:space="0" w:color="auto"/>
        <w:left w:val="none" w:sz="0" w:space="0" w:color="auto"/>
        <w:bottom w:val="none" w:sz="0" w:space="0" w:color="auto"/>
        <w:right w:val="none" w:sz="0" w:space="0" w:color="auto"/>
      </w:divBdr>
    </w:div>
    <w:div w:id="988099215">
      <w:bodyDiv w:val="1"/>
      <w:marLeft w:val="0"/>
      <w:marRight w:val="0"/>
      <w:marTop w:val="0"/>
      <w:marBottom w:val="0"/>
      <w:divBdr>
        <w:top w:val="none" w:sz="0" w:space="0" w:color="auto"/>
        <w:left w:val="none" w:sz="0" w:space="0" w:color="auto"/>
        <w:bottom w:val="none" w:sz="0" w:space="0" w:color="auto"/>
        <w:right w:val="none" w:sz="0" w:space="0" w:color="auto"/>
      </w:divBdr>
    </w:div>
    <w:div w:id="1259211789">
      <w:bodyDiv w:val="1"/>
      <w:marLeft w:val="0"/>
      <w:marRight w:val="0"/>
      <w:marTop w:val="0"/>
      <w:marBottom w:val="0"/>
      <w:divBdr>
        <w:top w:val="none" w:sz="0" w:space="0" w:color="auto"/>
        <w:left w:val="none" w:sz="0" w:space="0" w:color="auto"/>
        <w:bottom w:val="none" w:sz="0" w:space="0" w:color="auto"/>
        <w:right w:val="none" w:sz="0" w:space="0" w:color="auto"/>
      </w:divBdr>
    </w:div>
    <w:div w:id="1304307303">
      <w:bodyDiv w:val="1"/>
      <w:marLeft w:val="0"/>
      <w:marRight w:val="0"/>
      <w:marTop w:val="0"/>
      <w:marBottom w:val="0"/>
      <w:divBdr>
        <w:top w:val="none" w:sz="0" w:space="0" w:color="auto"/>
        <w:left w:val="none" w:sz="0" w:space="0" w:color="auto"/>
        <w:bottom w:val="none" w:sz="0" w:space="0" w:color="auto"/>
        <w:right w:val="none" w:sz="0" w:space="0" w:color="auto"/>
      </w:divBdr>
    </w:div>
    <w:div w:id="1691490110">
      <w:bodyDiv w:val="1"/>
      <w:marLeft w:val="0"/>
      <w:marRight w:val="0"/>
      <w:marTop w:val="0"/>
      <w:marBottom w:val="0"/>
      <w:divBdr>
        <w:top w:val="none" w:sz="0" w:space="0" w:color="auto"/>
        <w:left w:val="none" w:sz="0" w:space="0" w:color="auto"/>
        <w:bottom w:val="none" w:sz="0" w:space="0" w:color="auto"/>
        <w:right w:val="none" w:sz="0" w:space="0" w:color="auto"/>
      </w:divBdr>
    </w:div>
    <w:div w:id="1753772533">
      <w:bodyDiv w:val="1"/>
      <w:marLeft w:val="0"/>
      <w:marRight w:val="0"/>
      <w:marTop w:val="0"/>
      <w:marBottom w:val="0"/>
      <w:divBdr>
        <w:top w:val="none" w:sz="0" w:space="0" w:color="auto"/>
        <w:left w:val="none" w:sz="0" w:space="0" w:color="auto"/>
        <w:bottom w:val="none" w:sz="0" w:space="0" w:color="auto"/>
        <w:right w:val="none" w:sz="0" w:space="0" w:color="auto"/>
      </w:divBdr>
    </w:div>
    <w:div w:id="1975716284">
      <w:bodyDiv w:val="1"/>
      <w:marLeft w:val="0"/>
      <w:marRight w:val="0"/>
      <w:marTop w:val="0"/>
      <w:marBottom w:val="0"/>
      <w:divBdr>
        <w:top w:val="none" w:sz="0" w:space="0" w:color="auto"/>
        <w:left w:val="none" w:sz="0" w:space="0" w:color="auto"/>
        <w:bottom w:val="none" w:sz="0" w:space="0" w:color="auto"/>
        <w:right w:val="none" w:sz="0" w:space="0" w:color="auto"/>
      </w:divBdr>
      <w:divsChild>
        <w:div w:id="736168466">
          <w:marLeft w:val="0"/>
          <w:marRight w:val="0"/>
          <w:marTop w:val="0"/>
          <w:marBottom w:val="0"/>
          <w:divBdr>
            <w:top w:val="none" w:sz="0" w:space="0" w:color="auto"/>
            <w:left w:val="none" w:sz="0" w:space="0" w:color="auto"/>
            <w:bottom w:val="none" w:sz="0" w:space="0" w:color="auto"/>
            <w:right w:val="none" w:sz="0" w:space="0" w:color="auto"/>
          </w:divBdr>
          <w:divsChild>
            <w:div w:id="2036419153">
              <w:marLeft w:val="0"/>
              <w:marRight w:val="0"/>
              <w:marTop w:val="0"/>
              <w:marBottom w:val="0"/>
              <w:divBdr>
                <w:top w:val="none" w:sz="0" w:space="0" w:color="auto"/>
                <w:left w:val="none" w:sz="0" w:space="0" w:color="auto"/>
                <w:bottom w:val="none" w:sz="0" w:space="0" w:color="auto"/>
                <w:right w:val="none" w:sz="0" w:space="0" w:color="auto"/>
              </w:divBdr>
              <w:divsChild>
                <w:div w:id="688794657">
                  <w:marLeft w:val="0"/>
                  <w:marRight w:val="0"/>
                  <w:marTop w:val="0"/>
                  <w:marBottom w:val="0"/>
                  <w:divBdr>
                    <w:top w:val="none" w:sz="0" w:space="0" w:color="auto"/>
                    <w:left w:val="none" w:sz="0" w:space="0" w:color="auto"/>
                    <w:bottom w:val="none" w:sz="0" w:space="0" w:color="auto"/>
                    <w:right w:val="none" w:sz="0" w:space="0" w:color="auto"/>
                  </w:divBdr>
                  <w:divsChild>
                    <w:div w:id="229509899">
                      <w:marLeft w:val="0"/>
                      <w:marRight w:val="0"/>
                      <w:marTop w:val="0"/>
                      <w:marBottom w:val="0"/>
                      <w:divBdr>
                        <w:top w:val="none" w:sz="0" w:space="0" w:color="auto"/>
                        <w:left w:val="none" w:sz="0" w:space="0" w:color="auto"/>
                        <w:bottom w:val="none" w:sz="0" w:space="0" w:color="auto"/>
                        <w:right w:val="none" w:sz="0" w:space="0" w:color="auto"/>
                      </w:divBdr>
                      <w:divsChild>
                        <w:div w:id="1652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3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file:///E:\FileHistory\chanan\CHANAN-PC\Data\C\Users\chanan\Documents\&#1500;&#1497;&#1502;&#1493;&#1491;&#1497;&#1501;\20595%20-%20&#1499;&#1512;&#1497;&#1497;&#1514;%20&#1502;&#1497;&#1491;&#1506;\&#1502;&#1496;&#1500;&#1493;&#1514;%20&#1513;&#1500;&#1497;\&#1502;&#1502;&#1503;%2021\outliers_and_extreme_values.xlsx" TargetMode="External"/><Relationship Id="rId18" Type="http://schemas.openxmlformats.org/officeDocument/2006/relationships/image" Target="media/image7.emf"/><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oleObject" Target="file:///E:\FileHistory\chanan\CHANAN-PC\Data\C\Users\chanan\Documents\&#1500;&#1497;&#1502;&#1493;&#1491;&#1497;&#1501;\20595%20-%20&#1499;&#1512;&#1497;&#1497;&#1514;%20&#1502;&#1497;&#1491;&#1506;\&#1502;&#1496;&#1500;&#1493;&#1514;%20&#1513;&#1500;&#1497;\&#1502;&#1502;&#1503;%2021\invalid%20density%20value.xlsx" TargetMode="External"/><Relationship Id="rId25" Type="http://schemas.openxmlformats.org/officeDocument/2006/relationships/oleObject" Target="embeddings/oleObject2.bin"/><Relationship Id="rId33" Type="http://schemas.openxmlformats.org/officeDocument/2006/relationships/image" Target="media/image16.w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wikipedia.org/wiki/%D7%98%D7%95%D7%95%D7%97_%D7%91%D7%99%D7%9F-%D7%A8%D7%91%D7%A2%D7%95%D7%A0%D7%99" TargetMode="External"/><Relationship Id="rId24" Type="http://schemas.openxmlformats.org/officeDocument/2006/relationships/image" Target="media/image11.emf"/><Relationship Id="rId32" Type="http://schemas.openxmlformats.org/officeDocument/2006/relationships/oleObject" Target="embeddings/oleObject5.bin"/><Relationship Id="rId37"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oleObject" Target="file:///E:\FileHistory\chanan\CHANAN-PC\Data\C\Users\chanan\Documents\&#1500;&#1497;&#1502;&#1493;&#1491;&#1497;&#1501;\20595%20-%20&#1499;&#1512;&#1497;&#1497;&#1514;%20&#1502;&#1497;&#1491;&#1506;\&#1502;&#1496;&#1500;&#1493;&#1514;%20&#1513;&#1500;&#1497;\&#1502;&#1502;&#1503;%2021\after_outlier_and_extreme_removal.xlsx" TargetMode="External"/><Relationship Id="rId23" Type="http://schemas.openxmlformats.org/officeDocument/2006/relationships/image" Target="media/image10.png"/><Relationship Id="rId28" Type="http://schemas.openxmlformats.org/officeDocument/2006/relationships/oleObject" Target="embeddings/oleObject3.bin"/><Relationship Id="rId36" Type="http://schemas.openxmlformats.org/officeDocument/2006/relationships/oleObject" Target="embeddings/oleObject7.bin"/><Relationship Id="rId10" Type="http://schemas.openxmlformats.org/officeDocument/2006/relationships/image" Target="media/image3.png"/><Relationship Id="rId19" Type="http://schemas.openxmlformats.org/officeDocument/2006/relationships/oleObject" Target="file:///E:\FileHistory\chanan\CHANAN-PC\Data\C\Users\chanan\Documents\&#1500;&#1497;&#1502;&#1493;&#1491;&#1497;&#1501;\20595%20-%20&#1499;&#1512;&#1497;&#1497;&#1514;%20&#1502;&#1497;&#1491;&#1506;\&#1502;&#1496;&#1500;&#1493;&#1514;%20&#1513;&#1500;&#1497;\&#1502;&#1502;&#1503;%2021\Clean_Data.xlsx" TargetMode="External"/><Relationship Id="rId31" Type="http://schemas.openxmlformats.org/officeDocument/2006/relationships/image" Target="media/image15.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oleObject" Target="embeddings/oleObject1.bin"/><Relationship Id="rId27" Type="http://schemas.openxmlformats.org/officeDocument/2006/relationships/image" Target="media/image13.emf"/><Relationship Id="rId30" Type="http://schemas.openxmlformats.org/officeDocument/2006/relationships/oleObject" Target="embeddings/oleObject4.bin"/><Relationship Id="rId35" Type="http://schemas.openxmlformats.org/officeDocument/2006/relationships/image" Target="media/image17.wmf"/></Relationships>
</file>

<file path=word/_rels/footnotes.xml.rels><?xml version="1.0" encoding="UTF-8" standalone="yes"?>
<Relationships xmlns="http://schemas.openxmlformats.org/package/2006/relationships"><Relationship Id="rId2" Type="http://schemas.openxmlformats.org/officeDocument/2006/relationships/hyperlink" Target="http://weka.sourceforge.net/doc.dev/weka/classifiers/trees/J48.html" TargetMode="External"/><Relationship Id="rId1" Type="http://schemas.openxmlformats.org/officeDocument/2006/relationships/hyperlink" Target="http://www3.dsi.uminho.pt/pcortez"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FA82F-C9AE-4D4A-8918-5366E56AA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15414</TotalTime>
  <Pages>9</Pages>
  <Words>3050</Words>
  <Characters>15250</Characters>
  <Application>Microsoft Office Word</Application>
  <DocSecurity>0</DocSecurity>
  <Lines>127</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מטלת מנחה (ממ"ן) 21 – פרוייקט גמר</vt:lpstr>
      <vt:lpstr/>
    </vt:vector>
  </TitlesOfParts>
  <Company>חנן וולט</Company>
  <LinksUpToDate>false</LinksUpToDate>
  <CharactersWithSpaces>18264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מטלת מנחה (ממ"ן) 21 – פרוייקט גמר</dc:title>
  <dc:subject>מטלת מנחה 21 – פרוייקט גמר</dc:subject>
  <dc:creator>חנן</dc:creator>
  <cp:keywords/>
  <dc:description/>
  <cp:lastModifiedBy>חנן</cp:lastModifiedBy>
  <cp:revision>26</cp:revision>
  <cp:lastPrinted>2019-03-15T08:13:00Z</cp:lastPrinted>
  <dcterms:created xsi:type="dcterms:W3CDTF">2018-07-17T10:46:00Z</dcterms:created>
  <dcterms:modified xsi:type="dcterms:W3CDTF">2019-06-30T18:52:00Z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