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tblLayout w:type="fixed"/>
        <w:tblLook w:val="0000"/>
      </w:tblPr>
      <w:tblGrid>
        <w:gridCol w:w="4019"/>
        <w:gridCol w:w="2251"/>
        <w:gridCol w:w="2251"/>
      </w:tblGrid>
      <w:tr w:rsidR="008D2E40">
        <w:tc>
          <w:tcPr>
            <w:tcW w:w="4019" w:type="dxa"/>
          </w:tcPr>
          <w:p w:rsidR="008D2E40" w:rsidRDefault="008D2E40">
            <w:pPr>
              <w:rPr>
                <w:szCs w:val="32"/>
                <w:rtl/>
              </w:rPr>
            </w:pPr>
            <w:r>
              <w:rPr>
                <w:szCs w:val="32"/>
                <w:rtl/>
              </w:rPr>
              <w:t>מתמטיקה דיסקרטית  202</w:t>
            </w:r>
            <w:r w:rsidR="00FA23A1">
              <w:rPr>
                <w:szCs w:val="32"/>
                <w:rtl/>
              </w:rPr>
              <w:t>83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2251" w:type="dxa"/>
          </w:tcPr>
          <w:p w:rsidR="008D2E40" w:rsidRDefault="008D2E40">
            <w:pPr>
              <w:rPr>
                <w:szCs w:val="32"/>
                <w:rtl/>
              </w:rPr>
            </w:pPr>
            <w:r>
              <w:rPr>
                <w:szCs w:val="32"/>
                <w:rtl/>
              </w:rPr>
              <w:t>פתרון ממ"ן  1</w:t>
            </w:r>
            <w:r w:rsidR="002E27B2">
              <w:rPr>
                <w:szCs w:val="32"/>
                <w:rtl/>
              </w:rPr>
              <w:t>5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2251" w:type="dxa"/>
          </w:tcPr>
          <w:p w:rsidR="008D2E40" w:rsidRDefault="004A5AB0" w:rsidP="004A5AB0">
            <w:pPr>
              <w:jc w:val="right"/>
              <w:rPr>
                <w:szCs w:val="32"/>
                <w:rtl/>
              </w:rPr>
            </w:pPr>
            <w:r>
              <w:rPr>
                <w:rFonts w:hint="cs"/>
                <w:szCs w:val="32"/>
                <w:rtl/>
              </w:rPr>
              <w:t>סתיו</w:t>
            </w:r>
            <w:r w:rsidR="008D2E40">
              <w:rPr>
                <w:szCs w:val="32"/>
                <w:rtl/>
              </w:rPr>
              <w:t xml:space="preserve">  </w:t>
            </w:r>
            <w:r>
              <w:rPr>
                <w:rFonts w:hint="cs"/>
                <w:szCs w:val="32"/>
                <w:rtl/>
              </w:rPr>
              <w:t>2009א</w:t>
            </w:r>
          </w:p>
        </w:tc>
      </w:tr>
    </w:tbl>
    <w:p w:rsidR="008D2E40" w:rsidRDefault="008D2E40">
      <w:pPr>
        <w:rPr>
          <w:szCs w:val="32"/>
          <w:rtl/>
        </w:rPr>
      </w:pPr>
    </w:p>
    <w:p w:rsidR="008D2E40" w:rsidRDefault="008D2E40" w:rsidP="000819E2">
      <w:pPr>
        <w:spacing w:before="240" w:line="360" w:lineRule="auto"/>
        <w:rPr>
          <w:szCs w:val="32"/>
          <w:rtl/>
        </w:rPr>
      </w:pPr>
      <w:r>
        <w:rPr>
          <w:rFonts w:cs="Guttman Yad-Brush"/>
          <w:szCs w:val="32"/>
          <w:rtl/>
        </w:rPr>
        <w:t>תשובה 1</w:t>
      </w:r>
    </w:p>
    <w:p w:rsidR="00A27F1B" w:rsidRDefault="00A27F1B" w:rsidP="00A27F1B">
      <w:pPr>
        <w:spacing w:line="360" w:lineRule="auto"/>
        <w:rPr>
          <w:rtl/>
        </w:rPr>
      </w:pPr>
      <w:r>
        <w:rPr>
          <w:rtl/>
        </w:rPr>
        <w:t>א.</w:t>
      </w:r>
      <w:r>
        <w:rPr>
          <w:rtl/>
        </w:rPr>
        <w:tab/>
        <w:t xml:space="preserve">לפי שאלה  3.19  בעמ'  91 בכרך "תורת הקבוצות":  כמספר הדרכים לסדר 8 עצמים שונים בשורה.    לפי  "קומבינטוריקה",  בראש עמ' 23 ,  מספר זה הוא   </w:t>
      </w:r>
      <w:r w:rsidRPr="008B30E9">
        <w:rPr>
          <w:rFonts w:hint="cs"/>
          <w:position w:val="-8"/>
        </w:rPr>
        <w:object w:dxaOrig="10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14.25pt" o:ole="" fillcolor="window">
            <v:imagedata r:id="rId7" o:title=""/>
          </v:shape>
          <o:OLEObject Type="Embed" ProgID="Equation.DSMT4" ShapeID="_x0000_i1025" DrawAspect="Content" ObjectID="_1286103524" r:id="rId8"/>
        </w:object>
      </w:r>
      <w:r>
        <w:rPr>
          <w:rtl/>
        </w:rPr>
        <w:t xml:space="preserve">  .</w:t>
      </w:r>
    </w:p>
    <w:p w:rsidR="00A27F1B" w:rsidRDefault="00A27F1B" w:rsidP="00A27F1B">
      <w:pPr>
        <w:spacing w:before="120" w:line="360" w:lineRule="auto"/>
        <w:rPr>
          <w:rtl/>
        </w:rPr>
      </w:pPr>
      <w:r>
        <w:rPr>
          <w:rtl/>
        </w:rPr>
        <w:t>ב.</w:t>
      </w:r>
      <w:r>
        <w:rPr>
          <w:rtl/>
        </w:rPr>
        <w:tab/>
        <w:t xml:space="preserve">כמספר הדרכים לבחור 3 מתוך 8  עצמים שונים,  ללא חזרות וללא חשיבות לסדר:   </w:t>
      </w:r>
    </w:p>
    <w:p w:rsidR="00A27F1B" w:rsidRDefault="00A27F1B" w:rsidP="00A27F1B">
      <w:pPr>
        <w:spacing w:line="360" w:lineRule="auto"/>
        <w:ind w:left="908" w:firstLine="454"/>
        <w:rPr>
          <w:rtl/>
        </w:rPr>
      </w:pPr>
      <w:r w:rsidRPr="000E11BB">
        <w:rPr>
          <w:rFonts w:hint="cs"/>
          <w:position w:val="-28"/>
        </w:rPr>
        <w:object w:dxaOrig="2220" w:dyaOrig="660">
          <v:shape id="_x0000_i1026" type="#_x0000_t75" style="width:111pt;height:33pt" o:ole="">
            <v:imagedata r:id="rId9" o:title=""/>
          </v:shape>
          <o:OLEObject Type="Embed" ProgID="Equation.DSMT4" ShapeID="_x0000_i1026" DrawAspect="Content" ObjectID="_1286103525" r:id="rId10"/>
        </w:object>
      </w:r>
      <w:r>
        <w:rPr>
          <w:rtl/>
        </w:rPr>
        <w:t xml:space="preserve"> </w:t>
      </w:r>
    </w:p>
    <w:p w:rsidR="00A27F1B" w:rsidRDefault="00A27F1B" w:rsidP="00A27F1B">
      <w:pPr>
        <w:spacing w:before="120" w:line="360" w:lineRule="auto"/>
        <w:rPr>
          <w:rtl/>
        </w:rPr>
      </w:pPr>
      <w:r>
        <w:rPr>
          <w:rtl/>
        </w:rPr>
        <w:t>ג.</w:t>
      </w:r>
      <w:r>
        <w:rPr>
          <w:rtl/>
        </w:rPr>
        <w:tab/>
        <w:t xml:space="preserve">ב.ה.כ.  (בלי הגבלת כלליוּת) נניח ש-  </w:t>
      </w:r>
      <w:r w:rsidRPr="00B7686D">
        <w:rPr>
          <w:rFonts w:hint="cs"/>
          <w:position w:val="-10"/>
        </w:rPr>
        <w:object w:dxaOrig="1020" w:dyaOrig="300">
          <v:shape id="_x0000_i1027" type="#_x0000_t75" style="width:51pt;height:15pt" o:ole="">
            <v:imagedata r:id="rId11" o:title=""/>
          </v:shape>
          <o:OLEObject Type="Embed" ProgID="Equation.DSMT4" ShapeID="_x0000_i1027" DrawAspect="Content" ObjectID="_1286103526" r:id="rId12"/>
        </w:object>
      </w:r>
      <w:r>
        <w:rPr>
          <w:rtl/>
        </w:rPr>
        <w:t xml:space="preserve"> .  </w:t>
      </w:r>
    </w:p>
    <w:p w:rsidR="00A27F1B" w:rsidRDefault="00A27F1B" w:rsidP="00A27F1B">
      <w:pPr>
        <w:spacing w:line="360" w:lineRule="auto"/>
        <w:rPr>
          <w:rtl/>
        </w:rPr>
      </w:pPr>
      <w:r>
        <w:rPr>
          <w:rtl/>
        </w:rPr>
        <w:t xml:space="preserve">בחירת פונקציה מ-  </w:t>
      </w:r>
      <w:r>
        <w:t>B</w:t>
      </w:r>
      <w:r>
        <w:rPr>
          <w:rtl/>
        </w:rPr>
        <w:t xml:space="preserve">  הזו ל- </w:t>
      </w:r>
      <w:r>
        <w:t>A</w:t>
      </w:r>
      <w:r>
        <w:rPr>
          <w:rtl/>
        </w:rPr>
        <w:t xml:space="preserve">  שקולה לבחירת </w:t>
      </w:r>
      <w:r w:rsidRPr="004931F8">
        <w:rPr>
          <w:b/>
          <w:bCs/>
          <w:rtl/>
        </w:rPr>
        <w:t>סדרה</w:t>
      </w:r>
      <w:r>
        <w:rPr>
          <w:rtl/>
        </w:rPr>
        <w:t xml:space="preserve"> של  3 איברים מתוך  </w:t>
      </w:r>
      <w:r>
        <w:t>A</w:t>
      </w:r>
      <w:r>
        <w:rPr>
          <w:rtl/>
        </w:rPr>
        <w:t xml:space="preserve"> (מדוע?).  </w:t>
      </w:r>
    </w:p>
    <w:p w:rsidR="00A27F1B" w:rsidRDefault="00A27F1B" w:rsidP="00A27F1B">
      <w:pPr>
        <w:spacing w:line="360" w:lineRule="auto"/>
        <w:rPr>
          <w:rtl/>
        </w:rPr>
      </w:pPr>
      <w:r>
        <w:rPr>
          <w:rtl/>
        </w:rPr>
        <w:t xml:space="preserve">פונקציה מ-  </w:t>
      </w:r>
      <w:r>
        <w:t>B</w:t>
      </w:r>
      <w:r>
        <w:rPr>
          <w:rtl/>
        </w:rPr>
        <w:t xml:space="preserve"> ל- </w:t>
      </w:r>
      <w:r>
        <w:t>A</w:t>
      </w:r>
      <w:r>
        <w:rPr>
          <w:rtl/>
        </w:rPr>
        <w:t xml:space="preserve"> היא חד-חד-ערכית אםם כל איברי הסדרה המתאימה שונים זה מזה.  </w:t>
      </w:r>
    </w:p>
    <w:p w:rsidR="00A27F1B" w:rsidRDefault="00A27F1B" w:rsidP="00A27F1B">
      <w:pPr>
        <w:spacing w:line="360" w:lineRule="auto"/>
        <w:rPr>
          <w:rtl/>
        </w:rPr>
      </w:pPr>
      <w:r>
        <w:rPr>
          <w:rtl/>
        </w:rPr>
        <w:t xml:space="preserve">לכן מספר הפונקציות החד-חד-ערכיות של  </w:t>
      </w:r>
      <w:r>
        <w:t>B</w:t>
      </w:r>
      <w:r>
        <w:rPr>
          <w:rtl/>
        </w:rPr>
        <w:t xml:space="preserve"> ל-  </w:t>
      </w:r>
      <w:r>
        <w:t>A</w:t>
      </w:r>
      <w:r>
        <w:rPr>
          <w:rtl/>
        </w:rPr>
        <w:t xml:space="preserve"> הוא כמספר הדרכים לבחור 3 מתוך 8 עצמים שונים,  </w:t>
      </w:r>
      <w:r w:rsidRPr="00FB3DFC">
        <w:rPr>
          <w:b/>
          <w:bCs/>
          <w:rtl/>
        </w:rPr>
        <w:t>ללא חזרות ועם חשיבות לסדר</w:t>
      </w:r>
      <w:r>
        <w:rPr>
          <w:rtl/>
        </w:rPr>
        <w:t xml:space="preserve">:   </w:t>
      </w:r>
      <w:r w:rsidRPr="00AA3D3D">
        <w:rPr>
          <w:rFonts w:hint="cs"/>
          <w:position w:val="-6"/>
        </w:rPr>
        <w:object w:dxaOrig="1160" w:dyaOrig="260">
          <v:shape id="_x0000_i1028" type="#_x0000_t75" style="width:57.75pt;height:12.75pt" o:ole="">
            <v:imagedata r:id="rId13" o:title=""/>
          </v:shape>
          <o:OLEObject Type="Embed" ProgID="Equation.DSMT4" ShapeID="_x0000_i1028" DrawAspect="Content" ObjectID="_1286103527" r:id="rId14"/>
        </w:object>
      </w:r>
      <w:r>
        <w:rPr>
          <w:rtl/>
        </w:rPr>
        <w:t xml:space="preserve">  .</w:t>
      </w:r>
    </w:p>
    <w:p w:rsidR="00A27F1B" w:rsidRDefault="00A27F1B" w:rsidP="00A27F1B">
      <w:pPr>
        <w:spacing w:before="120" w:line="360" w:lineRule="auto"/>
        <w:rPr>
          <w:rtl/>
        </w:rPr>
      </w:pPr>
      <w:r>
        <w:rPr>
          <w:rtl/>
        </w:rPr>
        <w:t>ד.</w:t>
      </w:r>
      <w:r>
        <w:rPr>
          <w:rtl/>
        </w:rPr>
        <w:tab/>
      </w:r>
      <w:r w:rsidRPr="001A1149">
        <w:rPr>
          <w:rFonts w:hint="cs"/>
          <w:position w:val="-6"/>
        </w:rPr>
        <w:object w:dxaOrig="820" w:dyaOrig="340">
          <v:shape id="_x0000_i1029" type="#_x0000_t75" style="width:41.25pt;height:17.25pt" o:ole="">
            <v:imagedata r:id="rId15" o:title=""/>
          </v:shape>
          <o:OLEObject Type="Embed" ProgID="Equation.DSMT4" ShapeID="_x0000_i1029" DrawAspect="Content" ObjectID="_1286103528" r:id="rId16"/>
        </w:object>
      </w:r>
      <w:r>
        <w:rPr>
          <w:rtl/>
        </w:rPr>
        <w:t>:   ר'  "קומבינטוריקה"  שאלה 1.32  בעמ'  17.</w:t>
      </w:r>
    </w:p>
    <w:p w:rsidR="00A27F1B" w:rsidRDefault="00A27F1B" w:rsidP="00A27F1B">
      <w:pPr>
        <w:spacing w:before="120" w:line="360" w:lineRule="auto"/>
        <w:rPr>
          <w:rtl/>
        </w:rPr>
      </w:pPr>
      <w:r>
        <w:rPr>
          <w:rtl/>
        </w:rPr>
        <w:t>ה.</w:t>
      </w:r>
      <w:r>
        <w:rPr>
          <w:rtl/>
        </w:rPr>
        <w:tab/>
      </w:r>
      <w:r w:rsidRPr="008E2FBC">
        <w:rPr>
          <w:rFonts w:hint="cs"/>
          <w:position w:val="-30"/>
        </w:rPr>
        <w:object w:dxaOrig="1640" w:dyaOrig="660">
          <v:shape id="_x0000_i1030" type="#_x0000_t75" style="width:81.75pt;height:33pt" o:ole="">
            <v:imagedata r:id="rId17" o:title=""/>
          </v:shape>
          <o:OLEObject Type="Embed" ProgID="Equation.DSMT4" ShapeID="_x0000_i1030" DrawAspect="Content" ObjectID="_1286103529" r:id="rId18"/>
        </w:object>
      </w:r>
      <w:r>
        <w:rPr>
          <w:rtl/>
        </w:rPr>
        <w:t xml:space="preserve">  .  הסבר למכנה: חילקנו בסידורים הפנימיים בכל אחת מהמחלקות, וכן בהחלפה בין שתי המחלקות בגודל 3.  ראו שאלה  2.28  בעמ'  37 בספר  (הנוסחה השניה בשאלה  - ר' ההסבר עבורה בעמ' 157)  ושאלה  2.29  באותם עמודים.</w:t>
      </w:r>
    </w:p>
    <w:p w:rsidR="00A27F1B" w:rsidRDefault="00A27F1B" w:rsidP="00A27F1B">
      <w:pPr>
        <w:spacing w:line="360" w:lineRule="auto"/>
        <w:rPr>
          <w:rtl/>
        </w:rPr>
      </w:pPr>
    </w:p>
    <w:p w:rsidR="00A27F1B" w:rsidRDefault="00A27F1B" w:rsidP="00A27F1B">
      <w:pPr>
        <w:spacing w:line="360" w:lineRule="auto"/>
        <w:rPr>
          <w:rFonts w:hint="cs"/>
          <w:rtl/>
        </w:rPr>
      </w:pPr>
    </w:p>
    <w:p w:rsidR="000819E2" w:rsidRDefault="000819E2" w:rsidP="00A27F1B">
      <w:pPr>
        <w:spacing w:line="360" w:lineRule="auto"/>
        <w:rPr>
          <w:rtl/>
        </w:rPr>
      </w:pPr>
    </w:p>
    <w:p w:rsidR="00A27F1B" w:rsidRDefault="00A27F1B" w:rsidP="00A27F1B">
      <w:pPr>
        <w:spacing w:line="360" w:lineRule="auto"/>
        <w:rPr>
          <w:rtl/>
        </w:rPr>
      </w:pPr>
    </w:p>
    <w:p w:rsidR="00A27F1B" w:rsidRDefault="00A27F1B" w:rsidP="00A27F1B">
      <w:pPr>
        <w:spacing w:line="360" w:lineRule="auto"/>
        <w:rPr>
          <w:rFonts w:cs="Guttman Yad-Brush"/>
          <w:szCs w:val="32"/>
          <w:rtl/>
        </w:rPr>
      </w:pPr>
      <w:r>
        <w:rPr>
          <w:rFonts w:cs="Guttman Yad-Brush"/>
          <w:szCs w:val="32"/>
          <w:rtl/>
        </w:rPr>
        <w:t>תשובה 2</w:t>
      </w:r>
    </w:p>
    <w:p w:rsidR="00A27F1B" w:rsidRDefault="00A27F1B" w:rsidP="00A27F1B">
      <w:pPr>
        <w:spacing w:line="360" w:lineRule="auto"/>
        <w:rPr>
          <w:rtl/>
        </w:rPr>
      </w:pPr>
      <w:r>
        <w:rPr>
          <w:rtl/>
        </w:rPr>
        <w:t>א.</w:t>
      </w:r>
      <w:r>
        <w:rPr>
          <w:rtl/>
        </w:rPr>
        <w:tab/>
      </w:r>
      <w:r w:rsidRPr="00CE6AD4">
        <w:rPr>
          <w:rFonts w:hint="cs"/>
          <w:position w:val="-22"/>
        </w:rPr>
        <w:object w:dxaOrig="1579" w:dyaOrig="580">
          <v:shape id="_x0000_i1031" type="#_x0000_t75" style="width:78.75pt;height:29.25pt" o:ole="">
            <v:imagedata r:id="rId19" o:title=""/>
          </v:shape>
          <o:OLEObject Type="Embed" ProgID="Equation.DSMT4" ShapeID="_x0000_i1031" DrawAspect="Content" ObjectID="_1286103530" r:id="rId20"/>
        </w:object>
      </w:r>
      <w:r>
        <w:rPr>
          <w:rtl/>
        </w:rPr>
        <w:t>:   ר' שאלה  2.41  בעמ'  43  בספר, והדיון הכללי שבעקבותיה.</w:t>
      </w:r>
    </w:p>
    <w:p w:rsidR="00A27F1B" w:rsidRDefault="00A27F1B" w:rsidP="00A27F1B">
      <w:pPr>
        <w:spacing w:line="360" w:lineRule="auto"/>
        <w:rPr>
          <w:rtl/>
        </w:rPr>
      </w:pPr>
    </w:p>
    <w:p w:rsidR="00A27F1B" w:rsidRDefault="00A27F1B" w:rsidP="00A27F1B">
      <w:pPr>
        <w:spacing w:line="360" w:lineRule="auto"/>
        <w:rPr>
          <w:rtl/>
        </w:rPr>
      </w:pPr>
      <w:r>
        <w:rPr>
          <w:rtl/>
        </w:rPr>
        <w:t>ב.</w:t>
      </w:r>
      <w:r>
        <w:rPr>
          <w:rtl/>
        </w:rPr>
        <w:tab/>
        <w:t xml:space="preserve">אם שתי הספרות הללו חייבות להופיע צמודות,  </w:t>
      </w:r>
      <w:r w:rsidRPr="000C65BC">
        <w:rPr>
          <w:b/>
          <w:bCs/>
          <w:rtl/>
        </w:rPr>
        <w:t>נתייחס אליהן כאל תו בודד</w:t>
      </w:r>
      <w:r>
        <w:rPr>
          <w:rtl/>
        </w:rPr>
        <w:t>.</w:t>
      </w:r>
    </w:p>
    <w:p w:rsidR="00A27F1B" w:rsidRDefault="00A27F1B" w:rsidP="00A27F1B">
      <w:pPr>
        <w:spacing w:line="360" w:lineRule="auto"/>
        <w:rPr>
          <w:rtl/>
        </w:rPr>
      </w:pPr>
      <w:r>
        <w:rPr>
          <w:rtl/>
        </w:rPr>
        <w:tab/>
        <w:t>בנוסף,  מכיון שהן זהות,  אין משמעות להחלפת הסדר בין שתי ההופעות של  2.</w:t>
      </w:r>
    </w:p>
    <w:p w:rsidR="00A27F1B" w:rsidRDefault="00A27F1B" w:rsidP="00A27F1B">
      <w:pPr>
        <w:spacing w:line="360" w:lineRule="auto"/>
        <w:ind w:firstLine="454"/>
        <w:rPr>
          <w:rtl/>
        </w:rPr>
      </w:pPr>
      <w:r>
        <w:rPr>
          <w:rtl/>
        </w:rPr>
        <w:t xml:space="preserve">יש לנו אפוא  9 תוים,  מ- 4 סוגים שונים,  כשהכמויות מהסוגים השונים הן:  </w:t>
      </w:r>
      <w:r w:rsidRPr="00A13DDD">
        <w:rPr>
          <w:i w:val="0"/>
          <w:iCs/>
        </w:rPr>
        <w:t>4+3+1+1</w:t>
      </w:r>
      <w:r>
        <w:rPr>
          <w:rtl/>
        </w:rPr>
        <w:t xml:space="preserve">  .</w:t>
      </w:r>
    </w:p>
    <w:p w:rsidR="00A27F1B" w:rsidRDefault="00A27F1B" w:rsidP="00A27F1B">
      <w:pPr>
        <w:spacing w:line="360" w:lineRule="auto"/>
        <w:ind w:firstLine="454"/>
        <w:rPr>
          <w:rtl/>
        </w:rPr>
      </w:pPr>
      <w:r>
        <w:rPr>
          <w:rtl/>
        </w:rPr>
        <w:t xml:space="preserve">מכאן, בדומה לגמרי לסעיף הקודם, מספר הסידורים הוא  </w:t>
      </w:r>
      <w:r w:rsidRPr="00CE6AD4">
        <w:rPr>
          <w:rFonts w:hint="cs"/>
          <w:position w:val="-22"/>
        </w:rPr>
        <w:object w:dxaOrig="1300" w:dyaOrig="580">
          <v:shape id="_x0000_i1032" type="#_x0000_t75" style="width:65.25pt;height:29.25pt" o:ole="">
            <v:imagedata r:id="rId21" o:title=""/>
          </v:shape>
          <o:OLEObject Type="Embed" ProgID="Equation.DSMT4" ShapeID="_x0000_i1032" DrawAspect="Content" ObjectID="_1286103531" r:id="rId22"/>
        </w:object>
      </w:r>
      <w:r>
        <w:rPr>
          <w:rtl/>
        </w:rPr>
        <w:t xml:space="preserve"> .</w:t>
      </w:r>
    </w:p>
    <w:p w:rsidR="00A27F1B" w:rsidRDefault="00A27F1B" w:rsidP="00A27F1B">
      <w:pPr>
        <w:spacing w:line="360" w:lineRule="auto"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ג.</w:t>
      </w:r>
      <w:r>
        <w:rPr>
          <w:rtl/>
        </w:rPr>
        <w:tab/>
        <w:t>נוריד  מתוצאת הסעיף הקודם את הסידורים בהם מופיע הרצף  333 .</w:t>
      </w:r>
    </w:p>
    <w:p w:rsidR="00A27F1B" w:rsidRDefault="00A27F1B" w:rsidP="00A27F1B">
      <w:pPr>
        <w:spacing w:line="360" w:lineRule="auto"/>
        <w:rPr>
          <w:rtl/>
        </w:rPr>
      </w:pPr>
      <w:r>
        <w:rPr>
          <w:rtl/>
        </w:rPr>
        <w:t xml:space="preserve">אם </w:t>
      </w:r>
      <w:r w:rsidRPr="00B632DE">
        <w:rPr>
          <w:b/>
          <w:bCs/>
          <w:rtl/>
        </w:rPr>
        <w:t>מופיע</w:t>
      </w:r>
      <w:r>
        <w:rPr>
          <w:rtl/>
        </w:rPr>
        <w:t xml:space="preserve"> הרצף 333,  נראה אותו כתו בודד.  בהנחה שגם  22 מופיע,  יש לנו 7 תוים שונים,  </w:t>
      </w:r>
    </w:p>
    <w:p w:rsidR="00A27F1B" w:rsidRDefault="00A27F1B" w:rsidP="00A27F1B">
      <w:pPr>
        <w:spacing w:line="360" w:lineRule="auto"/>
        <w:rPr>
          <w:rtl/>
        </w:rPr>
      </w:pPr>
      <w:r>
        <w:rPr>
          <w:rtl/>
        </w:rPr>
        <w:t xml:space="preserve">מהם  4  זהים ועוד 3 שונים.   </w:t>
      </w:r>
      <w:r>
        <w:rPr>
          <w:rtl/>
        </w:rPr>
        <w:br/>
        <w:t xml:space="preserve">לכן מספר הסידורים בהם </w:t>
      </w:r>
      <w:r w:rsidRPr="00BA231A">
        <w:rPr>
          <w:b/>
          <w:bCs/>
          <w:rtl/>
        </w:rPr>
        <w:t>מופיע</w:t>
      </w:r>
      <w:r>
        <w:rPr>
          <w:rtl/>
        </w:rPr>
        <w:t xml:space="preserve"> הרצף  22  </w:t>
      </w:r>
      <w:r w:rsidRPr="00275569">
        <w:rPr>
          <w:b/>
          <w:bCs/>
          <w:rtl/>
        </w:rPr>
        <w:t>ומופיע</w:t>
      </w:r>
      <w:r>
        <w:rPr>
          <w:rtl/>
        </w:rPr>
        <w:t xml:space="preserve"> גם  333  הוא:   </w:t>
      </w:r>
      <w:r w:rsidRPr="00CE6AD4">
        <w:rPr>
          <w:rFonts w:hint="cs"/>
          <w:position w:val="-22"/>
        </w:rPr>
        <w:object w:dxaOrig="940" w:dyaOrig="580">
          <v:shape id="_x0000_i1033" type="#_x0000_t75" style="width:47.25pt;height:29.25pt" o:ole="">
            <v:imagedata r:id="rId23" o:title=""/>
          </v:shape>
          <o:OLEObject Type="Embed" ProgID="Equation.DSMT4" ShapeID="_x0000_i1033" DrawAspect="Content" ObjectID="_1286103532" r:id="rId24"/>
        </w:object>
      </w:r>
      <w:r>
        <w:rPr>
          <w:rtl/>
        </w:rPr>
        <w:t xml:space="preserve"> .</w:t>
      </w:r>
    </w:p>
    <w:p w:rsidR="00A27F1B" w:rsidRDefault="00A27F1B" w:rsidP="00A27F1B">
      <w:pPr>
        <w:spacing w:line="360" w:lineRule="auto"/>
        <w:rPr>
          <w:rtl/>
        </w:rPr>
      </w:pPr>
      <w:r>
        <w:rPr>
          <w:rtl/>
        </w:rPr>
        <w:t xml:space="preserve">מספר הסידורים בהם </w:t>
      </w:r>
      <w:r w:rsidRPr="00275569">
        <w:rPr>
          <w:b/>
          <w:bCs/>
          <w:rtl/>
        </w:rPr>
        <w:t>מופיע</w:t>
      </w:r>
      <w:r>
        <w:rPr>
          <w:rtl/>
        </w:rPr>
        <w:t xml:space="preserve"> הרצף 22  </w:t>
      </w:r>
      <w:r w:rsidRPr="003F4D6D">
        <w:rPr>
          <w:b/>
          <w:bCs/>
          <w:rtl/>
        </w:rPr>
        <w:t>ולא מופיע</w:t>
      </w:r>
      <w:r>
        <w:rPr>
          <w:rtl/>
        </w:rPr>
        <w:t xml:space="preserve">  333 הוא אפוא:</w:t>
      </w:r>
      <w:r>
        <w:rPr>
          <w:rtl/>
        </w:rPr>
        <w:br/>
      </w:r>
      <w:r w:rsidRPr="000B2D3F">
        <w:rPr>
          <w:rFonts w:hint="cs"/>
          <w:position w:val="-10"/>
        </w:rPr>
        <w:object w:dxaOrig="2000" w:dyaOrig="300">
          <v:shape id="_x0000_i1034" type="#_x0000_t75" style="width:99.75pt;height:15pt" o:ole="">
            <v:imagedata r:id="rId25" o:title=""/>
          </v:shape>
          <o:OLEObject Type="Embed" ProgID="Equation.DSMT4" ShapeID="_x0000_i1034" DrawAspect="Content" ObjectID="_1286103533" r:id="rId26"/>
        </w:object>
      </w:r>
      <w:r>
        <w:rPr>
          <w:rtl/>
        </w:rPr>
        <w:t xml:space="preserve">  .</w:t>
      </w:r>
    </w:p>
    <w:p w:rsidR="00A27F1B" w:rsidRDefault="00A27F1B" w:rsidP="00A27F1B">
      <w:pPr>
        <w:spacing w:line="360" w:lineRule="auto"/>
        <w:rPr>
          <w:rtl/>
        </w:rPr>
      </w:pPr>
    </w:p>
    <w:p w:rsidR="00A27F1B" w:rsidRDefault="00A27F1B" w:rsidP="00A27F1B">
      <w:pPr>
        <w:spacing w:line="360" w:lineRule="auto"/>
        <w:rPr>
          <w:rtl/>
        </w:rPr>
      </w:pPr>
    </w:p>
    <w:p w:rsidR="00A27F1B" w:rsidRDefault="00A27F1B" w:rsidP="00A27F1B">
      <w:pPr>
        <w:spacing w:line="360" w:lineRule="auto"/>
        <w:rPr>
          <w:rFonts w:cs="Guttman Yad-Brush"/>
          <w:szCs w:val="32"/>
          <w:rtl/>
        </w:rPr>
      </w:pPr>
      <w:r>
        <w:rPr>
          <w:rFonts w:cs="Guttman Yad-Brush"/>
          <w:szCs w:val="32"/>
          <w:rtl/>
        </w:rPr>
        <w:t>תשובה 3</w:t>
      </w:r>
    </w:p>
    <w:p w:rsidR="00A27F1B" w:rsidRDefault="00A27F1B" w:rsidP="00A27F1B">
      <w:pPr>
        <w:spacing w:line="360" w:lineRule="auto"/>
        <w:jc w:val="both"/>
        <w:rPr>
          <w:rtl/>
        </w:rPr>
      </w:pPr>
      <w:r>
        <w:rPr>
          <w:rtl/>
        </w:rPr>
        <w:t>א.</w:t>
      </w:r>
      <w:r>
        <w:rPr>
          <w:rtl/>
        </w:rPr>
        <w:tab/>
        <w:t xml:space="preserve">מדובר בבחירה של  10  עצמים מתוך  3 סוגים,  כאשר עצמים מאותו סוג נחשבים זהים </w:t>
      </w:r>
    </w:p>
    <w:p w:rsidR="00A27F1B" w:rsidRDefault="00A27F1B" w:rsidP="00A27F1B">
      <w:pPr>
        <w:spacing w:line="360" w:lineRule="auto"/>
        <w:jc w:val="both"/>
        <w:rPr>
          <w:rtl/>
        </w:rPr>
      </w:pPr>
      <w:r>
        <w:rPr>
          <w:rtl/>
        </w:rPr>
        <w:t xml:space="preserve">(עמ' 49 בספר).  מספר האפשרויות לכך הוא  </w:t>
      </w:r>
      <w:r>
        <w:rPr>
          <w:rFonts w:hint="cs"/>
          <w:position w:val="-30"/>
        </w:rPr>
        <w:object w:dxaOrig="1880" w:dyaOrig="720">
          <v:shape id="_x0000_i1035" type="#_x0000_t75" style="width:93.75pt;height:36pt" o:ole="" fillcolor="window">
            <v:imagedata r:id="rId27" o:title=""/>
          </v:shape>
          <o:OLEObject Type="Embed" ProgID="Equation.DSMT4" ShapeID="_x0000_i1035" DrawAspect="Content" ObjectID="_1286103534" r:id="rId28"/>
        </w:object>
      </w:r>
      <w:r>
        <w:rPr>
          <w:rtl/>
        </w:rPr>
        <w:t xml:space="preserve">.    </w:t>
      </w:r>
    </w:p>
    <w:p w:rsidR="00A27F1B" w:rsidRDefault="00A27F1B" w:rsidP="00A27F1B">
      <w:pPr>
        <w:spacing w:line="360" w:lineRule="auto"/>
        <w:jc w:val="both"/>
        <w:rPr>
          <w:rtl/>
        </w:rPr>
      </w:pPr>
      <w:r>
        <w:rPr>
          <w:rtl/>
        </w:rPr>
        <w:t>ב.</w:t>
      </w:r>
      <w:r>
        <w:rPr>
          <w:rtl/>
        </w:rPr>
        <w:tab/>
        <w:t xml:space="preserve">עלינו להוריד מתוצאת הסעיף הקודם את הבחירות שאינן אפשריות כעת עקב הגבלת </w:t>
      </w:r>
    </w:p>
    <w:p w:rsidR="00A27F1B" w:rsidRDefault="00A27F1B" w:rsidP="00A27F1B">
      <w:pPr>
        <w:spacing w:line="360" w:lineRule="auto"/>
        <w:jc w:val="both"/>
        <w:rPr>
          <w:rtl/>
        </w:rPr>
      </w:pPr>
      <w:r>
        <w:rPr>
          <w:rtl/>
        </w:rPr>
        <w:t>מספר הכדורים:</w:t>
      </w:r>
    </w:p>
    <w:p w:rsidR="00A27F1B" w:rsidRDefault="00A27F1B" w:rsidP="00A27F1B">
      <w:pPr>
        <w:spacing w:line="360" w:lineRule="auto"/>
        <w:jc w:val="both"/>
        <w:rPr>
          <w:rtl/>
        </w:rPr>
      </w:pPr>
      <w:r>
        <w:rPr>
          <w:rtl/>
        </w:rPr>
        <w:t>כל הכדורים אדומים  (אפשרות אחת),      9 כדורים אדומים  (2 אפשרויות לכדור הנותר),</w:t>
      </w:r>
    </w:p>
    <w:p w:rsidR="00A27F1B" w:rsidRDefault="00A27F1B" w:rsidP="00A27F1B">
      <w:pPr>
        <w:spacing w:line="360" w:lineRule="auto"/>
        <w:jc w:val="both"/>
        <w:rPr>
          <w:rtl/>
        </w:rPr>
      </w:pPr>
      <w:r>
        <w:rPr>
          <w:rtl/>
        </w:rPr>
        <w:t>כל הכדורים סגולים   (אפשרות אחת),      9 כדורים סגולים   (2 אפשרויות לכדור הנותר),</w:t>
      </w:r>
    </w:p>
    <w:p w:rsidR="00A27F1B" w:rsidRDefault="00A27F1B" w:rsidP="00A27F1B">
      <w:pPr>
        <w:spacing w:line="360" w:lineRule="auto"/>
        <w:jc w:val="both"/>
        <w:rPr>
          <w:rtl/>
        </w:rPr>
      </w:pPr>
      <w:r>
        <w:rPr>
          <w:rtl/>
        </w:rPr>
        <w:t xml:space="preserve">כל הכדורים לבנים     (אפשרות אחת),      9 כדורים לבנים     (2 אפשרויות לכדור הנותר), </w:t>
      </w:r>
    </w:p>
    <w:p w:rsidR="00A27F1B" w:rsidRDefault="00A27F1B" w:rsidP="00A27F1B">
      <w:pPr>
        <w:spacing w:line="360" w:lineRule="auto"/>
        <w:jc w:val="both"/>
        <w:rPr>
          <w:rtl/>
        </w:rPr>
      </w:pPr>
      <w:r>
        <w:rPr>
          <w:rtl/>
        </w:rPr>
        <w:t xml:space="preserve">8 כדורים לבנים  (3 אפשרויות לשני הכדורים הנותרים:  אדום-אדום,  סגול-סגול,  אדום-סגול).     סך האפשרויות הפסולות:  12.    </w:t>
      </w:r>
    </w:p>
    <w:p w:rsidR="00A27F1B" w:rsidRDefault="00A27F1B" w:rsidP="00A27F1B">
      <w:pPr>
        <w:spacing w:line="360" w:lineRule="auto"/>
        <w:jc w:val="both"/>
        <w:rPr>
          <w:rtl/>
        </w:rPr>
      </w:pPr>
      <w:r>
        <w:rPr>
          <w:rtl/>
        </w:rPr>
        <w:t xml:space="preserve">מכאן, מספר הדרכים המותרות:  </w:t>
      </w:r>
      <w:r>
        <w:rPr>
          <w:rFonts w:hint="cs"/>
          <w:position w:val="-6"/>
        </w:rPr>
        <w:object w:dxaOrig="1219" w:dyaOrig="260">
          <v:shape id="_x0000_i1036" type="#_x0000_t75" style="width:60.75pt;height:12.75pt" o:ole="" fillcolor="window">
            <v:imagedata r:id="rId29" o:title=""/>
          </v:shape>
          <o:OLEObject Type="Embed" ProgID="Equation.DSMT4" ShapeID="_x0000_i1036" DrawAspect="Content" ObjectID="_1286103535" r:id="rId30"/>
        </w:object>
      </w:r>
      <w:r>
        <w:rPr>
          <w:rtl/>
        </w:rPr>
        <w:t>.</w:t>
      </w:r>
    </w:p>
    <w:p w:rsidR="00A27F1B" w:rsidRDefault="00A27F1B" w:rsidP="00A27F1B">
      <w:pPr>
        <w:spacing w:line="360" w:lineRule="auto"/>
        <w:jc w:val="both"/>
        <w:rPr>
          <w:rtl/>
        </w:rPr>
      </w:pPr>
    </w:p>
    <w:p w:rsidR="00A27F1B" w:rsidRDefault="00A27F1B" w:rsidP="00A27F1B">
      <w:pPr>
        <w:spacing w:line="360" w:lineRule="auto"/>
        <w:jc w:val="both"/>
        <w:rPr>
          <w:rtl/>
        </w:rPr>
      </w:pPr>
      <w:r>
        <w:rPr>
          <w:rtl/>
        </w:rPr>
        <w:t>ג.</w:t>
      </w:r>
      <w:r>
        <w:rPr>
          <w:rtl/>
        </w:rPr>
        <w:tab/>
        <w:t xml:space="preserve">אם כל צבע צריך להיבחר לפחות פעם אחת,  נקח כדור אחד מכל צבע.  </w:t>
      </w:r>
    </w:p>
    <w:p w:rsidR="00A27F1B" w:rsidRDefault="00A27F1B" w:rsidP="00A27F1B">
      <w:pPr>
        <w:spacing w:line="360" w:lineRule="auto"/>
        <w:jc w:val="both"/>
        <w:rPr>
          <w:rtl/>
        </w:rPr>
      </w:pPr>
      <w:r>
        <w:rPr>
          <w:rtl/>
        </w:rPr>
        <w:t xml:space="preserve">נותר לנו לבחור 7  כדורים מתוך  7 אדומים,  7  סגולים,  6 לבנים. </w:t>
      </w:r>
    </w:p>
    <w:p w:rsidR="00A27F1B" w:rsidRDefault="00A27F1B" w:rsidP="00A27F1B">
      <w:pPr>
        <w:spacing w:line="360" w:lineRule="auto"/>
        <w:rPr>
          <w:rtl/>
        </w:rPr>
      </w:pPr>
      <w:r>
        <w:rPr>
          <w:rtl/>
        </w:rPr>
        <w:t xml:space="preserve">החישוב דומה לסעיפים א, ב,  כאשר הפעם יש רק אפשרות אחת פסולה: בחירת 7 כדורים לבנים.    מספר הדרכים:    </w:t>
      </w:r>
      <w:r>
        <w:rPr>
          <w:position w:val="-10"/>
        </w:rPr>
        <w:object w:dxaOrig="1460" w:dyaOrig="300">
          <v:shape id="_x0000_i1037" type="#_x0000_t75" style="width:72.75pt;height:15pt" o:ole="">
            <v:imagedata r:id="rId31" o:title=""/>
          </v:shape>
          <o:OLEObject Type="Embed" ProgID="Equation.DSMT4" ShapeID="_x0000_i1037" DrawAspect="Content" ObjectID="_1286103536" r:id="rId32"/>
        </w:object>
      </w:r>
      <w:r>
        <w:rPr>
          <w:rtl/>
        </w:rPr>
        <w:t xml:space="preserve"> .</w:t>
      </w:r>
    </w:p>
    <w:p w:rsidR="00A27F1B" w:rsidRDefault="00A27F1B" w:rsidP="00A27F1B">
      <w:pPr>
        <w:spacing w:line="360" w:lineRule="auto"/>
        <w:jc w:val="both"/>
        <w:rPr>
          <w:rtl/>
        </w:rPr>
      </w:pPr>
    </w:p>
    <w:p w:rsidR="00A27F1B" w:rsidRDefault="00A27F1B" w:rsidP="00A27F1B">
      <w:pPr>
        <w:spacing w:line="360" w:lineRule="auto"/>
        <w:jc w:val="both"/>
        <w:rPr>
          <w:rtl/>
        </w:rPr>
      </w:pPr>
    </w:p>
    <w:p w:rsidR="008D2E40" w:rsidRDefault="008D2E40" w:rsidP="00A27F1B">
      <w:pPr>
        <w:spacing w:line="360" w:lineRule="auto"/>
        <w:rPr>
          <w:rFonts w:cs="Guttman Yad-Brush"/>
          <w:szCs w:val="32"/>
          <w:rtl/>
        </w:rPr>
      </w:pPr>
      <w:r>
        <w:rPr>
          <w:rFonts w:cs="Guttman Yad-Brush"/>
          <w:szCs w:val="32"/>
          <w:rtl/>
        </w:rPr>
        <w:t xml:space="preserve">תשובה </w:t>
      </w:r>
      <w:r w:rsidR="00A27F1B">
        <w:rPr>
          <w:rFonts w:cs="Guttman Yad-Brush" w:hint="cs"/>
          <w:szCs w:val="32"/>
          <w:rtl/>
        </w:rPr>
        <w:t>4</w:t>
      </w:r>
    </w:p>
    <w:p w:rsidR="005401BD" w:rsidRDefault="005401BD" w:rsidP="00DC43CE">
      <w:pPr>
        <w:jc w:val="right"/>
        <w:rPr>
          <w:rFonts w:hint="cs"/>
          <w:rtl/>
        </w:rPr>
      </w:pPr>
    </w:p>
    <w:p w:rsidR="005401BD" w:rsidRDefault="005401BD" w:rsidP="005401BD">
      <w:pPr>
        <w:spacing w:line="360" w:lineRule="auto"/>
        <w:rPr>
          <w:rtl/>
        </w:rPr>
      </w:pPr>
      <w:r>
        <w:rPr>
          <w:rtl/>
        </w:rPr>
        <w:t>א</w:t>
      </w:r>
      <w:r w:rsidRPr="00453F55">
        <w:rPr>
          <w:rtl/>
        </w:rPr>
        <w:t>ף אחד</w:t>
      </w:r>
      <w:r>
        <w:rPr>
          <w:rtl/>
        </w:rPr>
        <w:t xml:space="preserve"> מהמשתנים אינו שווה  0  ואינו שווה  1  , כלומר במלים אחרות:  </w:t>
      </w:r>
    </w:p>
    <w:p w:rsidR="005401BD" w:rsidRDefault="005401BD" w:rsidP="005401BD">
      <w:pPr>
        <w:spacing w:line="360" w:lineRule="auto"/>
        <w:rPr>
          <w:rtl/>
        </w:rPr>
      </w:pPr>
      <w:r>
        <w:rPr>
          <w:rtl/>
        </w:rPr>
        <w:t xml:space="preserve">כל המשתנים גדולים/ שווים  2.        לכן נציב  </w:t>
      </w:r>
      <w:r w:rsidRPr="002D152B">
        <w:rPr>
          <w:rFonts w:hint="cs"/>
          <w:position w:val="-10"/>
          <w:rtl/>
        </w:rPr>
        <w:object w:dxaOrig="1080" w:dyaOrig="320">
          <v:shape id="_x0000_i1038" type="#_x0000_t75" style="width:54pt;height:15.75pt" o:ole="">
            <v:imagedata r:id="rId33" o:title=""/>
          </v:shape>
          <o:OLEObject Type="Embed" ProgID="Equation.DSMT4" ShapeID="_x0000_i1038" DrawAspect="Content" ObjectID="_1286103537" r:id="rId34"/>
        </w:object>
      </w:r>
      <w:r>
        <w:rPr>
          <w:rtl/>
        </w:rPr>
        <w:t xml:space="preserve">     (</w:t>
      </w:r>
      <w:r w:rsidRPr="002D152B">
        <w:rPr>
          <w:rFonts w:hint="cs"/>
          <w:position w:val="-6"/>
          <w:rtl/>
        </w:rPr>
        <w:object w:dxaOrig="859" w:dyaOrig="260">
          <v:shape id="_x0000_i1039" type="#_x0000_t75" style="width:42.75pt;height:12.75pt" o:ole="">
            <v:imagedata r:id="rId35" o:title=""/>
          </v:shape>
          <o:OLEObject Type="Embed" ProgID="Equation.DSMT4" ShapeID="_x0000_i1039" DrawAspect="Content" ObjectID="_1286103538" r:id="rId36"/>
        </w:object>
      </w:r>
      <w:r>
        <w:rPr>
          <w:rtl/>
        </w:rPr>
        <w:t xml:space="preserve">),  </w:t>
      </w:r>
    </w:p>
    <w:p w:rsidR="005401BD" w:rsidRDefault="005401BD" w:rsidP="005401BD">
      <w:pPr>
        <w:spacing w:line="360" w:lineRule="auto"/>
        <w:rPr>
          <w:rtl/>
        </w:rPr>
      </w:pPr>
      <w:r>
        <w:rPr>
          <w:rtl/>
        </w:rPr>
        <w:t xml:space="preserve">ונקבל   </w:t>
      </w:r>
      <w:r w:rsidRPr="007B0346">
        <w:rPr>
          <w:position w:val="-10"/>
        </w:rPr>
        <w:object w:dxaOrig="3580" w:dyaOrig="320">
          <v:shape id="_x0000_i1040" type="#_x0000_t75" style="width:179.25pt;height:15.75pt" o:ole="" fillcolor="window">
            <v:imagedata r:id="rId37" o:title=""/>
          </v:shape>
          <o:OLEObject Type="Embed" ProgID="Equation.DSMT4" ShapeID="_x0000_i1040" DrawAspect="Content" ObjectID="_1286103539" r:id="rId38"/>
        </w:object>
      </w:r>
      <w:r>
        <w:rPr>
          <w:rtl/>
        </w:rPr>
        <w:t xml:space="preserve">   ,</w:t>
      </w:r>
    </w:p>
    <w:p w:rsidR="005401BD" w:rsidRDefault="005401BD" w:rsidP="005401BD">
      <w:pPr>
        <w:spacing w:line="360" w:lineRule="auto"/>
        <w:rPr>
          <w:rtl/>
        </w:rPr>
      </w:pPr>
      <w:r>
        <w:rPr>
          <w:rtl/>
        </w:rPr>
        <w:t xml:space="preserve">כלומר  </w:t>
      </w:r>
      <w:r w:rsidRPr="007B0346">
        <w:rPr>
          <w:position w:val="-10"/>
        </w:rPr>
        <w:object w:dxaOrig="3100" w:dyaOrig="320">
          <v:shape id="_x0000_i1041" type="#_x0000_t75" style="width:155.25pt;height:15.75pt" o:ole="" fillcolor="window">
            <v:imagedata r:id="rId39" o:title=""/>
          </v:shape>
          <o:OLEObject Type="Embed" ProgID="Equation.DSMT4" ShapeID="_x0000_i1041" DrawAspect="Content" ObjectID="_1286103540" r:id="rId40"/>
        </w:object>
      </w:r>
      <w:r>
        <w:rPr>
          <w:rtl/>
        </w:rPr>
        <w:t xml:space="preserve">  , כאשר </w:t>
      </w:r>
      <w:r w:rsidRPr="002D152B">
        <w:rPr>
          <w:rFonts w:hint="cs"/>
          <w:position w:val="-10"/>
          <w:rtl/>
        </w:rPr>
        <w:object w:dxaOrig="240" w:dyaOrig="320">
          <v:shape id="_x0000_i1042" type="#_x0000_t75" style="width:12pt;height:15.75pt" o:ole="">
            <v:imagedata r:id="rId41" o:title=""/>
          </v:shape>
          <o:OLEObject Type="Embed" ProgID="Equation.DSMT4" ShapeID="_x0000_i1042" DrawAspect="Content" ObjectID="_1286103541" r:id="rId42"/>
        </w:object>
      </w:r>
      <w:r>
        <w:rPr>
          <w:rtl/>
        </w:rPr>
        <w:t xml:space="preserve"> הם טבעיים כלשהם,  שהתנאי היחיד לגביהם הוא התנאי על הזוגיוּת, בו נטפל כעת.</w:t>
      </w:r>
    </w:p>
    <w:p w:rsidR="005401BD" w:rsidRDefault="005401BD" w:rsidP="005401BD">
      <w:pPr>
        <w:spacing w:line="360" w:lineRule="auto"/>
        <w:rPr>
          <w:rtl/>
        </w:rPr>
      </w:pPr>
      <w:r>
        <w:rPr>
          <w:rtl/>
        </w:rPr>
        <w:lastRenderedPageBreak/>
        <w:t xml:space="preserve">בדיוק  3 מהמשתנים המקוריים היו זוגיים,   ולכן בדיוק  3 מהמשתנים החדשים הם זוגיים  (חיסור 2 ממספר אינו משנה את הזוגיות שלו).  יש  </w:t>
      </w:r>
      <w:r w:rsidRPr="002D152B">
        <w:rPr>
          <w:rFonts w:hint="cs"/>
          <w:position w:val="-24"/>
          <w:rtl/>
        </w:rPr>
        <w:object w:dxaOrig="900" w:dyaOrig="600">
          <v:shape id="_x0000_i1043" type="#_x0000_t75" style="width:45pt;height:30pt" o:ole="">
            <v:imagedata r:id="rId43" o:title=""/>
          </v:shape>
          <o:OLEObject Type="Embed" ProgID="Equation.DSMT4" ShapeID="_x0000_i1043" DrawAspect="Content" ObjectID="_1286103542" r:id="rId44"/>
        </w:object>
      </w:r>
      <w:r>
        <w:rPr>
          <w:rtl/>
        </w:rPr>
        <w:t xml:space="preserve">  דרכים לבחור את 3 המשתנים הזוגיים מתוך 6 המשתנים.   </w:t>
      </w:r>
    </w:p>
    <w:p w:rsidR="005401BD" w:rsidRDefault="005401BD" w:rsidP="005401BD">
      <w:pPr>
        <w:spacing w:line="360" w:lineRule="auto"/>
        <w:rPr>
          <w:rtl/>
        </w:rPr>
      </w:pPr>
      <w:r>
        <w:rPr>
          <w:rtl/>
        </w:rPr>
        <w:t xml:space="preserve">לאחר שבחרנו אותם,  נניח  ב.ה.כ.  (בלי הגבלת כלליות) שאֵלה הם  3 המשתנים הראשונים.   </w:t>
      </w:r>
    </w:p>
    <w:p w:rsidR="005401BD" w:rsidRDefault="005401BD" w:rsidP="005401BD">
      <w:pPr>
        <w:spacing w:line="360" w:lineRule="auto"/>
        <w:rPr>
          <w:rtl/>
        </w:rPr>
      </w:pPr>
      <w:r>
        <w:rPr>
          <w:rtl/>
        </w:rPr>
        <w:t xml:space="preserve">נסמן אפוא:    </w:t>
      </w:r>
      <w:r w:rsidRPr="002D152B">
        <w:rPr>
          <w:rFonts w:hint="cs"/>
          <w:position w:val="-10"/>
          <w:rtl/>
        </w:rPr>
        <w:object w:dxaOrig="800" w:dyaOrig="320">
          <v:shape id="_x0000_i1044" type="#_x0000_t75" style="width:39.75pt;height:15.75pt" o:ole="">
            <v:imagedata r:id="rId45" o:title=""/>
          </v:shape>
          <o:OLEObject Type="Embed" ProgID="Equation.DSMT4" ShapeID="_x0000_i1044" DrawAspect="Content" ObjectID="_1286103543" r:id="rId46"/>
        </w:object>
      </w:r>
      <w:r>
        <w:rPr>
          <w:rtl/>
        </w:rPr>
        <w:t xml:space="preserve">   (</w:t>
      </w:r>
      <w:r w:rsidRPr="002D152B">
        <w:rPr>
          <w:rFonts w:hint="cs"/>
          <w:position w:val="-6"/>
          <w:rtl/>
        </w:rPr>
        <w:object w:dxaOrig="840" w:dyaOrig="260">
          <v:shape id="_x0000_i1045" type="#_x0000_t75" style="width:42pt;height:12.75pt" o:ole="">
            <v:imagedata r:id="rId47" o:title=""/>
          </v:shape>
          <o:OLEObject Type="Embed" ProgID="Equation.DSMT4" ShapeID="_x0000_i1045" DrawAspect="Content" ObjectID="_1286103544" r:id="rId48"/>
        </w:object>
      </w:r>
      <w:r>
        <w:rPr>
          <w:rtl/>
        </w:rPr>
        <w:t xml:space="preserve">),        </w:t>
      </w:r>
      <w:r w:rsidRPr="002D152B">
        <w:rPr>
          <w:rFonts w:hint="cs"/>
          <w:position w:val="-10"/>
          <w:rtl/>
        </w:rPr>
        <w:object w:dxaOrig="1140" w:dyaOrig="320">
          <v:shape id="_x0000_i1046" type="#_x0000_t75" style="width:57pt;height:15.75pt" o:ole="">
            <v:imagedata r:id="rId49" o:title=""/>
          </v:shape>
          <o:OLEObject Type="Embed" ProgID="Equation.DSMT4" ShapeID="_x0000_i1046" DrawAspect="Content" ObjectID="_1286103545" r:id="rId50"/>
        </w:object>
      </w:r>
      <w:r>
        <w:rPr>
          <w:rtl/>
        </w:rPr>
        <w:t xml:space="preserve">   (</w:t>
      </w:r>
      <w:r w:rsidRPr="002D152B">
        <w:rPr>
          <w:rFonts w:hint="cs"/>
          <w:position w:val="-6"/>
          <w:rtl/>
        </w:rPr>
        <w:object w:dxaOrig="900" w:dyaOrig="260">
          <v:shape id="_x0000_i1047" type="#_x0000_t75" style="width:45pt;height:12.75pt" o:ole="">
            <v:imagedata r:id="rId51" o:title=""/>
          </v:shape>
          <o:OLEObject Type="Embed" ProgID="Equation.DSMT4" ShapeID="_x0000_i1047" DrawAspect="Content" ObjectID="_1286103546" r:id="rId52"/>
        </w:object>
      </w:r>
      <w:r>
        <w:rPr>
          <w:rtl/>
        </w:rPr>
        <w:t>).</w:t>
      </w:r>
    </w:p>
    <w:p w:rsidR="005401BD" w:rsidRDefault="005401BD" w:rsidP="005401BD">
      <w:pPr>
        <w:spacing w:line="360" w:lineRule="auto"/>
        <w:rPr>
          <w:rtl/>
        </w:rPr>
      </w:pPr>
      <w:r>
        <w:rPr>
          <w:rtl/>
        </w:rPr>
        <w:t xml:space="preserve">נקבל  </w:t>
      </w:r>
      <w:r w:rsidRPr="007B0346">
        <w:rPr>
          <w:position w:val="-10"/>
        </w:rPr>
        <w:object w:dxaOrig="4040" w:dyaOrig="320">
          <v:shape id="_x0000_i1048" type="#_x0000_t75" style="width:201.75pt;height:15.75pt" o:ole="" fillcolor="window">
            <v:imagedata r:id="rId53" o:title=""/>
          </v:shape>
          <o:OLEObject Type="Embed" ProgID="Equation.DSMT4" ShapeID="_x0000_i1048" DrawAspect="Content" ObjectID="_1286103547" r:id="rId54"/>
        </w:object>
      </w:r>
      <w:r>
        <w:rPr>
          <w:rtl/>
        </w:rPr>
        <w:t xml:space="preserve">  ,  </w:t>
      </w:r>
    </w:p>
    <w:p w:rsidR="005401BD" w:rsidRDefault="005401BD" w:rsidP="005401BD">
      <w:pPr>
        <w:spacing w:line="360" w:lineRule="auto"/>
        <w:rPr>
          <w:rtl/>
        </w:rPr>
      </w:pPr>
      <w:r>
        <w:rPr>
          <w:rtl/>
        </w:rPr>
        <w:t xml:space="preserve">כלומר  </w:t>
      </w:r>
      <w:r w:rsidRPr="007B0346">
        <w:rPr>
          <w:position w:val="-10"/>
        </w:rPr>
        <w:object w:dxaOrig="2880" w:dyaOrig="320">
          <v:shape id="_x0000_i1049" type="#_x0000_t75" style="width:2in;height:15.75pt" o:ole="" fillcolor="window">
            <v:imagedata r:id="rId55" o:title=""/>
          </v:shape>
          <o:OLEObject Type="Embed" ProgID="Equation.DSMT4" ShapeID="_x0000_i1049" DrawAspect="Content" ObjectID="_1286103548" r:id="rId56"/>
        </w:object>
      </w:r>
      <w:r>
        <w:rPr>
          <w:rtl/>
        </w:rPr>
        <w:t xml:space="preserve">  ,  כאשר  </w:t>
      </w:r>
      <w:r w:rsidRPr="002D152B">
        <w:rPr>
          <w:rFonts w:hint="cs"/>
          <w:position w:val="-10"/>
          <w:rtl/>
        </w:rPr>
        <w:object w:dxaOrig="220" w:dyaOrig="320">
          <v:shape id="_x0000_i1050" type="#_x0000_t75" style="width:11.25pt;height:15.75pt" o:ole="">
            <v:imagedata r:id="rId57" o:title=""/>
          </v:shape>
          <o:OLEObject Type="Embed" ProgID="Equation.DSMT4" ShapeID="_x0000_i1050" DrawAspect="Content" ObjectID="_1286103549" r:id="rId58"/>
        </w:object>
      </w:r>
      <w:r>
        <w:rPr>
          <w:rtl/>
        </w:rPr>
        <w:t xml:space="preserve"> הם טבעיים </w:t>
      </w:r>
      <w:r w:rsidRPr="007F585E">
        <w:rPr>
          <w:b/>
          <w:bCs/>
          <w:rtl/>
        </w:rPr>
        <w:t>ללא כל הגבלה</w:t>
      </w:r>
      <w:r>
        <w:rPr>
          <w:rtl/>
        </w:rPr>
        <w:t>.</w:t>
      </w:r>
    </w:p>
    <w:p w:rsidR="005401BD" w:rsidRDefault="005401BD" w:rsidP="005401BD">
      <w:pPr>
        <w:spacing w:line="360" w:lineRule="auto"/>
        <w:rPr>
          <w:rtl/>
        </w:rPr>
      </w:pPr>
      <w:r>
        <w:rPr>
          <w:rtl/>
        </w:rPr>
        <w:t xml:space="preserve">מספר הפתרונות של משוואה כזו חושב בסעיף 2.4 , והוא    </w:t>
      </w:r>
      <w:r w:rsidRPr="00682430">
        <w:rPr>
          <w:rFonts w:hint="cs"/>
          <w:position w:val="-30"/>
          <w:rtl/>
        </w:rPr>
        <w:object w:dxaOrig="2020" w:dyaOrig="720">
          <v:shape id="_x0000_i1051" type="#_x0000_t75" style="width:101.25pt;height:36pt" o:ole="" fillcolor="window">
            <v:imagedata r:id="rId59" o:title=""/>
          </v:shape>
          <o:OLEObject Type="Embed" ProgID="Equation.DSMT4" ShapeID="_x0000_i1051" DrawAspect="Content" ObjectID="_1286103550" r:id="rId60"/>
        </w:object>
      </w:r>
      <w:r>
        <w:rPr>
          <w:rtl/>
        </w:rPr>
        <w:t xml:space="preserve"> .</w:t>
      </w:r>
    </w:p>
    <w:p w:rsidR="005401BD" w:rsidRDefault="005401BD" w:rsidP="005401BD">
      <w:pPr>
        <w:spacing w:line="360" w:lineRule="auto"/>
        <w:rPr>
          <w:rtl/>
        </w:rPr>
      </w:pPr>
      <w:r>
        <w:rPr>
          <w:rtl/>
        </w:rPr>
        <w:t>את זה עלינו לכפול במספר הדרכים לבחור מי יהיו המשתנים הזוגיים, שהוא כאמור  20.</w:t>
      </w:r>
    </w:p>
    <w:p w:rsidR="005401BD" w:rsidRPr="007F585E" w:rsidRDefault="005401BD" w:rsidP="005401BD">
      <w:pPr>
        <w:spacing w:line="360" w:lineRule="auto"/>
        <w:rPr>
          <w:rtl/>
        </w:rPr>
      </w:pPr>
      <w:r>
        <w:rPr>
          <w:rtl/>
        </w:rPr>
        <w:t xml:space="preserve">תשובה סופית:  </w:t>
      </w:r>
      <w:r w:rsidRPr="00942CC8">
        <w:rPr>
          <w:rFonts w:hint="cs"/>
          <w:position w:val="-8"/>
          <w:rtl/>
        </w:rPr>
        <w:object w:dxaOrig="1719" w:dyaOrig="279">
          <v:shape id="_x0000_i1052" type="#_x0000_t75" style="width:86.25pt;height:14.25pt" o:ole="">
            <v:imagedata r:id="rId61" o:title=""/>
          </v:shape>
          <o:OLEObject Type="Embed" ProgID="Equation.DSMT4" ShapeID="_x0000_i1052" DrawAspect="Content" ObjectID="_1286103551" r:id="rId62"/>
        </w:object>
      </w:r>
      <w:r>
        <w:rPr>
          <w:rtl/>
        </w:rPr>
        <w:t xml:space="preserve">  .</w:t>
      </w:r>
    </w:p>
    <w:p w:rsidR="005401BD" w:rsidRDefault="005401BD" w:rsidP="005401BD">
      <w:pPr>
        <w:spacing w:line="360" w:lineRule="auto"/>
        <w:rPr>
          <w:rtl/>
        </w:rPr>
      </w:pPr>
    </w:p>
    <w:p w:rsidR="005401BD" w:rsidRPr="00025563" w:rsidRDefault="005401BD" w:rsidP="005401BD">
      <w:pPr>
        <w:spacing w:line="360" w:lineRule="auto"/>
        <w:rPr>
          <w:rtl/>
        </w:rPr>
      </w:pPr>
    </w:p>
    <w:p w:rsidR="005401BD" w:rsidRDefault="005401BD" w:rsidP="005401BD">
      <w:pPr>
        <w:jc w:val="right"/>
        <w:rPr>
          <w:rtl/>
        </w:rPr>
      </w:pPr>
      <w:r>
        <w:rPr>
          <w:rtl/>
        </w:rPr>
        <w:t>איתי הראבן</w:t>
      </w:r>
    </w:p>
    <w:p w:rsidR="00DC43CE" w:rsidRDefault="00DC43CE" w:rsidP="005401BD"/>
    <w:sectPr w:rsidR="00DC43CE" w:rsidSect="00CF31D5">
      <w:footerReference w:type="default" r:id="rId63"/>
      <w:type w:val="continuous"/>
      <w:pgSz w:w="11907" w:h="16840"/>
      <w:pgMar w:top="1134" w:right="1797" w:bottom="1134" w:left="1797" w:header="720" w:footer="720" w:gutter="0"/>
      <w:cols w:space="720"/>
      <w:titlePg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FF6" w:rsidRDefault="00943FF6">
      <w:r>
        <w:separator/>
      </w:r>
    </w:p>
  </w:endnote>
  <w:endnote w:type="continuationSeparator" w:id="1">
    <w:p w:rsidR="00943FF6" w:rsidRDefault="00943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Guttman Yad-Brush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7B2" w:rsidRDefault="00CF31D5">
    <w:pPr>
      <w:pStyle w:val="a3"/>
      <w:framePr w:wrap="auto" w:vAnchor="text" w:hAnchor="margin" w:xAlign="center" w:y="1"/>
      <w:rPr>
        <w:rStyle w:val="a4"/>
        <w:rFonts w:cs="David"/>
        <w:rtl/>
      </w:rPr>
    </w:pPr>
    <w:r>
      <w:rPr>
        <w:rStyle w:val="a4"/>
        <w:rFonts w:cs="David"/>
      </w:rPr>
      <w:fldChar w:fldCharType="begin"/>
    </w:r>
    <w:r w:rsidR="002E27B2">
      <w:rPr>
        <w:rStyle w:val="a4"/>
        <w:rFonts w:cs="David"/>
      </w:rPr>
      <w:instrText xml:space="preserve">PAGE  </w:instrText>
    </w:r>
    <w:r>
      <w:rPr>
        <w:rStyle w:val="a4"/>
        <w:rFonts w:cs="David"/>
      </w:rPr>
      <w:fldChar w:fldCharType="separate"/>
    </w:r>
    <w:r w:rsidR="000819E2">
      <w:rPr>
        <w:rStyle w:val="a4"/>
        <w:rFonts w:cs="David"/>
        <w:noProof/>
        <w:rtl/>
      </w:rPr>
      <w:t>3</w:t>
    </w:r>
    <w:r>
      <w:rPr>
        <w:rStyle w:val="a4"/>
        <w:rFonts w:cs="David"/>
      </w:rPr>
      <w:fldChar w:fldCharType="end"/>
    </w:r>
  </w:p>
  <w:p w:rsidR="002E27B2" w:rsidRDefault="002E27B2">
    <w:pPr>
      <w:pStyle w:val="a3"/>
      <w:rPr>
        <w:rtl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FF6" w:rsidRDefault="00943FF6">
      <w:r>
        <w:separator/>
      </w:r>
    </w:p>
  </w:footnote>
  <w:footnote w:type="continuationSeparator" w:id="1">
    <w:p w:rsidR="00943FF6" w:rsidRDefault="00943F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start w:val="1"/>
        <w:numFmt w:val="chosung"/>
        <w:lvlText w:val=""/>
        <w:legacy w:legacy="1" w:legacySpace="0" w:legacyIndent="283"/>
        <w:lvlJc w:val="center"/>
        <w:pPr>
          <w:ind w:left="283" w:hanging="283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454"/>
  <w:doNotHyphenateCaps/>
  <w:displayHorizontalDrawingGridEvery w:val="0"/>
  <w:displayVerticalDrawingGridEvery w:val="0"/>
  <w:doNotUseMarginsForDrawingGridOrigin/>
  <w:doNotShadeFormData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3744"/>
    <w:rsid w:val="00016029"/>
    <w:rsid w:val="000819E2"/>
    <w:rsid w:val="000B4BB8"/>
    <w:rsid w:val="00155C9E"/>
    <w:rsid w:val="001A0B84"/>
    <w:rsid w:val="002007E5"/>
    <w:rsid w:val="00212332"/>
    <w:rsid w:val="002E27B2"/>
    <w:rsid w:val="004A5AB0"/>
    <w:rsid w:val="004F2672"/>
    <w:rsid w:val="005401BD"/>
    <w:rsid w:val="005C5A36"/>
    <w:rsid w:val="00611AD0"/>
    <w:rsid w:val="006C1F93"/>
    <w:rsid w:val="0073162E"/>
    <w:rsid w:val="0079750B"/>
    <w:rsid w:val="008456AE"/>
    <w:rsid w:val="008D2E40"/>
    <w:rsid w:val="008E2FBC"/>
    <w:rsid w:val="00943FF6"/>
    <w:rsid w:val="00A03466"/>
    <w:rsid w:val="00A27F1B"/>
    <w:rsid w:val="00A3557E"/>
    <w:rsid w:val="00A839EC"/>
    <w:rsid w:val="00B91DB6"/>
    <w:rsid w:val="00C33744"/>
    <w:rsid w:val="00C569EA"/>
    <w:rsid w:val="00C7639B"/>
    <w:rsid w:val="00C76823"/>
    <w:rsid w:val="00CF31D5"/>
    <w:rsid w:val="00DC43CE"/>
    <w:rsid w:val="00DF4AEF"/>
    <w:rsid w:val="00E635EC"/>
    <w:rsid w:val="00EC1196"/>
    <w:rsid w:val="00F56AC5"/>
    <w:rsid w:val="00F73BAC"/>
    <w:rsid w:val="00FA2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1D5"/>
    <w:pPr>
      <w:bidi/>
    </w:pPr>
    <w:rPr>
      <w:rFonts w:cs="David"/>
      <w:i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F31D5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CF31D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638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מתמטיקה דיסקרטית 20276</vt:lpstr>
    </vt:vector>
  </TitlesOfParts>
  <Company>האוניברסיטה הפתוחה</Company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מתמטיקה דיסקרטית 20276</dc:title>
  <dc:subject/>
  <dc:creator>Open University</dc:creator>
  <cp:keywords/>
  <dc:description/>
  <cp:lastModifiedBy>itaiha</cp:lastModifiedBy>
  <cp:revision>7</cp:revision>
  <cp:lastPrinted>2008-07-25T12:04:00Z</cp:lastPrinted>
  <dcterms:created xsi:type="dcterms:W3CDTF">2008-07-25T12:05:00Z</dcterms:created>
  <dcterms:modified xsi:type="dcterms:W3CDTF">2008-10-21T11:19:00Z</dcterms:modified>
</cp:coreProperties>
</file>