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r>
        <w:t>Helen Marsh</w:t>
        <w:br/>
        <w:t>Project Manager</w:t>
        <w:br/>
        <w:t>Northvale County Council</w:t>
      </w:r>
    </w:p>
    <w:p>
      <w:r>
        <w:t>Our ref: KVL-CGC-100-LT-G-0021</w:t>
        <w:br/>
        <w:t>Date: 15 April 2025</w:t>
      </w:r>
    </w:p>
    <w:p>
      <w:r>
        <w:t>Dear Helen,</w:t>
      </w:r>
    </w:p>
    <w:p>
      <w:r>
        <w:rPr>
          <w:b/>
        </w:rPr>
        <w:t>Early warning - possible delay to the telecom duct diversion</w:t>
      </w:r>
    </w:p>
    <w:p>
      <w:r>
        <w:t>OpenLine Telecom has scheduled its duct diversion between Ch 3+000 and Ch 3+200 for June 2025, later than the May date in our programme.</w:t>
      </w:r>
    </w:p>
    <w:p>
      <w:r>
        <w:t>This may delay earthworks in that length by up to three weeks. We propose to resequence the earthworks to work elsewhere first.</w:t>
      </w:r>
    </w:p>
    <w:p>
      <w:r>
        <w:t>Yours sincerely,</w:t>
      </w:r>
    </w:p>
    <w:p>
      <w:r>
        <w:t>Mark Bellamy, Project Manager, Castlegate Civils Ltd</w:t>
      </w:r>
    </w:p>
    <w:p>
      <w:r>
        <w:t>cc: Tom Reddy, Highways Engineer, Northvale County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KVL-CGC-100-LT-G-0021 P01 Early Warning - Utility Diversion Delay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2025-04-15T09:00:00Z</dcterms:created>
  <dcterms:modified xsi:type="dcterms:W3CDTF">2025-04-15T09:00:00Z</dcterms:modified>
  <cp:category/>
</cp:coreProperties>
</file>