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Castlegate Civils Ltd</w:t>
      </w:r>
    </w:p>
    <w:p>
      <w:r>
        <w:t>Tom Reddy</w:t>
        <w:br/>
        <w:t>Highways Engineer</w:t>
        <w:br/>
        <w:t>Northvale County Council</w:t>
      </w:r>
    </w:p>
    <w:p>
      <w:r>
        <w:t>Our ref: KVL-CGC-200-LT-C-0019</w:t>
        <w:br/>
        <w:t>Date: 4 August 2025</w:t>
      </w:r>
    </w:p>
    <w:p>
      <w:r>
        <w:t>Dear Tom,</w:t>
      </w:r>
    </w:p>
    <w:p>
      <w:r>
        <w:rPr>
          <w:b/>
        </w:rPr>
        <w:t>Kestrel Road tie-in - notice of temporary lane closures</w:t>
      </w:r>
    </w:p>
    <w:p>
      <w:r>
        <w:t>We give notice of temporary lane closures on Kestrel Road at the eastern tie-in (chainage 4+200) from 1 September to 10 October 2025, overnight between 20:00 and 06:00, with two-way signals.</w:t>
      </w:r>
    </w:p>
    <w:p>
      <w:r>
        <w:t>Our traffic management plan is enclosed for your approval.</w:t>
      </w:r>
    </w:p>
    <w:p>
      <w:r>
        <w:t>Yours sincerely,</w:t>
      </w:r>
    </w:p>
    <w:p>
      <w:r>
        <w:t>Jo Kimani, Site Engineer, Castlegate Civils Ltd</w:t>
      </w:r>
    </w:p>
    <w:p>
      <w:r>
        <w:t>cc: Helen Marsh, Project Manager, Northvale County Council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KVL-CGC-200-LT-C-0019 P01 Lane Closure Notice - Kestrel Road Tie-in</dc:title>
  <dc:subject>Kestrel Valley Link Road</dc:subject>
  <dc:creator>Jo Kimani</dc:creator>
  <cp:keywords/>
  <dc:description>generated by python-docx</dc:description>
  <cp:lastModifiedBy>Jo Kimani</cp:lastModifiedBy>
  <cp:revision>1</cp:revision>
  <dcterms:created xsi:type="dcterms:W3CDTF">2025-08-04T09:00:00Z</dcterms:created>
  <dcterms:modified xsi:type="dcterms:W3CDTF">2025-08-04T09:00:00Z</dcterms:modified>
  <cp:category/>
</cp:coreProperties>
</file>