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3 -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KVL-CGC-100-MM-G-0003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 April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3 April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Chris Moran, Commercial Manager, Castlegate Civils Ltd; Helen Marsh, Project Manager, Northvale County Council; Tom Reddy, Highways Engineer, Northvale County Council; 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David Okafor, Project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One near miss with a dumper at the compound gate. Banksman now in place.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Earthworks</w:t>
            </w:r>
          </w:p>
        </w:tc>
        <w:tc>
          <w:tcPr>
            <w:tcW w:type="dxa" w:w="1440"/>
          </w:tcPr>
          <w:p>
            <w:r>
              <w:t>Topsoil strip starts 7 April. Capping source submittal to follow in May.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Utilities</w:t>
            </w:r>
          </w:p>
        </w:tc>
        <w:tc>
          <w:tcPr>
            <w:tcW w:type="dxa" w:w="1440"/>
          </w:tcPr>
          <w:p>
            <w:r>
              <w:t>Northgrid 11 kV cable diversion under way; energisation planned for May.</w:t>
            </w:r>
          </w:p>
        </w:tc>
        <w:tc>
          <w:tcPr>
            <w:tcW w:type="dxa" w:w="1440"/>
          </w:tcPr>
          <w:p>
            <w:r>
              <w:t>Confirm energisation date with Northgrid</w:t>
            </w:r>
          </w:p>
        </w:tc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24/04/2025</w:t>
            </w:r>
          </w:p>
        </w:tc>
      </w:tr>
    </w:tbl>
    <w:p/>
    <w:p>
      <w:r>
        <w:t>Initials: MB = Mark Bellamy; JK = Jo Kimani; CM = Chris Moran; HM = Helen Marsh; TR = Tom Reddy; NH = Nadia Hussain; DO = David Okafor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KVL-CGC-100-MM-G-0003 P01 Progress Meeting No. 3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2025-04-03T09:00:00Z</dcterms:created>
  <dcterms:modified xsi:type="dcterms:W3CDTF">2025-04-03T09:00:00Z</dcterms:modified>
  <cp:category/>
</cp:coreProperties>
</file>