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KVL-CGC-510-SB-C-0012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10 July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Eastern Roundabout Surface Course - Alternative Aggregate PSV 65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900 - Road pavements, bituminous bound materials</w:t>
            </w:r>
          </w:p>
        </w:tc>
      </w:tr>
    </w:tbl>
    <w:p/>
    <w:p>
      <w:pPr>
        <w:pStyle w:val="Heading2"/>
      </w:pPr>
      <w:r>
        <w:t>1 Proposal</w:t>
      </w:r>
    </w:p>
    <w:p>
      <w:r>
        <w:t>Replace the specified PSV 68 aggregate in the Eastern Roundabout SMA 10 surface course with PSV 65 aggregate from Ridgeway Quarry.</w:t>
      </w:r>
    </w:p>
    <w:p>
      <w:pPr>
        <w:pStyle w:val="Heading2"/>
      </w:pPr>
      <w:r>
        <w:t>2 Test data</w:t>
      </w:r>
    </w:p>
    <w:p>
      <w:r>
        <w:t>Polished stone value 65, aggregate abrasion value 12, mix design and test certificates attached.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KVL-CGC-510-SB-C-0012 P01 Eastern Roundabout Surface Course - Alternative Aggregate PSV 65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2025-07-10T09:00:00Z</dcterms:created>
  <dcterms:modified xsi:type="dcterms:W3CDTF">2025-07-10T09:00:00Z</dcterms:modified>
  <cp:category/>
</cp:coreProperties>
</file>