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OpenLine Telecom</w:t>
      </w:r>
    </w:p>
    <w:p>
      <w:r>
        <w:t>Tom Reddy</w:t>
        <w:br/>
        <w:t>Highways Engineer</w:t>
        <w:br/>
        <w:t>Northvale County Council</w:t>
      </w:r>
    </w:p>
    <w:p>
      <w:r>
        <w:t>Our ref: KVL-OLT-600-LT-U-0001</w:t>
        <w:br/>
        <w:t>Date: 9 April 2025</w:t>
      </w:r>
    </w:p>
    <w:p>
      <w:r>
        <w:t>Dear Tom,</w:t>
      </w:r>
    </w:p>
    <w:p>
      <w:r>
        <w:rPr>
          <w:b/>
        </w:rPr>
        <w:t>Kestrel Valley Link Road - telecom duct diversion Ch 3+000 to 3+200</w:t>
      </w:r>
    </w:p>
    <w:p>
      <w:r>
        <w:t>The wayleave for our diverted duct route is agreed. Our contractor will install the new ducts and transfer the cables between 2 and 20 June 2025.</w:t>
      </w:r>
    </w:p>
    <w:p>
      <w:r>
        <w:t>Castlegate Civils must not excavate within 1 m of our existing ducts without our supervision.</w:t>
      </w:r>
    </w:p>
    <w:p>
      <w:r>
        <w:t>Yours sincerely,</w:t>
      </w:r>
    </w:p>
    <w:p>
      <w:r>
        <w:t>Sian Evans, Wayleave Officer, OpenLine Telecom</w:t>
      </w:r>
    </w:p>
    <w:p>
      <w:r>
        <w:t>cc: Mark Bellamy, Project Manager, Castlegate Civils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KVL-OLT-600-LT-U-0001 P01 Telecom Duct Diversion - Wayleave and Programme</dc:title>
  <dc:subject>Kestrel Valley Link Road</dc:subject>
  <dc:creator>Sian Evans</dc:creator>
  <cp:keywords/>
  <dc:description>generated by python-docx</dc:description>
  <cp:lastModifiedBy>Sian Evans</cp:lastModifiedBy>
  <cp:revision>1</cp:revision>
  <dcterms:created xsi:type="dcterms:W3CDTF">2025-04-09T09:00:00Z</dcterms:created>
  <dcterms:modified xsi:type="dcterms:W3CDTF">2025-04-09T09:00:00Z</dcterms:modified>
  <cp:category/>
</cp:coreProperties>
</file>