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Request for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KVL-CGC-410-RI-S-0015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 - Open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22 July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RFI subject</w:t>
            </w:r>
          </w:p>
        </w:tc>
        <w:tc>
          <w:tcPr>
            <w:tcW w:type="dxa" w:w="4320"/>
          </w:tcPr>
          <w:p>
            <w:r>
              <w:t>East abutment pile cut-off level clarification</w:t>
            </w:r>
          </w:p>
        </w:tc>
      </w:tr>
      <w:tr>
        <w:tc>
          <w:tcPr>
            <w:tcW w:type="dxa" w:w="4320"/>
          </w:tcPr>
          <w:p>
            <w:r>
              <w:t>Raised by</w:t>
            </w:r>
          </w:p>
        </w:tc>
        <w:tc>
          <w:tcPr>
            <w:tcW w:type="dxa" w:w="4320"/>
          </w:tcPr>
          <w:p>
            <w:r>
              <w:t>Jo Kimani, Site Engineer, Castlegate Civils Ltd</w:t>
            </w:r>
          </w:p>
        </w:tc>
      </w:tr>
      <w:tr>
        <w:tc>
          <w:tcPr>
            <w:tcW w:type="dxa" w:w="4320"/>
          </w:tcPr>
          <w:p>
            <w:r>
              <w:t>Addressed to</w:t>
            </w:r>
          </w:p>
        </w:tc>
        <w:tc>
          <w:tcPr>
            <w:tcW w:type="dxa" w:w="4320"/>
          </w:tcPr>
          <w:p>
            <w:r>
              <w:t>Priya Nair, Lead Bridge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Response required by</w:t>
            </w:r>
          </w:p>
        </w:tc>
        <w:tc>
          <w:tcPr>
            <w:tcW w:type="dxa" w:w="4320"/>
          </w:tcPr>
          <w:p>
            <w:r>
              <w:t>29 July 2025</w:t>
            </w:r>
          </w:p>
        </w:tc>
      </w:tr>
      <w:tr>
        <w:tc>
          <w:tcPr>
            <w:tcW w:type="dxa" w:w="4320"/>
          </w:tcPr>
          <w:p>
            <w:r>
              <w:t>Programme impact</w:t>
            </w:r>
          </w:p>
        </w:tc>
        <w:tc>
          <w:tcPr>
            <w:tcW w:type="dxa" w:w="4320"/>
          </w:tcPr>
          <w:p>
            <w:r>
              <w:t>None if answered before pile cap works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KVL-ADM-410-DR-S-0110</w:t>
            </w:r>
          </w:p>
        </w:tc>
      </w:tr>
    </w:tbl>
    <w:p/>
    <w:p>
      <w:pPr>
        <w:pStyle w:val="Heading2"/>
      </w:pPr>
      <w:r>
        <w:t>Query</w:t>
      </w:r>
    </w:p>
    <w:p>
      <w:r>
        <w:t>Piling layout KVL-ADM-410-DR-S-0110 C02 gives a pile cut-off level of +12.85 mAOD and a pile cap soffit of +12.75 mAOD. Please confirm that the 100 mm projection of the piles into the pile cap is intended.</w:t>
      </w:r>
    </w:p>
    <w:p>
      <w:pPr>
        <w:pStyle w:val="Heading2"/>
      </w:pPr>
      <w:r>
        <w:t>Response</w:t>
      </w:r>
    </w:p>
    <w:p>
      <w:r>
        <w:t>(To be completed by the designer.)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KVL-CGC-410-RI-S-0015 P01 RFI-0015 East Abutment Pile Cut-off Level Clarification</dc:title>
  <dc:subject>Kestrel Valley Link Road</dc:subject>
  <dc:creator>Jo Kimani</dc:creator>
  <cp:keywords/>
  <dc:description>generated by python-docx</dc:description>
  <cp:lastModifiedBy>Jo Kimani</cp:lastModifiedBy>
  <cp:revision>1</cp:revision>
  <dcterms:created xsi:type="dcterms:W3CDTF">2025-07-22T09:00:00Z</dcterms:created>
  <dcterms:modified xsi:type="dcterms:W3CDTF">2025-07-22T09:00:00Z</dcterms:modified>
  <cp:category/>
</cp:coreProperties>
</file>