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Arden Moss Consulting Engineers</w:t>
      </w:r>
    </w:p>
    <w:p>
      <w:r>
        <w:t>Mark Bellamy</w:t>
        <w:br/>
        <w:t>Project Manager</w:t>
        <w:br/>
        <w:t>Castlegate Civils Ltd</w:t>
      </w:r>
    </w:p>
    <w:p>
      <w:r>
        <w:t>Our ref: KVL-ADM-330-LT-S-0034</w:t>
        <w:br/>
        <w:t>Date: 15 July 2025</w:t>
      </w:r>
    </w:p>
    <w:p>
      <w:r>
        <w:t>Dear Mark,</w:t>
      </w:r>
    </w:p>
    <w:p>
      <w:r>
        <w:rPr>
          <w:b/>
        </w:rPr>
        <w:t>Mill Lane culvert - response to RFI-0013</w:t>
      </w:r>
    </w:p>
    <w:p>
      <w:r>
        <w:t>Further to RFI-0013 and Northvale Water's letter KVL-NVW-610-LT-U-0003, the culvert invert is to be lowered by 450 mm from +10.80 mAOD to +10.35 mAOD. This gives 0.75 m clearance between the culvert roof and the water main.</w:t>
      </w:r>
    </w:p>
    <w:p>
      <w:r>
        <w:t>Because the main's cover under the carriageway is only 0.9 m, a 250 mm reinforced concrete protection slab, 6.0 m long, is to be provided over the main.</w:t>
      </w:r>
    </w:p>
    <w:p>
      <w:r>
        <w:t>Revised culvert drawing KVL-ADM-330-DR-S-0205 C02 and slab details KVL-ADM-330-DR-S-0206 will be issued by 20 August 2025, after re-check by Brightwell Checking Services.</w:t>
      </w:r>
    </w:p>
    <w:p>
      <w:r>
        <w:t>Yours sincerely,</w:t>
      </w:r>
    </w:p>
    <w:p>
      <w:r>
        <w:t>Priya Nair, Lead Bridge Engineer, Arden Moss Consulting Engineers</w:t>
      </w:r>
    </w:p>
    <w:p>
      <w:r>
        <w:t>cc: Tom Reddy, Highways Engineer, Northvale County Council; Gareth Lloyd, Asset Engineer, Northvale Water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KVL-ADM-330-LT-S-0034 P01 Response to RFI-0013 Mill Lane Culvert</dc:title>
  <dc:subject>Kestrel Valley Link Road</dc:subject>
  <dc:creator>Priya Nair</dc:creator>
  <cp:keywords/>
  <dc:description>generated by python-docx</dc:description>
  <cp:lastModifiedBy>Priya Nair</cp:lastModifiedBy>
  <cp:revision>1</cp:revision>
  <dcterms:created xsi:type="dcterms:W3CDTF">2025-07-15T09:00:00Z</dcterms:created>
  <dcterms:modified xsi:type="dcterms:W3CDTF">2025-07-15T09:00:00Z</dcterms:modified>
  <cp:category/>
</cp:coreProperties>
</file>