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46AC7E" w14:textId="77777777" w:rsidR="00D320A2" w:rsidRPr="00C76E0B" w:rsidRDefault="00D320A2" w:rsidP="00D320A2">
      <w:pPr>
        <w:jc w:val="center"/>
        <w:rPr>
          <w:rFonts w:ascii="Times New Roman" w:hAnsi="Times New Roman" w:cs="Times New Roman"/>
          <w:sz w:val="24"/>
          <w:szCs w:val="24"/>
        </w:rPr>
      </w:pPr>
      <w:r w:rsidRPr="00C76E0B">
        <w:rPr>
          <w:rFonts w:ascii="Times New Roman" w:hAnsi="Times New Roman" w:cs="Times New Roman"/>
          <w:sz w:val="24"/>
          <w:szCs w:val="24"/>
        </w:rPr>
        <w:t>Reference:</w:t>
      </w:r>
    </w:p>
    <w:p w14:paraId="65543763" w14:textId="4E359169" w:rsidR="00D320A2" w:rsidRPr="00C76E0B" w:rsidRDefault="00D320A2" w:rsidP="00D320A2">
      <w:pPr>
        <w:jc w:val="center"/>
        <w:rPr>
          <w:rFonts w:ascii="Times New Roman" w:hAnsi="Times New Roman" w:cs="Times New Roman"/>
          <w:sz w:val="24"/>
          <w:szCs w:val="24"/>
        </w:rPr>
      </w:pPr>
      <w:r w:rsidRPr="00C76E0B">
        <w:rPr>
          <w:rFonts w:ascii="Times New Roman" w:hAnsi="Times New Roman" w:cs="Times New Roman"/>
          <w:sz w:val="24"/>
          <w:szCs w:val="24"/>
        </w:rPr>
        <w:t xml:space="preserve"> </w:t>
      </w:r>
      <w:r w:rsidRPr="00D320A2">
        <w:rPr>
          <w:rFonts w:ascii="Times New Roman" w:hAnsi="Times New Roman" w:cs="Times New Roman"/>
          <w:sz w:val="24"/>
          <w:szCs w:val="24"/>
        </w:rPr>
        <w:t>https://www.transacl.org/ojs/index.php/tacl/article/view/48</w:t>
      </w:r>
    </w:p>
    <w:p w14:paraId="1A9A2880" w14:textId="27108314" w:rsidR="00D320A2" w:rsidRDefault="00D320A2" w:rsidP="00D320A2">
      <w:pPr>
        <w:pStyle w:val="Heading3"/>
        <w:spacing w:before="0" w:beforeAutospacing="0" w:after="60" w:afterAutospacing="0"/>
        <w:ind w:right="240"/>
        <w:jc w:val="center"/>
        <w:rPr>
          <w:rFonts w:asciiTheme="majorBidi" w:hAnsiTheme="majorBidi" w:cstheme="majorBidi"/>
          <w:sz w:val="36"/>
          <w:szCs w:val="36"/>
          <w:u w:val="single"/>
        </w:rPr>
      </w:pPr>
      <w:r w:rsidRPr="00D320A2">
        <w:rPr>
          <w:rFonts w:asciiTheme="majorBidi" w:hAnsiTheme="majorBidi" w:cstheme="majorBidi"/>
          <w:sz w:val="36"/>
          <w:szCs w:val="36"/>
          <w:u w:val="single"/>
        </w:rPr>
        <w:t>Analysis and summary of</w:t>
      </w:r>
    </w:p>
    <w:p w14:paraId="551F371B" w14:textId="2D0EADC9" w:rsidR="00D320A2" w:rsidRPr="00D320A2" w:rsidRDefault="00D320A2" w:rsidP="00D320A2">
      <w:pPr>
        <w:pStyle w:val="Heading3"/>
        <w:spacing w:before="0" w:beforeAutospacing="0" w:after="60" w:afterAutospacing="0"/>
        <w:ind w:right="240"/>
        <w:jc w:val="center"/>
        <w:rPr>
          <w:rFonts w:asciiTheme="majorBidi" w:hAnsiTheme="majorBidi" w:cstheme="majorBidi"/>
          <w:sz w:val="36"/>
          <w:szCs w:val="36"/>
          <w:u w:val="single"/>
        </w:rPr>
      </w:pPr>
      <w:r w:rsidRPr="00D320A2">
        <w:rPr>
          <w:rFonts w:asciiTheme="majorBidi" w:hAnsiTheme="majorBidi" w:cstheme="majorBidi"/>
          <w:sz w:val="36"/>
          <w:szCs w:val="36"/>
          <w:u w:val="single"/>
        </w:rPr>
        <w:t>“</w:t>
      </w:r>
      <w:r w:rsidRPr="00D320A2">
        <w:rPr>
          <w:rFonts w:asciiTheme="majorBidi" w:hAnsiTheme="majorBidi" w:cstheme="majorBidi"/>
          <w:color w:val="111111"/>
          <w:sz w:val="36"/>
          <w:szCs w:val="36"/>
          <w:u w:val="single"/>
        </w:rPr>
        <w:t>Good, Great, Excellent: Global Inference of Semantic Intensities</w:t>
      </w:r>
      <w:r w:rsidRPr="00D320A2">
        <w:rPr>
          <w:rFonts w:asciiTheme="majorBidi" w:hAnsiTheme="majorBidi" w:cstheme="majorBidi"/>
          <w:sz w:val="36"/>
          <w:szCs w:val="36"/>
          <w:u w:val="single"/>
        </w:rPr>
        <w:t>”</w:t>
      </w:r>
    </w:p>
    <w:p w14:paraId="689CB560" w14:textId="5EE71324" w:rsidR="00D320A2" w:rsidRDefault="00D320A2" w:rsidP="00D320A2">
      <w:pPr>
        <w:pStyle w:val="Heading3"/>
        <w:spacing w:before="0" w:beforeAutospacing="0" w:after="60" w:afterAutospacing="0"/>
        <w:ind w:right="240"/>
        <w:jc w:val="center"/>
        <w:rPr>
          <w:rFonts w:asciiTheme="majorBidi" w:hAnsiTheme="majorBidi" w:cstheme="majorBidi"/>
          <w:color w:val="111111"/>
          <w:sz w:val="36"/>
          <w:szCs w:val="36"/>
          <w:u w:val="single"/>
        </w:rPr>
      </w:pPr>
    </w:p>
    <w:p w14:paraId="61D6422A" w14:textId="73B52949" w:rsidR="00D320A2" w:rsidRDefault="00D320A2" w:rsidP="00D320A2">
      <w:pPr>
        <w:pStyle w:val="Heading3"/>
        <w:spacing w:before="0" w:beforeAutospacing="0" w:after="60" w:afterAutospacing="0"/>
        <w:ind w:right="240"/>
        <w:jc w:val="center"/>
        <w:rPr>
          <w:rFonts w:asciiTheme="majorBidi" w:hAnsiTheme="majorBidi" w:cstheme="majorBidi"/>
          <w:color w:val="111111"/>
          <w:sz w:val="36"/>
          <w:szCs w:val="36"/>
          <w:u w:val="single"/>
        </w:rPr>
      </w:pPr>
    </w:p>
    <w:p w14:paraId="4ADB5EC8" w14:textId="5C95E081" w:rsidR="00D45ED7" w:rsidRDefault="00D45ED7" w:rsidP="00D320A2">
      <w:pPr>
        <w:pStyle w:val="Heading3"/>
        <w:spacing w:before="0" w:beforeAutospacing="0" w:after="60" w:afterAutospacing="0"/>
        <w:ind w:right="240"/>
        <w:rPr>
          <w:rFonts w:asciiTheme="majorBidi" w:hAnsiTheme="majorBidi" w:cstheme="majorBidi"/>
          <w:b w:val="0"/>
          <w:bCs w:val="0"/>
          <w:color w:val="111111"/>
          <w:sz w:val="24"/>
          <w:szCs w:val="24"/>
        </w:rPr>
      </w:pPr>
      <w:r>
        <w:rPr>
          <w:rFonts w:asciiTheme="majorBidi" w:hAnsiTheme="majorBidi" w:cstheme="majorBidi"/>
          <w:b w:val="0"/>
          <w:bCs w:val="0"/>
          <w:color w:val="111111"/>
          <w:sz w:val="24"/>
          <w:szCs w:val="24"/>
        </w:rPr>
        <w:t xml:space="preserve">    </w:t>
      </w:r>
      <w:r w:rsidR="00D320A2">
        <w:rPr>
          <w:rFonts w:asciiTheme="majorBidi" w:hAnsiTheme="majorBidi" w:cstheme="majorBidi"/>
          <w:b w:val="0"/>
          <w:bCs w:val="0"/>
          <w:color w:val="111111"/>
          <w:sz w:val="24"/>
          <w:szCs w:val="24"/>
        </w:rPr>
        <w:t xml:space="preserve">This paper </w:t>
      </w:r>
      <w:r w:rsidR="00574B5C">
        <w:rPr>
          <w:rFonts w:asciiTheme="majorBidi" w:hAnsiTheme="majorBidi" w:cstheme="majorBidi"/>
          <w:b w:val="0"/>
          <w:bCs w:val="0"/>
          <w:color w:val="111111"/>
          <w:sz w:val="24"/>
          <w:szCs w:val="24"/>
        </w:rPr>
        <w:t>attempts to create a</w:t>
      </w:r>
      <w:r w:rsidR="00FE7A0A">
        <w:rPr>
          <w:rFonts w:asciiTheme="majorBidi" w:hAnsiTheme="majorBidi" w:cstheme="majorBidi"/>
          <w:b w:val="0"/>
          <w:bCs w:val="0"/>
          <w:color w:val="111111"/>
          <w:sz w:val="24"/>
          <w:szCs w:val="24"/>
        </w:rPr>
        <w:t>n intensity sale for adjectives using Mixed Integer Linear Programming (MILP). It tries to tackle the issue that standard information extraction methods do not provide enough context for real world decision making</w:t>
      </w:r>
      <w:r w:rsidR="00855253">
        <w:rPr>
          <w:rFonts w:asciiTheme="majorBidi" w:hAnsiTheme="majorBidi" w:cstheme="majorBidi"/>
          <w:b w:val="0"/>
          <w:bCs w:val="0"/>
          <w:color w:val="111111"/>
          <w:sz w:val="24"/>
          <w:szCs w:val="24"/>
        </w:rPr>
        <w:t xml:space="preserve"> and the lack of evidence for many adjectival pairs</w:t>
      </w:r>
      <w:r w:rsidR="00FE7A0A">
        <w:rPr>
          <w:rFonts w:asciiTheme="majorBidi" w:hAnsiTheme="majorBidi" w:cstheme="majorBidi"/>
          <w:b w:val="0"/>
          <w:bCs w:val="0"/>
          <w:color w:val="111111"/>
          <w:sz w:val="24"/>
          <w:szCs w:val="24"/>
        </w:rPr>
        <w:t>.</w:t>
      </w:r>
    </w:p>
    <w:p w14:paraId="07FDC22B" w14:textId="608A2383" w:rsidR="00D320A2" w:rsidRDefault="00D45ED7" w:rsidP="00D320A2">
      <w:pPr>
        <w:pStyle w:val="Heading3"/>
        <w:spacing w:before="0" w:beforeAutospacing="0" w:after="60" w:afterAutospacing="0"/>
        <w:ind w:right="240"/>
        <w:rPr>
          <w:rFonts w:asciiTheme="majorBidi" w:hAnsiTheme="majorBidi" w:cstheme="majorBidi"/>
          <w:b w:val="0"/>
          <w:bCs w:val="0"/>
          <w:color w:val="111111"/>
          <w:sz w:val="24"/>
          <w:szCs w:val="24"/>
        </w:rPr>
      </w:pPr>
      <w:r>
        <w:rPr>
          <w:rFonts w:asciiTheme="majorBidi" w:hAnsiTheme="majorBidi" w:cstheme="majorBidi"/>
          <w:b w:val="0"/>
          <w:bCs w:val="0"/>
          <w:color w:val="111111"/>
          <w:sz w:val="24"/>
          <w:szCs w:val="24"/>
        </w:rPr>
        <w:t xml:space="preserve">    </w:t>
      </w:r>
      <w:r w:rsidR="00FE7A0A">
        <w:rPr>
          <w:rFonts w:asciiTheme="majorBidi" w:hAnsiTheme="majorBidi" w:cstheme="majorBidi"/>
          <w:b w:val="0"/>
          <w:bCs w:val="0"/>
          <w:color w:val="111111"/>
          <w:sz w:val="24"/>
          <w:szCs w:val="24"/>
        </w:rPr>
        <w:t>The authors’ main innovation is creating Weak-Strong (and Strong-Weak) ranking patterns, which imply ranking in pairs of words, and using it to bolster MILP. For example</w:t>
      </w:r>
      <w:r w:rsidR="00855253">
        <w:rPr>
          <w:rFonts w:asciiTheme="majorBidi" w:hAnsiTheme="majorBidi" w:cstheme="majorBidi"/>
          <w:b w:val="0"/>
          <w:bCs w:val="0"/>
          <w:color w:val="111111"/>
          <w:sz w:val="24"/>
          <w:szCs w:val="24"/>
        </w:rPr>
        <w:t xml:space="preserve">, </w:t>
      </w:r>
      <w:r w:rsidR="00855253">
        <w:rPr>
          <w:rFonts w:asciiTheme="majorBidi" w:hAnsiTheme="majorBidi" w:cstheme="majorBidi"/>
          <w:b w:val="0"/>
          <w:bCs w:val="0"/>
          <w:i/>
          <w:iCs/>
          <w:color w:val="111111"/>
          <w:sz w:val="24"/>
          <w:szCs w:val="24"/>
        </w:rPr>
        <w:t>good</w:t>
      </w:r>
      <w:r w:rsidR="00855253">
        <w:rPr>
          <w:rFonts w:asciiTheme="majorBidi" w:hAnsiTheme="majorBidi" w:cstheme="majorBidi"/>
          <w:b w:val="0"/>
          <w:bCs w:val="0"/>
          <w:color w:val="111111"/>
          <w:sz w:val="24"/>
          <w:szCs w:val="24"/>
        </w:rPr>
        <w:t xml:space="preserve"> </w:t>
      </w:r>
      <w:r w:rsidR="00855253">
        <w:rPr>
          <w:rFonts w:asciiTheme="majorBidi" w:hAnsiTheme="majorBidi" w:cstheme="majorBidi"/>
          <w:color w:val="111111"/>
          <w:sz w:val="24"/>
          <w:szCs w:val="24"/>
        </w:rPr>
        <w:t xml:space="preserve">but not </w:t>
      </w:r>
      <w:r w:rsidR="00855253">
        <w:rPr>
          <w:rFonts w:asciiTheme="majorBidi" w:hAnsiTheme="majorBidi" w:cstheme="majorBidi"/>
          <w:b w:val="0"/>
          <w:bCs w:val="0"/>
          <w:i/>
          <w:iCs/>
          <w:color w:val="111111"/>
          <w:sz w:val="24"/>
          <w:szCs w:val="24"/>
        </w:rPr>
        <w:t>great</w:t>
      </w:r>
      <w:r w:rsidR="00855253">
        <w:rPr>
          <w:rFonts w:asciiTheme="majorBidi" w:hAnsiTheme="majorBidi" w:cstheme="majorBidi"/>
          <w:b w:val="0"/>
          <w:bCs w:val="0"/>
          <w:color w:val="111111"/>
          <w:sz w:val="24"/>
          <w:szCs w:val="24"/>
        </w:rPr>
        <w:t xml:space="preserve">, where </w:t>
      </w:r>
      <w:r w:rsidR="00855253">
        <w:rPr>
          <w:rFonts w:asciiTheme="majorBidi" w:hAnsiTheme="majorBidi" w:cstheme="majorBidi"/>
          <w:color w:val="111111"/>
          <w:sz w:val="24"/>
          <w:szCs w:val="24"/>
        </w:rPr>
        <w:t>but not</w:t>
      </w:r>
      <w:r w:rsidR="00855253">
        <w:rPr>
          <w:rFonts w:asciiTheme="majorBidi" w:hAnsiTheme="majorBidi" w:cstheme="majorBidi"/>
          <w:b w:val="0"/>
          <w:bCs w:val="0"/>
          <w:color w:val="111111"/>
          <w:sz w:val="24"/>
          <w:szCs w:val="24"/>
        </w:rPr>
        <w:t xml:space="preserve"> is a Weak-Strong pattern.</w:t>
      </w:r>
      <w:r>
        <w:rPr>
          <w:rFonts w:asciiTheme="majorBidi" w:hAnsiTheme="majorBidi" w:cstheme="majorBidi"/>
          <w:b w:val="0"/>
          <w:bCs w:val="0"/>
          <w:color w:val="111111"/>
          <w:sz w:val="24"/>
          <w:szCs w:val="24"/>
        </w:rPr>
        <w:t xml:space="preserve"> The authors generate pairwise scores by considering pairs of words in these patterns (both in the forward and backward direction and using both kinds of patterns). They then scan the corpus and collect frequencies of the patterns, as well as word frequencies. The generate a score that indicates the likelihood (or strength) of a word. </w:t>
      </w:r>
      <w:r w:rsidR="002D3556">
        <w:rPr>
          <w:rFonts w:asciiTheme="majorBidi" w:hAnsiTheme="majorBidi" w:cstheme="majorBidi"/>
          <w:b w:val="0"/>
          <w:bCs w:val="0"/>
          <w:color w:val="111111"/>
          <w:sz w:val="24"/>
          <w:szCs w:val="24"/>
        </w:rPr>
        <w:t xml:space="preserve">A positive score for a pair </w:t>
      </w:r>
      <w:proofErr w:type="spellStart"/>
      <w:proofErr w:type="gramStart"/>
      <w:r w:rsidR="002D3556">
        <w:rPr>
          <w:rFonts w:asciiTheme="majorBidi" w:hAnsiTheme="majorBidi" w:cstheme="majorBidi"/>
          <w:b w:val="0"/>
          <w:bCs w:val="0"/>
          <w:color w:val="111111"/>
          <w:sz w:val="24"/>
          <w:szCs w:val="24"/>
        </w:rPr>
        <w:t>x,y</w:t>
      </w:r>
      <w:proofErr w:type="spellEnd"/>
      <w:proofErr w:type="gramEnd"/>
      <w:r w:rsidR="002D3556">
        <w:rPr>
          <w:rFonts w:asciiTheme="majorBidi" w:hAnsiTheme="majorBidi" w:cstheme="majorBidi"/>
          <w:b w:val="0"/>
          <w:bCs w:val="0"/>
          <w:color w:val="111111"/>
          <w:sz w:val="24"/>
          <w:szCs w:val="24"/>
        </w:rPr>
        <w:t xml:space="preserve"> implies the x is a weaker term than y.</w:t>
      </w:r>
    </w:p>
    <w:p w14:paraId="21FC481D" w14:textId="16B2D4A9" w:rsidR="00D45ED7" w:rsidRPr="00855253" w:rsidRDefault="00D45ED7" w:rsidP="00D320A2">
      <w:pPr>
        <w:pStyle w:val="Heading3"/>
        <w:spacing w:before="0" w:beforeAutospacing="0" w:after="60" w:afterAutospacing="0"/>
        <w:ind w:right="240"/>
        <w:rPr>
          <w:rFonts w:asciiTheme="majorBidi" w:hAnsiTheme="majorBidi" w:cstheme="majorBidi"/>
          <w:b w:val="0"/>
          <w:bCs w:val="0"/>
          <w:color w:val="111111"/>
          <w:sz w:val="24"/>
          <w:szCs w:val="24"/>
        </w:rPr>
      </w:pPr>
      <w:r>
        <w:rPr>
          <w:rFonts w:asciiTheme="majorBidi" w:hAnsiTheme="majorBidi" w:cstheme="majorBidi"/>
          <w:b w:val="0"/>
          <w:bCs w:val="0"/>
          <w:color w:val="111111"/>
          <w:sz w:val="24"/>
          <w:szCs w:val="24"/>
        </w:rPr>
        <w:t xml:space="preserve">    Given </w:t>
      </w:r>
      <w:r w:rsidR="002D3556">
        <w:rPr>
          <w:rFonts w:asciiTheme="majorBidi" w:hAnsiTheme="majorBidi" w:cstheme="majorBidi"/>
          <w:b w:val="0"/>
          <w:bCs w:val="0"/>
          <w:color w:val="111111"/>
          <w:sz w:val="24"/>
          <w:szCs w:val="24"/>
        </w:rPr>
        <w:t>a massive amount of</w:t>
      </w:r>
      <w:r>
        <w:rPr>
          <w:rFonts w:asciiTheme="majorBidi" w:hAnsiTheme="majorBidi" w:cstheme="majorBidi"/>
          <w:b w:val="0"/>
          <w:bCs w:val="0"/>
          <w:color w:val="111111"/>
          <w:sz w:val="24"/>
          <w:szCs w:val="24"/>
        </w:rPr>
        <w:t xml:space="preserve"> pairwise score</w:t>
      </w:r>
      <w:r w:rsidR="002D3556">
        <w:rPr>
          <w:rFonts w:asciiTheme="majorBidi" w:hAnsiTheme="majorBidi" w:cstheme="majorBidi"/>
          <w:b w:val="0"/>
          <w:bCs w:val="0"/>
          <w:color w:val="111111"/>
          <w:sz w:val="24"/>
          <w:szCs w:val="24"/>
        </w:rPr>
        <w:t>s</w:t>
      </w:r>
      <w:r>
        <w:rPr>
          <w:rFonts w:asciiTheme="majorBidi" w:hAnsiTheme="majorBidi" w:cstheme="majorBidi"/>
          <w:b w:val="0"/>
          <w:bCs w:val="0"/>
          <w:color w:val="111111"/>
          <w:sz w:val="24"/>
          <w:szCs w:val="24"/>
        </w:rPr>
        <w:t xml:space="preserve">, the authors </w:t>
      </w:r>
      <w:r w:rsidR="002D3556">
        <w:rPr>
          <w:rFonts w:asciiTheme="majorBidi" w:hAnsiTheme="majorBidi" w:cstheme="majorBidi"/>
          <w:b w:val="0"/>
          <w:bCs w:val="0"/>
          <w:color w:val="111111"/>
          <w:sz w:val="24"/>
          <w:szCs w:val="24"/>
        </w:rPr>
        <w:t xml:space="preserve">then try to create a global information. MILP was chosen because it can be used to </w:t>
      </w:r>
      <w:proofErr w:type="gramStart"/>
      <w:r w:rsidR="002D3556">
        <w:rPr>
          <w:rFonts w:asciiTheme="majorBidi" w:hAnsiTheme="majorBidi" w:cstheme="majorBidi"/>
          <w:b w:val="0"/>
          <w:bCs w:val="0"/>
          <w:color w:val="111111"/>
          <w:sz w:val="24"/>
          <w:szCs w:val="24"/>
        </w:rPr>
        <w:t>maximize  the</w:t>
      </w:r>
      <w:proofErr w:type="gramEnd"/>
      <w:r w:rsidR="002D3556">
        <w:rPr>
          <w:rFonts w:asciiTheme="majorBidi" w:hAnsiTheme="majorBidi" w:cstheme="majorBidi"/>
          <w:b w:val="0"/>
          <w:bCs w:val="0"/>
          <w:color w:val="111111"/>
          <w:sz w:val="24"/>
          <w:szCs w:val="24"/>
        </w:rPr>
        <w:t xml:space="preserve"> score under the constraints, where the constraints can be used to take advantage of pairwise scores. The implication being that how two adjectives relate to each other can imply something about the third.</w:t>
      </w:r>
      <w:r w:rsidR="009107AC">
        <w:rPr>
          <w:rFonts w:asciiTheme="majorBidi" w:hAnsiTheme="majorBidi" w:cstheme="majorBidi"/>
          <w:b w:val="0"/>
          <w:bCs w:val="0"/>
          <w:color w:val="111111"/>
          <w:sz w:val="24"/>
          <w:szCs w:val="24"/>
        </w:rPr>
        <w:t xml:space="preserve"> </w:t>
      </w:r>
      <w:proofErr w:type="gramStart"/>
      <w:r w:rsidR="009107AC">
        <w:rPr>
          <w:rFonts w:asciiTheme="majorBidi" w:hAnsiTheme="majorBidi" w:cstheme="majorBidi"/>
          <w:b w:val="0"/>
          <w:bCs w:val="0"/>
          <w:color w:val="111111"/>
          <w:sz w:val="24"/>
          <w:szCs w:val="24"/>
        </w:rPr>
        <w:t>So</w:t>
      </w:r>
      <w:proofErr w:type="gramEnd"/>
      <w:r w:rsidR="009107AC">
        <w:rPr>
          <w:rFonts w:asciiTheme="majorBidi" w:hAnsiTheme="majorBidi" w:cstheme="majorBidi"/>
          <w:b w:val="0"/>
          <w:bCs w:val="0"/>
          <w:color w:val="111111"/>
          <w:sz w:val="24"/>
          <w:szCs w:val="24"/>
        </w:rPr>
        <w:t xml:space="preserve"> scores aren’t treated as isolated instances. MILP weights pairs with higher scores more, indicating more confidence in their relative rankings.</w:t>
      </w:r>
    </w:p>
    <w:p w14:paraId="45AF3B1D" w14:textId="77777777" w:rsidR="00D320A2" w:rsidRPr="00C76E0B" w:rsidRDefault="00D320A2" w:rsidP="00D320A2">
      <w:pPr>
        <w:rPr>
          <w:rFonts w:ascii="Times New Roman" w:hAnsi="Times New Roman" w:cs="Times New Roman"/>
          <w:sz w:val="24"/>
          <w:szCs w:val="24"/>
        </w:rPr>
      </w:pPr>
    </w:p>
    <w:p w14:paraId="6E7BA904" w14:textId="15BC199E" w:rsidR="00D320A2" w:rsidRDefault="00D320A2" w:rsidP="00D320A2">
      <w:pPr>
        <w:rPr>
          <w:rFonts w:ascii="Times New Roman" w:hAnsi="Times New Roman" w:cs="Times New Roman"/>
          <w:sz w:val="24"/>
          <w:szCs w:val="24"/>
        </w:rPr>
      </w:pPr>
      <w:r w:rsidRPr="00C76E0B">
        <w:rPr>
          <w:rFonts w:ascii="Times New Roman" w:hAnsi="Times New Roman" w:cs="Times New Roman"/>
          <w:b/>
          <w:bCs/>
          <w:sz w:val="24"/>
          <w:szCs w:val="24"/>
        </w:rPr>
        <w:t>CORPUS:</w:t>
      </w:r>
      <w:r w:rsidRPr="00C76E0B">
        <w:rPr>
          <w:rFonts w:ascii="Times New Roman" w:hAnsi="Times New Roman" w:cs="Times New Roman"/>
          <w:sz w:val="24"/>
          <w:szCs w:val="24"/>
        </w:rPr>
        <w:t xml:space="preserve"> </w:t>
      </w:r>
      <w:proofErr w:type="spellStart"/>
      <w:r>
        <w:rPr>
          <w:rFonts w:ascii="Times New Roman" w:hAnsi="Times New Roman" w:cs="Times New Roman"/>
          <w:sz w:val="24"/>
          <w:szCs w:val="24"/>
        </w:rPr>
        <w:t>Webscale</w:t>
      </w:r>
      <w:proofErr w:type="spellEnd"/>
      <w:r>
        <w:rPr>
          <w:rFonts w:ascii="Times New Roman" w:hAnsi="Times New Roman" w:cs="Times New Roman"/>
          <w:sz w:val="24"/>
          <w:szCs w:val="24"/>
        </w:rPr>
        <w:t>, Google N-grams (1 to 5) with 1 trillion words and 95 billion sentences.</w:t>
      </w:r>
      <w:r>
        <w:rPr>
          <w:rFonts w:ascii="Times New Roman" w:hAnsi="Times New Roman" w:cs="Times New Roman"/>
          <w:sz w:val="24"/>
          <w:szCs w:val="24"/>
        </w:rPr>
        <w:t xml:space="preserve"> </w:t>
      </w:r>
    </w:p>
    <w:p w14:paraId="190FE45C" w14:textId="064E3138" w:rsidR="00D320A2" w:rsidRDefault="00D320A2" w:rsidP="00D320A2">
      <w:pPr>
        <w:rPr>
          <w:rFonts w:ascii="Times New Roman" w:hAnsi="Times New Roman" w:cs="Times New Roman"/>
          <w:sz w:val="24"/>
          <w:szCs w:val="24"/>
        </w:rPr>
      </w:pPr>
      <w:r>
        <w:rPr>
          <w:rFonts w:ascii="Times New Roman" w:hAnsi="Times New Roman" w:cs="Times New Roman"/>
          <w:sz w:val="24"/>
          <w:szCs w:val="24"/>
        </w:rPr>
        <w:t xml:space="preserve">The testing </w:t>
      </w:r>
      <w:r w:rsidR="009107AC">
        <w:rPr>
          <w:rFonts w:ascii="Times New Roman" w:hAnsi="Times New Roman" w:cs="Times New Roman"/>
          <w:sz w:val="24"/>
          <w:szCs w:val="24"/>
        </w:rPr>
        <w:t xml:space="preserve">was done on a set of annotated 569 word pairs and their results are compared to a Web baseline, a divide and conquer method (recursively splitting words until an order is formed), and a method devised by </w:t>
      </w:r>
      <w:proofErr w:type="spellStart"/>
      <w:r w:rsidR="009107AC">
        <w:rPr>
          <w:rFonts w:ascii="Times New Roman" w:hAnsi="Times New Roman" w:cs="Times New Roman"/>
          <w:sz w:val="24"/>
          <w:szCs w:val="24"/>
        </w:rPr>
        <w:t>Sheinman</w:t>
      </w:r>
      <w:proofErr w:type="spellEnd"/>
      <w:r w:rsidR="009107AC">
        <w:rPr>
          <w:rFonts w:ascii="Times New Roman" w:hAnsi="Times New Roman" w:cs="Times New Roman"/>
          <w:sz w:val="24"/>
          <w:szCs w:val="24"/>
        </w:rPr>
        <w:t xml:space="preserve"> and </w:t>
      </w:r>
      <w:proofErr w:type="spellStart"/>
      <w:r w:rsidR="009107AC">
        <w:rPr>
          <w:rFonts w:ascii="Times New Roman" w:hAnsi="Times New Roman" w:cs="Times New Roman"/>
          <w:sz w:val="24"/>
          <w:szCs w:val="24"/>
        </w:rPr>
        <w:t>Tokunga</w:t>
      </w:r>
      <w:proofErr w:type="spellEnd"/>
      <w:r w:rsidR="009107AC">
        <w:rPr>
          <w:rFonts w:ascii="Times New Roman" w:hAnsi="Times New Roman" w:cs="Times New Roman"/>
          <w:sz w:val="24"/>
          <w:szCs w:val="24"/>
        </w:rPr>
        <w:t xml:space="preserve"> using the synonymy information. </w:t>
      </w:r>
      <w:bookmarkStart w:id="0" w:name="_GoBack"/>
      <w:bookmarkEnd w:id="0"/>
    </w:p>
    <w:p w14:paraId="5F832E06" w14:textId="16FC11D7" w:rsidR="00D320A2" w:rsidRPr="00D320A2" w:rsidRDefault="00D320A2" w:rsidP="00D320A2">
      <w:pPr>
        <w:rPr>
          <w:rFonts w:ascii="Times New Roman" w:hAnsi="Times New Roman" w:cs="Times New Roman"/>
          <w:b/>
          <w:bCs/>
          <w:sz w:val="24"/>
          <w:szCs w:val="24"/>
        </w:rPr>
      </w:pPr>
      <w:r>
        <w:rPr>
          <w:rFonts w:ascii="Times New Roman" w:hAnsi="Times New Roman" w:cs="Times New Roman"/>
          <w:b/>
          <w:bCs/>
          <w:sz w:val="24"/>
          <w:szCs w:val="24"/>
        </w:rPr>
        <w:t xml:space="preserve"> </w:t>
      </w:r>
    </w:p>
    <w:sectPr w:rsidR="00D320A2" w:rsidRPr="00D320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20F"/>
    <w:rsid w:val="002D3556"/>
    <w:rsid w:val="00574B5C"/>
    <w:rsid w:val="00846173"/>
    <w:rsid w:val="00855253"/>
    <w:rsid w:val="009107AC"/>
    <w:rsid w:val="00CA7B5E"/>
    <w:rsid w:val="00D320A2"/>
    <w:rsid w:val="00D45ED7"/>
    <w:rsid w:val="00EE520F"/>
    <w:rsid w:val="00FC6AE0"/>
    <w:rsid w:val="00FE7A0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789E5"/>
  <w15:chartTrackingRefBased/>
  <w15:docId w15:val="{126498A1-5877-430C-9091-87B478916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20A2"/>
  </w:style>
  <w:style w:type="paragraph" w:styleId="Heading3">
    <w:name w:val="heading 3"/>
    <w:basedOn w:val="Normal"/>
    <w:link w:val="Heading3Char"/>
    <w:uiPriority w:val="9"/>
    <w:qFormat/>
    <w:rsid w:val="00D320A2"/>
    <w:pPr>
      <w:spacing w:before="100" w:beforeAutospacing="1" w:after="100" w:afterAutospacing="1" w:line="240" w:lineRule="auto"/>
      <w:outlineLvl w:val="2"/>
    </w:pPr>
    <w:rPr>
      <w:rFonts w:ascii="Times New Roman" w:eastAsia="Times New Roman" w:hAnsi="Times New Roman" w:cs="Times New Roman"/>
      <w:b/>
      <w:bCs/>
      <w:sz w:val="27"/>
      <w:szCs w:val="27"/>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20A2"/>
    <w:rPr>
      <w:rFonts w:ascii="Times New Roman" w:eastAsia="Times New Roman" w:hAnsi="Times New Roman" w:cs="Times New Roman"/>
      <w:b/>
      <w:bCs/>
      <w:sz w:val="27"/>
      <w:szCs w:val="27"/>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2667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dc:creator>
  <cp:keywords/>
  <dc:description/>
  <cp:lastModifiedBy>Geoff</cp:lastModifiedBy>
  <cp:revision>6</cp:revision>
  <dcterms:created xsi:type="dcterms:W3CDTF">2018-02-22T04:43:00Z</dcterms:created>
  <dcterms:modified xsi:type="dcterms:W3CDTF">2018-02-22T05:26:00Z</dcterms:modified>
</cp:coreProperties>
</file>