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Soal Prioritas 1 (Nilai 80)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Tuliskan 5 bahasa pemrograman untuk membuat aplikasi Mobile(contoh: C# untuk Desktop Windows)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kotlin - android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 - android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swift - ios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objective-c - ios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 - android-ios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Cari dan tuliskan 5 aplikasi yang berjalan pada sistem operasi Android namun tidak pada sistem operasi iOS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 File Explorer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FooView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DroidLock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Sky Map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 Max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Soal Prioritas 2 (Nilai 20)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Cari dan tuliskan 5 aplikasi yang berjalan pada sistem operasi IOS namun tidak pada sistem operasi Android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 Glass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Sky Guide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Humin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Affinity photo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Alien Blue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Halide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Cari 2 buah software yang dapat berjalan pada platform website dan juga Desktop!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outlook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telegram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gmail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onedrive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Soal Eksplorasi (Nilai 20)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Jelaskan perbedaan antara pengembangan aplikasi mobile secara hybrid (contoh: Flutter) dan pengembangan aplikasi mobile secara native (contoh: Kotlin untuk pengembangan aplikasi Android).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pengembangan aplikasi mobile secara hybrid ini merupakan gabungan dari native dan web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222222"/>
          <w:sz w:val="21"/>
          <w:szCs w:val="21"/>
          <w:highlight w:val="white"/>
          <w:rtl w:val="0"/>
        </w:rPr>
        <w:t xml:space="preserve">Proses pengembangannya juga lebih sederhana karena bisa memakai satu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Sebutkan contoh kasus yang tepat untuk pengembangan aplikasi mobile secara hybrid.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aplikasi untuk mengedit foto ataupun vidio seperti canva, Picsart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