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37B5BE">
      <w:pPr>
        <w:pStyle w:val="2"/>
        <w:keepNext w:val="0"/>
        <w:keepLines w:val="0"/>
        <w:widowControl/>
        <w:suppressLineNumbers w:val="0"/>
        <w:spacing w:after="400" w:afterAutospacing="0"/>
        <w:ind w:left="0" w:firstLine="0"/>
        <w:jc w:val="center"/>
        <w:rPr>
          <w:rFonts w:hint="eastAsia" w:ascii="黑体" w:hAnsi="黑体" w:eastAsia="黑体" w:cs="黑体"/>
          <w:i w:val="0"/>
          <w:iCs w:val="0"/>
          <w:caps w:val="0"/>
          <w:color w:val="000000"/>
          <w:spacing w:val="0"/>
          <w:sz w:val="21"/>
          <w:szCs w:val="21"/>
        </w:rPr>
      </w:pPr>
      <w:r>
        <w:rPr>
          <w:rFonts w:hint="eastAsia" w:ascii="黑体" w:hAnsi="黑体" w:eastAsia="黑体" w:cs="黑体"/>
          <w:i w:val="0"/>
          <w:iCs w:val="0"/>
          <w:caps w:val="0"/>
          <w:color w:val="000000"/>
          <w:spacing w:val="0"/>
          <w:sz w:val="21"/>
          <w:szCs w:val="21"/>
        </w:rPr>
        <w:t>Assessment: Serverless Computing, Service Mesh, and ML Serving</w:t>
      </w:r>
    </w:p>
    <w:p w14:paraId="01E2CDEB">
      <w:pPr>
        <w:keepNext w:val="0"/>
        <w:keepLines w:val="0"/>
        <w:widowControl/>
        <w:suppressLineNumbers w:val="0"/>
        <w:spacing w:after="80" w:afterAutospacing="0"/>
        <w:ind w:left="0" w:firstLine="0"/>
        <w:jc w:val="left"/>
        <w:rPr>
          <w:rFonts w:hint="eastAsia" w:ascii="黑体" w:hAnsi="黑体" w:eastAsia="黑体" w:cs="黑体"/>
          <w:b/>
          <w:bCs/>
          <w:i w:val="0"/>
          <w:iCs w:val="0"/>
          <w:caps w:val="0"/>
          <w:color w:val="000000"/>
          <w:spacing w:val="0"/>
          <w:sz w:val="21"/>
          <w:szCs w:val="21"/>
        </w:rPr>
      </w:pPr>
      <w:r>
        <w:rPr>
          <w:rFonts w:hint="eastAsia" w:ascii="黑体" w:hAnsi="黑体" w:eastAsia="黑体" w:cs="黑体"/>
          <w:b/>
          <w:bCs/>
          <w:i w:val="0"/>
          <w:iCs w:val="0"/>
          <w:caps w:val="0"/>
          <w:color w:val="000000"/>
          <w:spacing w:val="0"/>
          <w:kern w:val="0"/>
          <w:sz w:val="21"/>
          <w:szCs w:val="21"/>
          <w:lang w:val="en-US" w:eastAsia="zh-CN" w:bidi="ar"/>
        </w:rPr>
        <w:t>1. What problem does serverless computing aim to solve compared to traditional microservice deployment on Kubernetes? Give one example where serverless is clearly better, and one where it may not be.</w:t>
      </w:r>
    </w:p>
    <w:p w14:paraId="75D3B44C">
      <w:pPr>
        <w:pStyle w:val="3"/>
        <w:keepNext w:val="0"/>
        <w:keepLines w:val="0"/>
        <w:widowControl/>
        <w:suppressLineNumbers w:val="0"/>
        <w:spacing w:after="502" w:afterAutospacing="0"/>
        <w:ind w:left="15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rPr>
        <w:t>Problem solved:</w:t>
      </w:r>
      <w:r>
        <w:rPr>
          <w:rFonts w:hint="eastAsia" w:ascii="黑体" w:hAnsi="黑体" w:eastAsia="黑体" w:cs="黑体"/>
          <w:i w:val="0"/>
          <w:iCs w:val="0"/>
          <w:caps w:val="0"/>
          <w:color w:val="000000"/>
          <w:spacing w:val="0"/>
          <w:sz w:val="21"/>
          <w:szCs w:val="21"/>
        </w:rPr>
        <w:t> Serverless computing aims to solve the operational complexity and resource management overhead of traditional microservices. While Kubernetes requires managing pods, nodes, scaling policies, and infrastructure, serverless abstracts these concerns entirely. Developers focus only on code, while the platform handles provisioning, scaling, and infrastructure management automatically.</w:t>
      </w:r>
      <w:bookmarkStart w:id="0" w:name="_GoBack"/>
      <w:bookmarkEnd w:id="0"/>
    </w:p>
    <w:p w14:paraId="53F4600C">
      <w:pPr>
        <w:pStyle w:val="3"/>
        <w:keepNext w:val="0"/>
        <w:keepLines w:val="0"/>
        <w:widowControl/>
        <w:suppressLineNumbers w:val="0"/>
        <w:spacing w:after="502" w:afterAutospacing="0"/>
        <w:ind w:left="15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rPr>
        <w:t>Where serverless is clearly better:</w:t>
      </w:r>
      <w:r>
        <w:rPr>
          <w:rFonts w:hint="eastAsia" w:ascii="黑体" w:hAnsi="黑体" w:eastAsia="黑体" w:cs="黑体"/>
          <w:i w:val="0"/>
          <w:iCs w:val="0"/>
          <w:caps w:val="0"/>
          <w:color w:val="000000"/>
          <w:spacing w:val="0"/>
          <w:sz w:val="21"/>
          <w:szCs w:val="21"/>
        </w:rPr>
        <w:t> Event-driven, bursty workloads. Example: An image processing service that triggers when files are uploaded to cloud storage. With serverless (e.g., AWS Lambda), functions scale instantly to thousands of concurrent executions during upload spikes, then scale to zero when idle, with no capacity planning needed.</w:t>
      </w:r>
    </w:p>
    <w:p w14:paraId="49E10FB5">
      <w:pPr>
        <w:pStyle w:val="3"/>
        <w:keepNext w:val="0"/>
        <w:keepLines w:val="0"/>
        <w:widowControl/>
        <w:suppressLineNumbers w:val="0"/>
        <w:spacing w:after="502" w:afterAutospacing="0"/>
        <w:ind w:left="15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rPr>
        <w:t>Where serverless may not be better:</w:t>
      </w:r>
      <w:r>
        <w:rPr>
          <w:rFonts w:hint="eastAsia" w:ascii="黑体" w:hAnsi="黑体" w:eastAsia="黑体" w:cs="黑体"/>
          <w:i w:val="0"/>
          <w:iCs w:val="0"/>
          <w:caps w:val="0"/>
          <w:color w:val="000000"/>
          <w:spacing w:val="0"/>
          <w:sz w:val="21"/>
          <w:szCs w:val="21"/>
        </w:rPr>
        <w:t> Long-running, high-throughput applications with predictable steady-state traffic. Example: A real-time streaming data processing pipeline that continuously processes messages. Traditional Kubernetes deployment would be more cost-effective and avoid cold-start latency issues inherent in serverless platforms.</w:t>
      </w:r>
    </w:p>
    <w:p w14:paraId="624BE0ED">
      <w:pPr>
        <w:keepNext w:val="0"/>
        <w:keepLines w:val="0"/>
        <w:widowControl/>
        <w:suppressLineNumbers w:val="0"/>
        <w:spacing w:after="80" w:afterAutospacing="0"/>
        <w:ind w:left="0" w:firstLine="0"/>
        <w:jc w:val="left"/>
        <w:rPr>
          <w:rFonts w:hint="eastAsia" w:ascii="黑体" w:hAnsi="黑体" w:eastAsia="黑体" w:cs="黑体"/>
          <w:b/>
          <w:bCs/>
          <w:i w:val="0"/>
          <w:iCs w:val="0"/>
          <w:caps w:val="0"/>
          <w:color w:val="000000"/>
          <w:spacing w:val="0"/>
          <w:sz w:val="21"/>
          <w:szCs w:val="21"/>
        </w:rPr>
      </w:pPr>
      <w:r>
        <w:rPr>
          <w:rFonts w:hint="eastAsia" w:ascii="黑体" w:hAnsi="黑体" w:eastAsia="黑体" w:cs="黑体"/>
          <w:b/>
          <w:bCs/>
          <w:i w:val="0"/>
          <w:iCs w:val="0"/>
          <w:caps w:val="0"/>
          <w:color w:val="000000"/>
          <w:spacing w:val="0"/>
          <w:kern w:val="0"/>
          <w:sz w:val="21"/>
          <w:szCs w:val="21"/>
          <w:lang w:val="en-US" w:eastAsia="zh-CN" w:bidi="ar"/>
        </w:rPr>
        <w:t>2. What are the advantages of using a service mesh (like Istio) for managing microservices communication instead of relying only on Kubernetes networking?</w:t>
      </w:r>
    </w:p>
    <w:p w14:paraId="43A1E6C4">
      <w:pPr>
        <w:pStyle w:val="3"/>
        <w:keepNext w:val="0"/>
        <w:keepLines w:val="0"/>
        <w:widowControl/>
        <w:suppressLineNumbers w:val="0"/>
        <w:spacing w:after="502" w:afterAutospacing="0"/>
        <w:ind w:left="150"/>
        <w:rPr>
          <w:rFonts w:hint="eastAsia" w:ascii="黑体" w:hAnsi="黑体" w:eastAsia="黑体" w:cs="黑体"/>
          <w:sz w:val="21"/>
          <w:szCs w:val="21"/>
        </w:rPr>
      </w:pPr>
      <w:r>
        <w:rPr>
          <w:rFonts w:hint="eastAsia" w:ascii="黑体" w:hAnsi="黑体" w:eastAsia="黑体" w:cs="黑体"/>
          <w:i w:val="0"/>
          <w:iCs w:val="0"/>
          <w:caps w:val="0"/>
          <w:color w:val="000000"/>
          <w:spacing w:val="0"/>
          <w:sz w:val="21"/>
          <w:szCs w:val="21"/>
        </w:rPr>
        <w:t>Kubernetes provides basic networking (Service discovery, load balancing), but a service mesh like Istio adds:</w:t>
      </w:r>
    </w:p>
    <w:p w14:paraId="31AE7C87">
      <w:pPr>
        <w:keepNext w:val="0"/>
        <w:keepLines w:val="0"/>
        <w:widowControl/>
        <w:numPr>
          <w:ilvl w:val="0"/>
          <w:numId w:val="1"/>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Advanced traffic management:</w:t>
      </w:r>
      <w:r>
        <w:rPr>
          <w:rFonts w:hint="eastAsia" w:ascii="黑体" w:hAnsi="黑体" w:eastAsia="黑体" w:cs="黑体"/>
          <w:i w:val="0"/>
          <w:iCs w:val="0"/>
          <w:caps w:val="0"/>
          <w:color w:val="000000"/>
          <w:spacing w:val="0"/>
          <w:sz w:val="21"/>
          <w:szCs w:val="21"/>
          <w:bdr w:val="none" w:color="auto" w:sz="0" w:space="0"/>
        </w:rPr>
        <w:t> Fine-grained routing (canary, A/B testing), retries, circuit breaking, fault injection</w:t>
      </w:r>
    </w:p>
    <w:p w14:paraId="0AB60ECE">
      <w:pPr>
        <w:keepNext w:val="0"/>
        <w:keepLines w:val="0"/>
        <w:widowControl/>
        <w:numPr>
          <w:ilvl w:val="0"/>
          <w:numId w:val="1"/>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Observability:</w:t>
      </w:r>
      <w:r>
        <w:rPr>
          <w:rFonts w:hint="eastAsia" w:ascii="黑体" w:hAnsi="黑体" w:eastAsia="黑体" w:cs="黑体"/>
          <w:i w:val="0"/>
          <w:iCs w:val="0"/>
          <w:caps w:val="0"/>
          <w:color w:val="000000"/>
          <w:spacing w:val="0"/>
          <w:sz w:val="21"/>
          <w:szCs w:val="21"/>
          <w:bdr w:val="none" w:color="auto" w:sz="0" w:space="0"/>
        </w:rPr>
        <w:t> Rich telemetry (metrics, logs, traces) for service-to-service communication</w:t>
      </w:r>
    </w:p>
    <w:p w14:paraId="0E61EFE5">
      <w:pPr>
        <w:keepNext w:val="0"/>
        <w:keepLines w:val="0"/>
        <w:widowControl/>
        <w:numPr>
          <w:ilvl w:val="0"/>
          <w:numId w:val="1"/>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Security:</w:t>
      </w:r>
      <w:r>
        <w:rPr>
          <w:rFonts w:hint="eastAsia" w:ascii="黑体" w:hAnsi="黑体" w:eastAsia="黑体" w:cs="黑体"/>
          <w:i w:val="0"/>
          <w:iCs w:val="0"/>
          <w:caps w:val="0"/>
          <w:color w:val="000000"/>
          <w:spacing w:val="0"/>
          <w:sz w:val="21"/>
          <w:szCs w:val="21"/>
          <w:bdr w:val="none" w:color="auto" w:sz="0" w:space="0"/>
        </w:rPr>
        <w:t> Mutual TLS (mTLS) between services, fine-grained access policies</w:t>
      </w:r>
    </w:p>
    <w:p w14:paraId="25377817">
      <w:pPr>
        <w:keepNext w:val="0"/>
        <w:keepLines w:val="0"/>
        <w:widowControl/>
        <w:numPr>
          <w:ilvl w:val="0"/>
          <w:numId w:val="1"/>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Resilience features:</w:t>
      </w:r>
      <w:r>
        <w:rPr>
          <w:rFonts w:hint="eastAsia" w:ascii="黑体" w:hAnsi="黑体" w:eastAsia="黑体" w:cs="黑体"/>
          <w:i w:val="0"/>
          <w:iCs w:val="0"/>
          <w:caps w:val="0"/>
          <w:color w:val="000000"/>
          <w:spacing w:val="0"/>
          <w:sz w:val="21"/>
          <w:szCs w:val="21"/>
          <w:bdr w:val="none" w:color="auto" w:sz="0" w:space="0"/>
        </w:rPr>
        <w:t> Timeouts, retries with backoff policies, load shedding</w:t>
      </w:r>
    </w:p>
    <w:p w14:paraId="175DA24B">
      <w:pPr>
        <w:keepNext w:val="0"/>
        <w:keepLines w:val="0"/>
        <w:widowControl/>
        <w:numPr>
          <w:ilvl w:val="0"/>
          <w:numId w:val="1"/>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Decoupling from application code:</w:t>
      </w:r>
      <w:r>
        <w:rPr>
          <w:rFonts w:hint="eastAsia" w:ascii="黑体" w:hAnsi="黑体" w:eastAsia="黑体" w:cs="黑体"/>
          <w:i w:val="0"/>
          <w:iCs w:val="0"/>
          <w:caps w:val="0"/>
          <w:color w:val="000000"/>
          <w:spacing w:val="0"/>
          <w:sz w:val="21"/>
          <w:szCs w:val="21"/>
          <w:bdr w:val="none" w:color="auto" w:sz="0" w:space="0"/>
        </w:rPr>
        <w:t> Network policies enforced at infrastructure level without code changes</w:t>
      </w:r>
    </w:p>
    <w:p w14:paraId="01136585">
      <w:pPr>
        <w:pStyle w:val="3"/>
        <w:keepNext w:val="0"/>
        <w:keepLines w:val="0"/>
        <w:widowControl/>
        <w:suppressLineNumbers w:val="0"/>
        <w:spacing w:after="502" w:afterAutospacing="0"/>
        <w:ind w:left="150"/>
        <w:rPr>
          <w:rFonts w:hint="eastAsia" w:ascii="黑体" w:hAnsi="黑体" w:eastAsia="黑体" w:cs="黑体"/>
          <w:sz w:val="21"/>
          <w:szCs w:val="21"/>
        </w:rPr>
      </w:pPr>
      <w:r>
        <w:rPr>
          <w:rFonts w:hint="eastAsia" w:ascii="黑体" w:hAnsi="黑体" w:eastAsia="黑体" w:cs="黑体"/>
          <w:i w:val="0"/>
          <w:iCs w:val="0"/>
          <w:caps w:val="0"/>
          <w:color w:val="000000"/>
          <w:spacing w:val="0"/>
          <w:sz w:val="21"/>
          <w:szCs w:val="21"/>
        </w:rPr>
        <w:t>While Kubernetes Services handle basic load balancing, Istio provides application-layer (L7) intelligence for complex microservice communication patterns.</w:t>
      </w:r>
    </w:p>
    <w:p w14:paraId="459EFC8F">
      <w:pPr>
        <w:keepNext w:val="0"/>
        <w:keepLines w:val="0"/>
        <w:widowControl/>
        <w:suppressLineNumbers w:val="0"/>
        <w:spacing w:after="80" w:afterAutospacing="0"/>
        <w:ind w:left="0" w:firstLine="0"/>
        <w:jc w:val="left"/>
        <w:rPr>
          <w:rFonts w:hint="eastAsia" w:ascii="黑体" w:hAnsi="黑体" w:eastAsia="黑体" w:cs="黑体"/>
          <w:b/>
          <w:bCs/>
          <w:i w:val="0"/>
          <w:iCs w:val="0"/>
          <w:caps w:val="0"/>
          <w:color w:val="000000"/>
          <w:spacing w:val="0"/>
          <w:sz w:val="21"/>
          <w:szCs w:val="21"/>
        </w:rPr>
      </w:pPr>
      <w:r>
        <w:rPr>
          <w:rFonts w:hint="eastAsia" w:ascii="黑体" w:hAnsi="黑体" w:eastAsia="黑体" w:cs="黑体"/>
          <w:b/>
          <w:bCs/>
          <w:i w:val="0"/>
          <w:iCs w:val="0"/>
          <w:caps w:val="0"/>
          <w:color w:val="000000"/>
          <w:spacing w:val="0"/>
          <w:kern w:val="0"/>
          <w:sz w:val="21"/>
          <w:szCs w:val="21"/>
          <w:lang w:val="en-US" w:eastAsia="zh-CN" w:bidi="ar"/>
        </w:rPr>
        <w:t>3. Explain what a sidecar proxy (such as Envoy in Istio) does. Why is it needed in a service mesh?</w:t>
      </w:r>
    </w:p>
    <w:p w14:paraId="1B8D976F">
      <w:pPr>
        <w:pStyle w:val="3"/>
        <w:keepNext w:val="0"/>
        <w:keepLines w:val="0"/>
        <w:widowControl/>
        <w:suppressLineNumbers w:val="0"/>
        <w:spacing w:after="502" w:afterAutospacing="0"/>
        <w:ind w:left="150"/>
        <w:rPr>
          <w:rFonts w:hint="eastAsia" w:ascii="黑体" w:hAnsi="黑体" w:eastAsia="黑体" w:cs="黑体"/>
          <w:sz w:val="21"/>
          <w:szCs w:val="21"/>
        </w:rPr>
      </w:pPr>
      <w:r>
        <w:rPr>
          <w:rFonts w:hint="eastAsia" w:ascii="黑体" w:hAnsi="黑体" w:eastAsia="黑体" w:cs="黑体"/>
          <w:i w:val="0"/>
          <w:iCs w:val="0"/>
          <w:caps w:val="0"/>
          <w:color w:val="000000"/>
          <w:spacing w:val="0"/>
          <w:sz w:val="21"/>
          <w:szCs w:val="21"/>
        </w:rPr>
        <w:t>A sidecar proxy is a separate container deployed alongside each application container in a pod. In Istio, Envoy proxy acts as this sidecar.</w:t>
      </w:r>
    </w:p>
    <w:p w14:paraId="40F5A7EB">
      <w:pPr>
        <w:pStyle w:val="3"/>
        <w:keepNext w:val="0"/>
        <w:keepLines w:val="0"/>
        <w:widowControl/>
        <w:suppressLineNumbers w:val="0"/>
        <w:spacing w:after="502" w:afterAutospacing="0"/>
        <w:ind w:left="15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rPr>
        <w:t>What it does:</w:t>
      </w:r>
    </w:p>
    <w:p w14:paraId="411384F3">
      <w:pPr>
        <w:keepNext w:val="0"/>
        <w:keepLines w:val="0"/>
        <w:widowControl/>
        <w:numPr>
          <w:ilvl w:val="0"/>
          <w:numId w:val="2"/>
        </w:numPr>
        <w:suppressLineNumbers w:val="0"/>
        <w:spacing w:before="0" w:beforeAutospacing="1" w:after="50" w:afterAutospacing="0"/>
        <w:ind w:left="150" w:hanging="360"/>
        <w:rPr>
          <w:rFonts w:hint="eastAsia" w:ascii="黑体" w:hAnsi="黑体" w:eastAsia="黑体" w:cs="黑体"/>
          <w:sz w:val="21"/>
          <w:szCs w:val="21"/>
        </w:rPr>
      </w:pPr>
      <w:r>
        <w:rPr>
          <w:rFonts w:hint="eastAsia" w:ascii="黑体" w:hAnsi="黑体" w:eastAsia="黑体" w:cs="黑体"/>
          <w:i w:val="0"/>
          <w:iCs w:val="0"/>
          <w:caps w:val="0"/>
          <w:color w:val="000000"/>
          <w:spacing w:val="0"/>
          <w:sz w:val="21"/>
          <w:szCs w:val="21"/>
          <w:bdr w:val="none" w:color="auto" w:sz="0" w:space="0"/>
        </w:rPr>
        <w:t>Intercepts all inbound and outbound network traffic for the application</w:t>
      </w:r>
    </w:p>
    <w:p w14:paraId="48EE75A0">
      <w:pPr>
        <w:keepNext w:val="0"/>
        <w:keepLines w:val="0"/>
        <w:widowControl/>
        <w:numPr>
          <w:ilvl w:val="0"/>
          <w:numId w:val="2"/>
        </w:numPr>
        <w:suppressLineNumbers w:val="0"/>
        <w:spacing w:before="0" w:beforeAutospacing="1" w:after="50" w:afterAutospacing="0"/>
        <w:ind w:left="150" w:hanging="360"/>
        <w:rPr>
          <w:rFonts w:hint="eastAsia" w:ascii="黑体" w:hAnsi="黑体" w:eastAsia="黑体" w:cs="黑体"/>
          <w:sz w:val="21"/>
          <w:szCs w:val="21"/>
        </w:rPr>
      </w:pPr>
      <w:r>
        <w:rPr>
          <w:rFonts w:hint="eastAsia" w:ascii="黑体" w:hAnsi="黑体" w:eastAsia="黑体" w:cs="黑体"/>
          <w:i w:val="0"/>
          <w:iCs w:val="0"/>
          <w:caps w:val="0"/>
          <w:color w:val="000000"/>
          <w:spacing w:val="0"/>
          <w:sz w:val="21"/>
          <w:szCs w:val="21"/>
          <w:bdr w:val="none" w:color="auto" w:sz="0" w:space="0"/>
        </w:rPr>
        <w:t>Applies traffic rules (routing, retries, circuit breaking)</w:t>
      </w:r>
    </w:p>
    <w:p w14:paraId="447FA39B">
      <w:pPr>
        <w:keepNext w:val="0"/>
        <w:keepLines w:val="0"/>
        <w:widowControl/>
        <w:numPr>
          <w:ilvl w:val="0"/>
          <w:numId w:val="2"/>
        </w:numPr>
        <w:suppressLineNumbers w:val="0"/>
        <w:spacing w:before="0" w:beforeAutospacing="1" w:after="50" w:afterAutospacing="0"/>
        <w:ind w:left="150" w:hanging="360"/>
        <w:rPr>
          <w:rFonts w:hint="eastAsia" w:ascii="黑体" w:hAnsi="黑体" w:eastAsia="黑体" w:cs="黑体"/>
          <w:sz w:val="21"/>
          <w:szCs w:val="21"/>
        </w:rPr>
      </w:pPr>
      <w:r>
        <w:rPr>
          <w:rFonts w:hint="eastAsia" w:ascii="黑体" w:hAnsi="黑体" w:eastAsia="黑体" w:cs="黑体"/>
          <w:i w:val="0"/>
          <w:iCs w:val="0"/>
          <w:caps w:val="0"/>
          <w:color w:val="000000"/>
          <w:spacing w:val="0"/>
          <w:sz w:val="21"/>
          <w:szCs w:val="21"/>
          <w:bdr w:val="none" w:color="auto" w:sz="0" w:space="0"/>
        </w:rPr>
        <w:t>Collects telemetry data (metrics, logs)</w:t>
      </w:r>
    </w:p>
    <w:p w14:paraId="4B34ECA5">
      <w:pPr>
        <w:keepNext w:val="0"/>
        <w:keepLines w:val="0"/>
        <w:widowControl/>
        <w:numPr>
          <w:ilvl w:val="0"/>
          <w:numId w:val="2"/>
        </w:numPr>
        <w:suppressLineNumbers w:val="0"/>
        <w:spacing w:before="0" w:beforeAutospacing="1" w:after="50" w:afterAutospacing="0"/>
        <w:ind w:left="150" w:hanging="360"/>
        <w:rPr>
          <w:rFonts w:hint="eastAsia" w:ascii="黑体" w:hAnsi="黑体" w:eastAsia="黑体" w:cs="黑体"/>
          <w:sz w:val="21"/>
          <w:szCs w:val="21"/>
        </w:rPr>
      </w:pPr>
      <w:r>
        <w:rPr>
          <w:rFonts w:hint="eastAsia" w:ascii="黑体" w:hAnsi="黑体" w:eastAsia="黑体" w:cs="黑体"/>
          <w:i w:val="0"/>
          <w:iCs w:val="0"/>
          <w:caps w:val="0"/>
          <w:color w:val="000000"/>
          <w:spacing w:val="0"/>
          <w:sz w:val="21"/>
          <w:szCs w:val="21"/>
          <w:bdr w:val="none" w:color="auto" w:sz="0" w:space="0"/>
        </w:rPr>
        <w:t>Handles security (mTLS encryption, authentication)</w:t>
      </w:r>
    </w:p>
    <w:p w14:paraId="3DC2F04A">
      <w:pPr>
        <w:pStyle w:val="3"/>
        <w:keepNext w:val="0"/>
        <w:keepLines w:val="0"/>
        <w:widowControl/>
        <w:suppressLineNumbers w:val="0"/>
        <w:spacing w:after="502" w:afterAutospacing="0"/>
        <w:ind w:left="15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rPr>
        <w:t>Why needed:</w:t>
      </w:r>
      <w:r>
        <w:rPr>
          <w:rFonts w:hint="eastAsia" w:ascii="黑体" w:hAnsi="黑体" w:eastAsia="黑体" w:cs="黑体"/>
          <w:i w:val="0"/>
          <w:iCs w:val="0"/>
          <w:caps w:val="0"/>
          <w:color w:val="000000"/>
          <w:spacing w:val="0"/>
          <w:sz w:val="21"/>
          <w:szCs w:val="21"/>
        </w:rPr>
        <w:t> The sidecar pattern enables service mesh functionality without modifying application code. It provides a uniform way to control and observe network communication across different services written in different languages. All traffic policies are enforced consistently regardless of the application implementation.</w:t>
      </w:r>
    </w:p>
    <w:p w14:paraId="0A87F432">
      <w:pPr>
        <w:keepNext w:val="0"/>
        <w:keepLines w:val="0"/>
        <w:widowControl/>
        <w:suppressLineNumbers w:val="0"/>
        <w:spacing w:after="80" w:afterAutospacing="0"/>
        <w:ind w:left="0" w:firstLine="0"/>
        <w:jc w:val="left"/>
        <w:rPr>
          <w:rFonts w:hint="eastAsia" w:ascii="黑体" w:hAnsi="黑体" w:eastAsia="黑体" w:cs="黑体"/>
          <w:b/>
          <w:bCs/>
          <w:i w:val="0"/>
          <w:iCs w:val="0"/>
          <w:caps w:val="0"/>
          <w:color w:val="000000"/>
          <w:spacing w:val="0"/>
          <w:sz w:val="21"/>
          <w:szCs w:val="21"/>
        </w:rPr>
      </w:pPr>
      <w:r>
        <w:rPr>
          <w:rFonts w:hint="eastAsia" w:ascii="黑体" w:hAnsi="黑体" w:eastAsia="黑体" w:cs="黑体"/>
          <w:b/>
          <w:bCs/>
          <w:i w:val="0"/>
          <w:iCs w:val="0"/>
          <w:caps w:val="0"/>
          <w:color w:val="000000"/>
          <w:spacing w:val="0"/>
          <w:kern w:val="0"/>
          <w:sz w:val="21"/>
          <w:szCs w:val="21"/>
          <w:lang w:val="en-US" w:eastAsia="zh-CN" w:bidi="ar"/>
        </w:rPr>
        <w:t>4. What kind of traffic management features does Istio provide? Give two examples of how they can be useful in production systems.</w:t>
      </w:r>
    </w:p>
    <w:p w14:paraId="090BD07E">
      <w:pPr>
        <w:pStyle w:val="3"/>
        <w:keepNext w:val="0"/>
        <w:keepLines w:val="0"/>
        <w:widowControl/>
        <w:suppressLineNumbers w:val="0"/>
        <w:spacing w:after="502" w:afterAutospacing="0"/>
        <w:ind w:left="150"/>
        <w:rPr>
          <w:rFonts w:hint="eastAsia" w:ascii="黑体" w:hAnsi="黑体" w:eastAsia="黑体" w:cs="黑体"/>
          <w:sz w:val="21"/>
          <w:szCs w:val="21"/>
        </w:rPr>
      </w:pPr>
      <w:r>
        <w:rPr>
          <w:rFonts w:hint="eastAsia" w:ascii="黑体" w:hAnsi="黑体" w:eastAsia="黑体" w:cs="黑体"/>
          <w:i w:val="0"/>
          <w:iCs w:val="0"/>
          <w:caps w:val="0"/>
          <w:color w:val="000000"/>
          <w:spacing w:val="0"/>
          <w:sz w:val="21"/>
          <w:szCs w:val="21"/>
        </w:rPr>
        <w:t>Istio provides sophisticated traffic management capabilities:</w:t>
      </w:r>
    </w:p>
    <w:p w14:paraId="1F78E370">
      <w:pPr>
        <w:keepNext w:val="0"/>
        <w:keepLines w:val="0"/>
        <w:widowControl/>
        <w:numPr>
          <w:ilvl w:val="0"/>
          <w:numId w:val="3"/>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Advanced load balancing:</w:t>
      </w:r>
      <w:r>
        <w:rPr>
          <w:rFonts w:hint="eastAsia" w:ascii="黑体" w:hAnsi="黑体" w:eastAsia="黑体" w:cs="黑体"/>
          <w:i w:val="0"/>
          <w:iCs w:val="0"/>
          <w:caps w:val="0"/>
          <w:color w:val="000000"/>
          <w:spacing w:val="0"/>
          <w:sz w:val="21"/>
          <w:szCs w:val="21"/>
          <w:bdr w:val="none" w:color="auto" w:sz="0" w:space="0"/>
        </w:rPr>
        <w:t> Various algorithms (round-robin, least connections, random)</w:t>
      </w:r>
    </w:p>
    <w:p w14:paraId="480D1A82">
      <w:pPr>
        <w:keepNext w:val="0"/>
        <w:keepLines w:val="0"/>
        <w:widowControl/>
        <w:numPr>
          <w:ilvl w:val="0"/>
          <w:numId w:val="3"/>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Fine-grained traffic routing:</w:t>
      </w:r>
      <w:r>
        <w:rPr>
          <w:rFonts w:hint="eastAsia" w:ascii="黑体" w:hAnsi="黑体" w:eastAsia="黑体" w:cs="黑体"/>
          <w:i w:val="0"/>
          <w:iCs w:val="0"/>
          <w:caps w:val="0"/>
          <w:color w:val="000000"/>
          <w:spacing w:val="0"/>
          <w:sz w:val="21"/>
          <w:szCs w:val="21"/>
          <w:bdr w:val="none" w:color="auto" w:sz="0" w:space="0"/>
        </w:rPr>
        <w:t> Weighted routing, header/URI-based routing</w:t>
      </w:r>
    </w:p>
    <w:p w14:paraId="4B06D780">
      <w:pPr>
        <w:keepNext w:val="0"/>
        <w:keepLines w:val="0"/>
        <w:widowControl/>
        <w:numPr>
          <w:ilvl w:val="0"/>
          <w:numId w:val="3"/>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Resilience features:</w:t>
      </w:r>
      <w:r>
        <w:rPr>
          <w:rFonts w:hint="eastAsia" w:ascii="黑体" w:hAnsi="黑体" w:eastAsia="黑体" w:cs="黑体"/>
          <w:i w:val="0"/>
          <w:iCs w:val="0"/>
          <w:caps w:val="0"/>
          <w:color w:val="000000"/>
          <w:spacing w:val="0"/>
          <w:sz w:val="21"/>
          <w:szCs w:val="21"/>
          <w:bdr w:val="none" w:color="auto" w:sz="0" w:space="0"/>
        </w:rPr>
        <w:t> Retries with configurable policies, timeouts, circuit breakers</w:t>
      </w:r>
    </w:p>
    <w:p w14:paraId="465B9A29">
      <w:pPr>
        <w:keepNext w:val="0"/>
        <w:keepLines w:val="0"/>
        <w:widowControl/>
        <w:numPr>
          <w:ilvl w:val="0"/>
          <w:numId w:val="3"/>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Fault injection:</w:t>
      </w:r>
      <w:r>
        <w:rPr>
          <w:rFonts w:hint="eastAsia" w:ascii="黑体" w:hAnsi="黑体" w:eastAsia="黑体" w:cs="黑体"/>
          <w:i w:val="0"/>
          <w:iCs w:val="0"/>
          <w:caps w:val="0"/>
          <w:color w:val="000000"/>
          <w:spacing w:val="0"/>
          <w:sz w:val="21"/>
          <w:szCs w:val="21"/>
          <w:bdr w:val="none" w:color="auto" w:sz="0" w:space="0"/>
        </w:rPr>
        <w:t> Delays, abort errors for testing resilience</w:t>
      </w:r>
    </w:p>
    <w:p w14:paraId="4852B9EB">
      <w:pPr>
        <w:keepNext w:val="0"/>
        <w:keepLines w:val="0"/>
        <w:widowControl/>
        <w:numPr>
          <w:ilvl w:val="0"/>
          <w:numId w:val="3"/>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Traffic mirroring:</w:t>
      </w:r>
      <w:r>
        <w:rPr>
          <w:rFonts w:hint="eastAsia" w:ascii="黑体" w:hAnsi="黑体" w:eastAsia="黑体" w:cs="黑体"/>
          <w:i w:val="0"/>
          <w:iCs w:val="0"/>
          <w:caps w:val="0"/>
          <w:color w:val="000000"/>
          <w:spacing w:val="0"/>
          <w:sz w:val="21"/>
          <w:szCs w:val="21"/>
          <w:bdr w:val="none" w:color="auto" w:sz="0" w:space="0"/>
        </w:rPr>
        <w:t> Send copy of traffic to another service for testing</w:t>
      </w:r>
    </w:p>
    <w:p w14:paraId="1CBD7D55">
      <w:pPr>
        <w:pStyle w:val="3"/>
        <w:keepNext w:val="0"/>
        <w:keepLines w:val="0"/>
        <w:widowControl/>
        <w:suppressLineNumbers w:val="0"/>
        <w:spacing w:after="502" w:afterAutospacing="0"/>
        <w:ind w:left="15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rPr>
        <w:t>Example 1 - Canary deployments:</w:t>
      </w:r>
      <w:r>
        <w:rPr>
          <w:rFonts w:hint="eastAsia" w:ascii="黑体" w:hAnsi="黑体" w:eastAsia="黑体" w:cs="黑体"/>
          <w:i w:val="0"/>
          <w:iCs w:val="0"/>
          <w:caps w:val="0"/>
          <w:color w:val="000000"/>
          <w:spacing w:val="0"/>
          <w:sz w:val="21"/>
          <w:szCs w:val="21"/>
        </w:rPr>
        <w:t> Route 5% of traffic to new version, 95% to stable version. Gradually increase percentage while monitoring metrics. If issues detected, quickly reroute all traffic back to stable version.</w:t>
      </w:r>
    </w:p>
    <w:p w14:paraId="3E5C2821">
      <w:pPr>
        <w:pStyle w:val="3"/>
        <w:keepNext w:val="0"/>
        <w:keepLines w:val="0"/>
        <w:widowControl/>
        <w:suppressLineNumbers w:val="0"/>
        <w:spacing w:after="502" w:afterAutospacing="0"/>
        <w:ind w:left="15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rPr>
        <w:t>Example 2 - Failure recovery:</w:t>
      </w:r>
      <w:r>
        <w:rPr>
          <w:rFonts w:hint="eastAsia" w:ascii="黑体" w:hAnsi="黑体" w:eastAsia="黑体" w:cs="黑体"/>
          <w:i w:val="0"/>
          <w:iCs w:val="0"/>
          <w:caps w:val="0"/>
          <w:color w:val="000000"/>
          <w:spacing w:val="0"/>
          <w:sz w:val="21"/>
          <w:szCs w:val="21"/>
        </w:rPr>
        <w:t> Configure automatic retries with exponential backoff for failed requests. Implement circuit breaking to prevent cascading failures when a downstream service becomes unhealthy.</w:t>
      </w:r>
    </w:p>
    <w:p w14:paraId="5B6E1CCD">
      <w:pPr>
        <w:keepNext w:val="0"/>
        <w:keepLines w:val="0"/>
        <w:widowControl/>
        <w:suppressLineNumbers w:val="0"/>
        <w:spacing w:after="80" w:afterAutospacing="0"/>
        <w:ind w:left="0" w:firstLine="0"/>
        <w:jc w:val="left"/>
        <w:rPr>
          <w:rFonts w:hint="eastAsia" w:ascii="黑体" w:hAnsi="黑体" w:eastAsia="黑体" w:cs="黑体"/>
          <w:b/>
          <w:bCs/>
          <w:i w:val="0"/>
          <w:iCs w:val="0"/>
          <w:caps w:val="0"/>
          <w:color w:val="000000"/>
          <w:spacing w:val="0"/>
          <w:sz w:val="21"/>
          <w:szCs w:val="21"/>
        </w:rPr>
      </w:pPr>
      <w:r>
        <w:rPr>
          <w:rFonts w:hint="eastAsia" w:ascii="黑体" w:hAnsi="黑体" w:eastAsia="黑体" w:cs="黑体"/>
          <w:b/>
          <w:bCs/>
          <w:i w:val="0"/>
          <w:iCs w:val="0"/>
          <w:caps w:val="0"/>
          <w:color w:val="000000"/>
          <w:spacing w:val="0"/>
          <w:kern w:val="0"/>
          <w:sz w:val="21"/>
          <w:szCs w:val="21"/>
          <w:lang w:val="en-US" w:eastAsia="zh-CN" w:bidi="ar"/>
        </w:rPr>
        <w:t>5. Explain how Knative Serving enables autoscaling for an application. What triggers scaling up and scaling down?</w:t>
      </w:r>
    </w:p>
    <w:p w14:paraId="496BDB99">
      <w:pPr>
        <w:pStyle w:val="3"/>
        <w:keepNext w:val="0"/>
        <w:keepLines w:val="0"/>
        <w:widowControl/>
        <w:suppressLineNumbers w:val="0"/>
        <w:spacing w:after="502" w:afterAutospacing="0"/>
        <w:ind w:left="150"/>
        <w:rPr>
          <w:rFonts w:hint="eastAsia" w:ascii="黑体" w:hAnsi="黑体" w:eastAsia="黑体" w:cs="黑体"/>
          <w:sz w:val="21"/>
          <w:szCs w:val="21"/>
        </w:rPr>
      </w:pPr>
      <w:r>
        <w:rPr>
          <w:rFonts w:hint="eastAsia" w:ascii="黑体" w:hAnsi="黑体" w:eastAsia="黑体" w:cs="黑体"/>
          <w:i w:val="0"/>
          <w:iCs w:val="0"/>
          <w:caps w:val="0"/>
          <w:color w:val="000000"/>
          <w:spacing w:val="0"/>
          <w:sz w:val="21"/>
          <w:szCs w:val="21"/>
        </w:rPr>
        <w:t>Knative Serving provides automatic scaling (including scaling to zero) for serverless workloads on Kubernetes.</w:t>
      </w:r>
    </w:p>
    <w:p w14:paraId="26F81F76">
      <w:pPr>
        <w:pStyle w:val="3"/>
        <w:keepNext w:val="0"/>
        <w:keepLines w:val="0"/>
        <w:widowControl/>
        <w:suppressLineNumbers w:val="0"/>
        <w:spacing w:after="502" w:afterAutospacing="0"/>
        <w:ind w:left="15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rPr>
        <w:t>How it works:</w:t>
      </w:r>
      <w:r>
        <w:rPr>
          <w:rFonts w:hint="eastAsia" w:ascii="黑体" w:hAnsi="黑体" w:eastAsia="黑体" w:cs="黑体"/>
          <w:i w:val="0"/>
          <w:iCs w:val="0"/>
          <w:caps w:val="0"/>
          <w:color w:val="000000"/>
          <w:spacing w:val="0"/>
          <w:sz w:val="21"/>
          <w:szCs w:val="21"/>
        </w:rPr>
        <w:t> Knative uses a custom resource called </w:t>
      </w:r>
      <w:r>
        <w:rPr>
          <w:rStyle w:val="7"/>
          <w:rFonts w:hint="eastAsia" w:ascii="黑体" w:hAnsi="黑体" w:eastAsia="黑体" w:cs="黑体"/>
          <w:i w:val="0"/>
          <w:iCs w:val="0"/>
          <w:caps w:val="0"/>
          <w:color w:val="000000"/>
          <w:spacing w:val="0"/>
          <w:sz w:val="21"/>
          <w:szCs w:val="21"/>
          <w:bdr w:val="none" w:color="auto" w:sz="0" w:space="0"/>
          <w:shd w:val="clear" w:fill="F5F5F5"/>
        </w:rPr>
        <w:t>Service</w:t>
      </w:r>
      <w:r>
        <w:rPr>
          <w:rFonts w:hint="eastAsia" w:ascii="黑体" w:hAnsi="黑体" w:eastAsia="黑体" w:cs="黑体"/>
          <w:i w:val="0"/>
          <w:iCs w:val="0"/>
          <w:caps w:val="0"/>
          <w:color w:val="000000"/>
          <w:spacing w:val="0"/>
          <w:sz w:val="21"/>
          <w:szCs w:val="21"/>
        </w:rPr>
        <w:t> that manages the application lifecycle. The Knative pod autoscaler (KPA) continuously monitors relevant metrics and adjusts replica counts.</w:t>
      </w:r>
    </w:p>
    <w:p w14:paraId="5FE3EFDF">
      <w:pPr>
        <w:pStyle w:val="3"/>
        <w:keepNext w:val="0"/>
        <w:keepLines w:val="0"/>
        <w:widowControl/>
        <w:suppressLineNumbers w:val="0"/>
        <w:spacing w:after="502" w:afterAutospacing="0"/>
        <w:ind w:left="15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rPr>
        <w:t>Triggers for scaling up:</w:t>
      </w:r>
    </w:p>
    <w:p w14:paraId="4E706713">
      <w:pPr>
        <w:keepNext w:val="0"/>
        <w:keepLines w:val="0"/>
        <w:widowControl/>
        <w:numPr>
          <w:ilvl w:val="0"/>
          <w:numId w:val="4"/>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Concurrency:</w:t>
      </w:r>
      <w:r>
        <w:rPr>
          <w:rFonts w:hint="eastAsia" w:ascii="黑体" w:hAnsi="黑体" w:eastAsia="黑体" w:cs="黑体"/>
          <w:i w:val="0"/>
          <w:iCs w:val="0"/>
          <w:caps w:val="0"/>
          <w:color w:val="000000"/>
          <w:spacing w:val="0"/>
          <w:sz w:val="21"/>
          <w:szCs w:val="21"/>
          <w:bdr w:val="none" w:color="auto" w:sz="0" w:space="0"/>
        </w:rPr>
        <w:t> Default metric - when requests per pod exceed target value</w:t>
      </w:r>
    </w:p>
    <w:p w14:paraId="25606C52">
      <w:pPr>
        <w:keepNext w:val="0"/>
        <w:keepLines w:val="0"/>
        <w:widowControl/>
        <w:numPr>
          <w:ilvl w:val="0"/>
          <w:numId w:val="4"/>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RPS (Requests Per Second):</w:t>
      </w:r>
      <w:r>
        <w:rPr>
          <w:rFonts w:hint="eastAsia" w:ascii="黑体" w:hAnsi="黑体" w:eastAsia="黑体" w:cs="黑体"/>
          <w:i w:val="0"/>
          <w:iCs w:val="0"/>
          <w:caps w:val="0"/>
          <w:color w:val="000000"/>
          <w:spacing w:val="0"/>
          <w:sz w:val="21"/>
          <w:szCs w:val="21"/>
          <w:bdr w:val="none" w:color="auto" w:sz="0" w:space="0"/>
        </w:rPr>
        <w:t> When request rate exceeds threshold</w:t>
      </w:r>
    </w:p>
    <w:p w14:paraId="509EC6E1">
      <w:pPr>
        <w:keepNext w:val="0"/>
        <w:keepLines w:val="0"/>
        <w:widowControl/>
        <w:numPr>
          <w:ilvl w:val="0"/>
          <w:numId w:val="4"/>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Custom metrics:</w:t>
      </w:r>
      <w:r>
        <w:rPr>
          <w:rFonts w:hint="eastAsia" w:ascii="黑体" w:hAnsi="黑体" w:eastAsia="黑体" w:cs="黑体"/>
          <w:i w:val="0"/>
          <w:iCs w:val="0"/>
          <w:caps w:val="0"/>
          <w:color w:val="000000"/>
          <w:spacing w:val="0"/>
          <w:sz w:val="21"/>
          <w:szCs w:val="21"/>
          <w:bdr w:val="none" w:color="auto" w:sz="0" w:space="0"/>
        </w:rPr>
        <w:t> CPU, memory, or application-specific metrics</w:t>
      </w:r>
    </w:p>
    <w:p w14:paraId="487EA150">
      <w:pPr>
        <w:keepNext w:val="0"/>
        <w:keepLines w:val="0"/>
        <w:widowControl/>
        <w:numPr>
          <w:ilvl w:val="0"/>
          <w:numId w:val="4"/>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From zero:</w:t>
      </w:r>
      <w:r>
        <w:rPr>
          <w:rFonts w:hint="eastAsia" w:ascii="黑体" w:hAnsi="黑体" w:eastAsia="黑体" w:cs="黑体"/>
          <w:i w:val="0"/>
          <w:iCs w:val="0"/>
          <w:caps w:val="0"/>
          <w:color w:val="000000"/>
          <w:spacing w:val="0"/>
          <w:sz w:val="21"/>
          <w:szCs w:val="21"/>
          <w:bdr w:val="none" w:color="auto" w:sz="0" w:space="0"/>
        </w:rPr>
        <w:t> When first request arrives for idle (scaled-to-zero) service</w:t>
      </w:r>
    </w:p>
    <w:p w14:paraId="11F582A5">
      <w:pPr>
        <w:pStyle w:val="3"/>
        <w:keepNext w:val="0"/>
        <w:keepLines w:val="0"/>
        <w:widowControl/>
        <w:suppressLineNumbers w:val="0"/>
        <w:spacing w:after="502" w:afterAutospacing="0"/>
        <w:ind w:left="15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rPr>
        <w:t>Triggers for scaling down:</w:t>
      </w:r>
    </w:p>
    <w:p w14:paraId="6AF29A33">
      <w:pPr>
        <w:keepNext w:val="0"/>
        <w:keepLines w:val="0"/>
        <w:widowControl/>
        <w:numPr>
          <w:ilvl w:val="0"/>
          <w:numId w:val="5"/>
        </w:numPr>
        <w:suppressLineNumbers w:val="0"/>
        <w:spacing w:before="0" w:beforeAutospacing="1" w:after="50" w:afterAutospacing="0"/>
        <w:ind w:left="150" w:hanging="360"/>
        <w:rPr>
          <w:rFonts w:hint="eastAsia" w:ascii="黑体" w:hAnsi="黑体" w:eastAsia="黑体" w:cs="黑体"/>
          <w:sz w:val="21"/>
          <w:szCs w:val="21"/>
        </w:rPr>
      </w:pPr>
      <w:r>
        <w:rPr>
          <w:rFonts w:hint="eastAsia" w:ascii="黑体" w:hAnsi="黑体" w:eastAsia="黑体" w:cs="黑体"/>
          <w:i w:val="0"/>
          <w:iCs w:val="0"/>
          <w:caps w:val="0"/>
          <w:color w:val="000000"/>
          <w:spacing w:val="0"/>
          <w:sz w:val="21"/>
          <w:szCs w:val="21"/>
          <w:bdr w:val="none" w:color="auto" w:sz="0" w:space="0"/>
        </w:rPr>
        <w:t>When concurrency/RPS falls below target thresholds</w:t>
      </w:r>
    </w:p>
    <w:p w14:paraId="4B77D9A8">
      <w:pPr>
        <w:keepNext w:val="0"/>
        <w:keepLines w:val="0"/>
        <w:widowControl/>
        <w:numPr>
          <w:ilvl w:val="0"/>
          <w:numId w:val="5"/>
        </w:numPr>
        <w:suppressLineNumbers w:val="0"/>
        <w:spacing w:before="0" w:beforeAutospacing="1" w:after="50" w:afterAutospacing="0"/>
        <w:ind w:left="150" w:hanging="360"/>
        <w:rPr>
          <w:rFonts w:hint="eastAsia" w:ascii="黑体" w:hAnsi="黑体" w:eastAsia="黑体" w:cs="黑体"/>
          <w:sz w:val="21"/>
          <w:szCs w:val="21"/>
        </w:rPr>
      </w:pPr>
      <w:r>
        <w:rPr>
          <w:rFonts w:hint="eastAsia" w:ascii="黑体" w:hAnsi="黑体" w:eastAsia="黑体" w:cs="黑体"/>
          <w:i w:val="0"/>
          <w:iCs w:val="0"/>
          <w:caps w:val="0"/>
          <w:color w:val="000000"/>
          <w:spacing w:val="0"/>
          <w:sz w:val="21"/>
          <w:szCs w:val="21"/>
          <w:bdr w:val="none" w:color="auto" w:sz="0" w:space="0"/>
        </w:rPr>
        <w:t>After a configurable grace period with no traffic, scales to zero pods</w:t>
      </w:r>
    </w:p>
    <w:p w14:paraId="149D1225">
      <w:pPr>
        <w:pStyle w:val="3"/>
        <w:keepNext w:val="0"/>
        <w:keepLines w:val="0"/>
        <w:widowControl/>
        <w:suppressLineNumbers w:val="0"/>
        <w:spacing w:after="502" w:afterAutospacing="0"/>
        <w:ind w:left="150"/>
        <w:rPr>
          <w:rFonts w:hint="eastAsia" w:ascii="黑体" w:hAnsi="黑体" w:eastAsia="黑体" w:cs="黑体"/>
          <w:sz w:val="21"/>
          <w:szCs w:val="21"/>
        </w:rPr>
      </w:pPr>
      <w:r>
        <w:rPr>
          <w:rFonts w:hint="eastAsia" w:ascii="黑体" w:hAnsi="黑体" w:eastAsia="黑体" w:cs="黑体"/>
          <w:i w:val="0"/>
          <w:iCs w:val="0"/>
          <w:caps w:val="0"/>
          <w:color w:val="000000"/>
          <w:spacing w:val="0"/>
          <w:sz w:val="21"/>
          <w:szCs w:val="21"/>
        </w:rPr>
        <w:t>The autoscaler uses a sliding window of metrics to make scaling decisions, preventing rapid fluctuations.</w:t>
      </w:r>
    </w:p>
    <w:p w14:paraId="5470A99F">
      <w:pPr>
        <w:keepNext w:val="0"/>
        <w:keepLines w:val="0"/>
        <w:widowControl/>
        <w:suppressLineNumbers w:val="0"/>
        <w:spacing w:after="80" w:afterAutospacing="0"/>
        <w:ind w:left="0" w:firstLine="0"/>
        <w:jc w:val="left"/>
        <w:rPr>
          <w:rFonts w:hint="eastAsia" w:ascii="黑体" w:hAnsi="黑体" w:eastAsia="黑体" w:cs="黑体"/>
          <w:b/>
          <w:bCs/>
          <w:i w:val="0"/>
          <w:iCs w:val="0"/>
          <w:caps w:val="0"/>
          <w:color w:val="000000"/>
          <w:spacing w:val="0"/>
          <w:sz w:val="21"/>
          <w:szCs w:val="21"/>
        </w:rPr>
      </w:pPr>
      <w:r>
        <w:rPr>
          <w:rFonts w:hint="eastAsia" w:ascii="黑体" w:hAnsi="黑体" w:eastAsia="黑体" w:cs="黑体"/>
          <w:b/>
          <w:bCs/>
          <w:i w:val="0"/>
          <w:iCs w:val="0"/>
          <w:caps w:val="0"/>
          <w:color w:val="000000"/>
          <w:spacing w:val="0"/>
          <w:kern w:val="0"/>
          <w:sz w:val="21"/>
          <w:szCs w:val="21"/>
          <w:lang w:val="en-US" w:eastAsia="zh-CN" w:bidi="ar"/>
        </w:rPr>
        <w:t>6. What is the role of Knative Eventing, and how does it support event-driven architectures?</w:t>
      </w:r>
    </w:p>
    <w:p w14:paraId="6A513012">
      <w:pPr>
        <w:pStyle w:val="3"/>
        <w:keepNext w:val="0"/>
        <w:keepLines w:val="0"/>
        <w:widowControl/>
        <w:suppressLineNumbers w:val="0"/>
        <w:spacing w:after="502" w:afterAutospacing="0"/>
        <w:ind w:left="15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rPr>
        <w:t>Role of Knative Eventing:</w:t>
      </w:r>
      <w:r>
        <w:rPr>
          <w:rFonts w:hint="eastAsia" w:ascii="黑体" w:hAnsi="黑体" w:eastAsia="黑体" w:cs="黑体"/>
          <w:i w:val="0"/>
          <w:iCs w:val="0"/>
          <w:caps w:val="0"/>
          <w:color w:val="000000"/>
          <w:spacing w:val="0"/>
          <w:sz w:val="21"/>
          <w:szCs w:val="21"/>
        </w:rPr>
        <w:t> Provides tools to connect event producers with event consumers (functions or services) in a serverless fashion. It enables event-driven architectures on Kubernetes without needing to manage message brokers or event buses manually.</w:t>
      </w:r>
    </w:p>
    <w:p w14:paraId="59F9E3BE">
      <w:pPr>
        <w:pStyle w:val="3"/>
        <w:keepNext w:val="0"/>
        <w:keepLines w:val="0"/>
        <w:widowControl/>
        <w:suppressLineNumbers w:val="0"/>
        <w:spacing w:after="502" w:afterAutospacing="0"/>
        <w:ind w:left="15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rPr>
        <w:t>How it supports event-driven architectures:</w:t>
      </w:r>
    </w:p>
    <w:p w14:paraId="0B5C165D">
      <w:pPr>
        <w:keepNext w:val="0"/>
        <w:keepLines w:val="0"/>
        <w:widowControl/>
        <w:numPr>
          <w:ilvl w:val="0"/>
          <w:numId w:val="6"/>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Event sourcing:</w:t>
      </w:r>
      <w:r>
        <w:rPr>
          <w:rFonts w:hint="eastAsia" w:ascii="黑体" w:hAnsi="黑体" w:eastAsia="黑体" w:cs="黑体"/>
          <w:i w:val="0"/>
          <w:iCs w:val="0"/>
          <w:caps w:val="0"/>
          <w:color w:val="000000"/>
          <w:spacing w:val="0"/>
          <w:sz w:val="21"/>
          <w:szCs w:val="21"/>
          <w:bdr w:val="none" w:color="auto" w:sz="0" w:space="0"/>
        </w:rPr>
        <w:t> Collects events from various sources (Kafka, AWS S3, GitHub, custom)</w:t>
      </w:r>
    </w:p>
    <w:p w14:paraId="26A512F1">
      <w:pPr>
        <w:keepNext w:val="0"/>
        <w:keepLines w:val="0"/>
        <w:widowControl/>
        <w:numPr>
          <w:ilvl w:val="0"/>
          <w:numId w:val="6"/>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Event routing:</w:t>
      </w:r>
      <w:r>
        <w:rPr>
          <w:rFonts w:hint="eastAsia" w:ascii="黑体" w:hAnsi="黑体" w:eastAsia="黑体" w:cs="黑体"/>
          <w:i w:val="0"/>
          <w:iCs w:val="0"/>
          <w:caps w:val="0"/>
          <w:color w:val="000000"/>
          <w:spacing w:val="0"/>
          <w:sz w:val="21"/>
          <w:szCs w:val="21"/>
          <w:bdr w:val="none" w:color="auto" w:sz="0" w:space="0"/>
        </w:rPr>
        <w:t> Routes events to appropriate consumers using filters (type, source, attributes)</w:t>
      </w:r>
    </w:p>
    <w:p w14:paraId="03BD243E">
      <w:pPr>
        <w:keepNext w:val="0"/>
        <w:keepLines w:val="0"/>
        <w:widowControl/>
        <w:numPr>
          <w:ilvl w:val="0"/>
          <w:numId w:val="6"/>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Broker/Trigger model:</w:t>
      </w:r>
      <w:r>
        <w:rPr>
          <w:rFonts w:hint="eastAsia" w:ascii="黑体" w:hAnsi="黑体" w:eastAsia="黑体" w:cs="黑体"/>
          <w:i w:val="0"/>
          <w:iCs w:val="0"/>
          <w:caps w:val="0"/>
          <w:color w:val="000000"/>
          <w:spacing w:val="0"/>
          <w:sz w:val="21"/>
          <w:szCs w:val="21"/>
          <w:bdr w:val="none" w:color="auto" w:sz="0" w:space="0"/>
        </w:rPr>
        <w:t> Events go to a Broker, then Triggers filter and route to specific services</w:t>
      </w:r>
    </w:p>
    <w:p w14:paraId="27A4BC81">
      <w:pPr>
        <w:keepNext w:val="0"/>
        <w:keepLines w:val="0"/>
        <w:widowControl/>
        <w:numPr>
          <w:ilvl w:val="0"/>
          <w:numId w:val="6"/>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Decoupling:</w:t>
      </w:r>
      <w:r>
        <w:rPr>
          <w:rFonts w:hint="eastAsia" w:ascii="黑体" w:hAnsi="黑体" w:eastAsia="黑体" w:cs="黑体"/>
          <w:i w:val="0"/>
          <w:iCs w:val="0"/>
          <w:caps w:val="0"/>
          <w:color w:val="000000"/>
          <w:spacing w:val="0"/>
          <w:sz w:val="21"/>
          <w:szCs w:val="21"/>
          <w:bdr w:val="none" w:color="auto" w:sz="0" w:space="0"/>
        </w:rPr>
        <w:t> Producers don't need to know about consumers; event system handles delivery</w:t>
      </w:r>
    </w:p>
    <w:p w14:paraId="7A360312">
      <w:pPr>
        <w:keepNext w:val="0"/>
        <w:keepLines w:val="0"/>
        <w:widowControl/>
        <w:numPr>
          <w:ilvl w:val="0"/>
          <w:numId w:val="6"/>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Scalability:</w:t>
      </w:r>
      <w:r>
        <w:rPr>
          <w:rFonts w:hint="eastAsia" w:ascii="黑体" w:hAnsi="黑体" w:eastAsia="黑体" w:cs="黑体"/>
          <w:i w:val="0"/>
          <w:iCs w:val="0"/>
          <w:caps w:val="0"/>
          <w:color w:val="000000"/>
          <w:spacing w:val="0"/>
          <w:sz w:val="21"/>
          <w:szCs w:val="21"/>
          <w:bdr w:val="none" w:color="auto" w:sz="0" w:space="0"/>
        </w:rPr>
        <w:t> Automatically scales event consumers based on event load</w:t>
      </w:r>
    </w:p>
    <w:p w14:paraId="6D90FB76">
      <w:pPr>
        <w:pStyle w:val="3"/>
        <w:keepNext w:val="0"/>
        <w:keepLines w:val="0"/>
        <w:widowControl/>
        <w:suppressLineNumbers w:val="0"/>
        <w:spacing w:after="502" w:afterAutospacing="0"/>
        <w:ind w:left="150"/>
        <w:rPr>
          <w:rFonts w:hint="eastAsia" w:ascii="黑体" w:hAnsi="黑体" w:eastAsia="黑体" w:cs="黑体"/>
          <w:sz w:val="21"/>
          <w:szCs w:val="21"/>
        </w:rPr>
      </w:pPr>
      <w:r>
        <w:rPr>
          <w:rFonts w:hint="eastAsia" w:ascii="黑体" w:hAnsi="黑体" w:eastAsia="黑体" w:cs="黑体"/>
          <w:i w:val="0"/>
          <w:iCs w:val="0"/>
          <w:caps w:val="0"/>
          <w:color w:val="000000"/>
          <w:spacing w:val="0"/>
          <w:sz w:val="21"/>
          <w:szCs w:val="21"/>
        </w:rPr>
        <w:t>Example: A file upload to cloud storage triggers an event → Knative Eventing routes it → Knative Serving scales up a function to process the file → Results stored in database → Another event triggers notification service.</w:t>
      </w:r>
    </w:p>
    <w:p w14:paraId="7D44D0BD">
      <w:pPr>
        <w:keepNext w:val="0"/>
        <w:keepLines w:val="0"/>
        <w:widowControl/>
        <w:suppressLineNumbers w:val="0"/>
        <w:spacing w:after="80" w:afterAutospacing="0"/>
        <w:ind w:left="0" w:firstLine="0"/>
        <w:jc w:val="left"/>
        <w:rPr>
          <w:rFonts w:hint="eastAsia" w:ascii="黑体" w:hAnsi="黑体" w:eastAsia="黑体" w:cs="黑体"/>
          <w:b/>
          <w:bCs/>
          <w:i w:val="0"/>
          <w:iCs w:val="0"/>
          <w:caps w:val="0"/>
          <w:color w:val="000000"/>
          <w:spacing w:val="0"/>
          <w:sz w:val="21"/>
          <w:szCs w:val="21"/>
        </w:rPr>
      </w:pPr>
      <w:r>
        <w:rPr>
          <w:rFonts w:hint="eastAsia" w:ascii="黑体" w:hAnsi="黑体" w:eastAsia="黑体" w:cs="黑体"/>
          <w:b/>
          <w:bCs/>
          <w:i w:val="0"/>
          <w:iCs w:val="0"/>
          <w:caps w:val="0"/>
          <w:color w:val="000000"/>
          <w:spacing w:val="0"/>
          <w:kern w:val="0"/>
          <w:sz w:val="21"/>
          <w:szCs w:val="21"/>
          <w:lang w:val="en-US" w:eastAsia="zh-CN" w:bidi="ar"/>
        </w:rPr>
        <w:t>7. How does Knative leverage Kubernetes primitives to provide a serverless experience? Discuss which components of Kubernetes are abstracted away and how this abstraction benefits developers.</w:t>
      </w:r>
    </w:p>
    <w:p w14:paraId="68E67B67">
      <w:pPr>
        <w:pStyle w:val="3"/>
        <w:keepNext w:val="0"/>
        <w:keepLines w:val="0"/>
        <w:widowControl/>
        <w:suppressLineNumbers w:val="0"/>
        <w:spacing w:after="502" w:afterAutospacing="0"/>
        <w:ind w:left="150"/>
        <w:rPr>
          <w:rFonts w:hint="eastAsia" w:ascii="黑体" w:hAnsi="黑体" w:eastAsia="黑体" w:cs="黑体"/>
          <w:sz w:val="21"/>
          <w:szCs w:val="21"/>
        </w:rPr>
      </w:pPr>
      <w:r>
        <w:rPr>
          <w:rFonts w:hint="eastAsia" w:ascii="黑体" w:hAnsi="黑体" w:eastAsia="黑体" w:cs="黑体"/>
          <w:i w:val="0"/>
          <w:iCs w:val="0"/>
          <w:caps w:val="0"/>
          <w:color w:val="000000"/>
          <w:spacing w:val="0"/>
          <w:sz w:val="21"/>
          <w:szCs w:val="21"/>
        </w:rPr>
        <w:t>Knative builds on standard Kubernetes primitives to create higher-level serverless abstractions:</w:t>
      </w:r>
    </w:p>
    <w:tbl>
      <w:tblPr>
        <w:tblW w:w="6577" w:type="dxa"/>
        <w:tblInd w:w="15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59"/>
        <w:gridCol w:w="2167"/>
        <w:gridCol w:w="1630"/>
      </w:tblGrid>
      <w:tr w14:paraId="4B9D1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2F2F2"/>
            <w:tcMar>
              <w:top w:w="80" w:type="dxa"/>
              <w:left w:w="80" w:type="dxa"/>
              <w:bottom w:w="80" w:type="dxa"/>
              <w:right w:w="80" w:type="dxa"/>
            </w:tcMar>
            <w:vAlign w:val="center"/>
          </w:tcPr>
          <w:p w14:paraId="260FCDC4">
            <w:pPr>
              <w:keepNext w:val="0"/>
              <w:keepLines w:val="0"/>
              <w:widowControl/>
              <w:suppressLineNumbers w:val="0"/>
              <w:jc w:val="left"/>
              <w:rPr>
                <w:rFonts w:hint="eastAsia" w:ascii="黑体" w:hAnsi="黑体" w:eastAsia="黑体" w:cs="黑体"/>
                <w:b/>
                <w:bCs/>
                <w:sz w:val="21"/>
                <w:szCs w:val="21"/>
              </w:rPr>
            </w:pPr>
            <w:r>
              <w:rPr>
                <w:rFonts w:hint="eastAsia" w:ascii="黑体" w:hAnsi="黑体" w:eastAsia="黑体" w:cs="黑体"/>
                <w:b/>
                <w:bCs/>
                <w:kern w:val="0"/>
                <w:sz w:val="21"/>
                <w:szCs w:val="21"/>
                <w:bdr w:val="none" w:color="auto" w:sz="0" w:space="0"/>
                <w:lang w:val="en-US" w:eastAsia="zh-CN" w:bidi="ar"/>
              </w:rPr>
              <w:t>Kubernetes Primitive</w:t>
            </w:r>
          </w:p>
        </w:tc>
        <w:tc>
          <w:tcPr>
            <w:tcW w:w="0" w:type="auto"/>
            <w:tcBorders>
              <w:top w:val="single" w:color="CCCCCC" w:sz="4" w:space="0"/>
              <w:left w:val="single" w:color="CCCCCC" w:sz="4" w:space="0"/>
              <w:bottom w:val="single" w:color="CCCCCC" w:sz="4" w:space="0"/>
              <w:right w:val="single" w:color="CCCCCC" w:sz="4" w:space="0"/>
            </w:tcBorders>
            <w:shd w:val="clear" w:color="auto" w:fill="F2F2F2"/>
            <w:tcMar>
              <w:top w:w="80" w:type="dxa"/>
              <w:left w:w="80" w:type="dxa"/>
              <w:bottom w:w="80" w:type="dxa"/>
              <w:right w:w="80" w:type="dxa"/>
            </w:tcMar>
            <w:vAlign w:val="center"/>
          </w:tcPr>
          <w:p w14:paraId="38422C26">
            <w:pPr>
              <w:keepNext w:val="0"/>
              <w:keepLines w:val="0"/>
              <w:widowControl/>
              <w:suppressLineNumbers w:val="0"/>
              <w:jc w:val="left"/>
              <w:rPr>
                <w:rFonts w:hint="eastAsia" w:ascii="黑体" w:hAnsi="黑体" w:eastAsia="黑体" w:cs="黑体"/>
                <w:b/>
                <w:bCs/>
                <w:sz w:val="21"/>
                <w:szCs w:val="21"/>
              </w:rPr>
            </w:pPr>
            <w:r>
              <w:rPr>
                <w:rFonts w:hint="eastAsia" w:ascii="黑体" w:hAnsi="黑体" w:eastAsia="黑体" w:cs="黑体"/>
                <w:b/>
                <w:bCs/>
                <w:kern w:val="0"/>
                <w:sz w:val="21"/>
                <w:szCs w:val="21"/>
                <w:bdr w:val="none" w:color="auto" w:sz="0" w:space="0"/>
                <w:lang w:val="en-US" w:eastAsia="zh-CN" w:bidi="ar"/>
              </w:rPr>
              <w:t>How Knative Uses/Abstracts It</w:t>
            </w:r>
          </w:p>
        </w:tc>
        <w:tc>
          <w:tcPr>
            <w:tcW w:w="0" w:type="auto"/>
            <w:tcBorders>
              <w:top w:val="single" w:color="CCCCCC" w:sz="4" w:space="0"/>
              <w:left w:val="single" w:color="CCCCCC" w:sz="4" w:space="0"/>
              <w:bottom w:val="single" w:color="CCCCCC" w:sz="4" w:space="0"/>
              <w:right w:val="single" w:color="CCCCCC" w:sz="4" w:space="0"/>
            </w:tcBorders>
            <w:shd w:val="clear" w:color="auto" w:fill="F2F2F2"/>
            <w:tcMar>
              <w:top w:w="80" w:type="dxa"/>
              <w:left w:w="80" w:type="dxa"/>
              <w:bottom w:w="80" w:type="dxa"/>
              <w:right w:w="80" w:type="dxa"/>
            </w:tcMar>
            <w:vAlign w:val="center"/>
          </w:tcPr>
          <w:p w14:paraId="16DE3294">
            <w:pPr>
              <w:keepNext w:val="0"/>
              <w:keepLines w:val="0"/>
              <w:widowControl/>
              <w:suppressLineNumbers w:val="0"/>
              <w:jc w:val="left"/>
              <w:rPr>
                <w:rFonts w:hint="eastAsia" w:ascii="黑体" w:hAnsi="黑体" w:eastAsia="黑体" w:cs="黑体"/>
                <w:b/>
                <w:bCs/>
                <w:sz w:val="21"/>
                <w:szCs w:val="21"/>
              </w:rPr>
            </w:pPr>
            <w:r>
              <w:rPr>
                <w:rFonts w:hint="eastAsia" w:ascii="黑体" w:hAnsi="黑体" w:eastAsia="黑体" w:cs="黑体"/>
                <w:b/>
                <w:bCs/>
                <w:kern w:val="0"/>
                <w:sz w:val="21"/>
                <w:szCs w:val="21"/>
                <w:bdr w:val="none" w:color="auto" w:sz="0" w:space="0"/>
                <w:lang w:val="en-US" w:eastAsia="zh-CN" w:bidi="ar"/>
              </w:rPr>
              <w:t>Benefit to Developers</w:t>
            </w:r>
          </w:p>
        </w:tc>
      </w:tr>
      <w:tr w14:paraId="396D9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E266A29">
            <w:pPr>
              <w:keepNext w:val="0"/>
              <w:keepLines w:val="0"/>
              <w:widowControl/>
              <w:suppressLineNumbers w:val="0"/>
              <w:jc w:val="left"/>
              <w:rPr>
                <w:rFonts w:hint="eastAsia" w:ascii="黑体" w:hAnsi="黑体" w:eastAsia="黑体" w:cs="黑体"/>
                <w:sz w:val="21"/>
                <w:szCs w:val="21"/>
              </w:rPr>
            </w:pPr>
            <w:r>
              <w:rPr>
                <w:rStyle w:val="7"/>
                <w:rFonts w:hint="eastAsia" w:ascii="黑体" w:hAnsi="黑体" w:eastAsia="黑体" w:cs="黑体"/>
                <w:kern w:val="0"/>
                <w:sz w:val="21"/>
                <w:szCs w:val="21"/>
                <w:bdr w:val="none" w:color="auto" w:sz="0" w:space="0"/>
                <w:shd w:val="clear" w:fill="F5F5F5"/>
                <w:lang w:val="en-US" w:eastAsia="zh-CN" w:bidi="ar"/>
              </w:rPr>
              <w:t>Deployment</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8655C10">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kern w:val="0"/>
                <w:sz w:val="21"/>
                <w:szCs w:val="21"/>
                <w:bdr w:val="none" w:color="auto" w:sz="0" w:space="0"/>
                <w:lang w:val="en-US" w:eastAsia="zh-CN" w:bidi="ar"/>
              </w:rPr>
              <w:t>Knative creates and manages Deployments automatically via its </w:t>
            </w:r>
            <w:r>
              <w:rPr>
                <w:rStyle w:val="7"/>
                <w:rFonts w:hint="eastAsia" w:ascii="黑体" w:hAnsi="黑体" w:eastAsia="黑体" w:cs="黑体"/>
                <w:kern w:val="0"/>
                <w:sz w:val="21"/>
                <w:szCs w:val="21"/>
                <w:bdr w:val="none" w:color="auto" w:sz="0" w:space="0"/>
                <w:shd w:val="clear" w:fill="F5F5F5"/>
                <w:lang w:val="en-US" w:eastAsia="zh-CN" w:bidi="ar"/>
              </w:rPr>
              <w:t>Service</w:t>
            </w:r>
            <w:r>
              <w:rPr>
                <w:rFonts w:hint="eastAsia" w:ascii="黑体" w:hAnsi="黑体" w:eastAsia="黑体" w:cs="黑体"/>
                <w:kern w:val="0"/>
                <w:sz w:val="21"/>
                <w:szCs w:val="21"/>
                <w:bdr w:val="none" w:color="auto" w:sz="0" w:space="0"/>
                <w:lang w:val="en-US" w:eastAsia="zh-CN" w:bidi="ar"/>
              </w:rPr>
              <w:t> resource</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35F72AE">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kern w:val="0"/>
                <w:sz w:val="21"/>
                <w:szCs w:val="21"/>
                <w:bdr w:val="none" w:color="auto" w:sz="0" w:space="0"/>
                <w:lang w:val="en-US" w:eastAsia="zh-CN" w:bidi="ar"/>
              </w:rPr>
              <w:t>No need to write Deployment YAML; focus on application code</w:t>
            </w:r>
          </w:p>
        </w:tc>
      </w:tr>
      <w:tr w14:paraId="55108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B00711D">
            <w:pPr>
              <w:keepNext w:val="0"/>
              <w:keepLines w:val="0"/>
              <w:widowControl/>
              <w:suppressLineNumbers w:val="0"/>
              <w:jc w:val="left"/>
              <w:rPr>
                <w:rFonts w:hint="eastAsia" w:ascii="黑体" w:hAnsi="黑体" w:eastAsia="黑体" w:cs="黑体"/>
                <w:sz w:val="21"/>
                <w:szCs w:val="21"/>
              </w:rPr>
            </w:pPr>
            <w:r>
              <w:rPr>
                <w:rStyle w:val="7"/>
                <w:rFonts w:hint="eastAsia" w:ascii="黑体" w:hAnsi="黑体" w:eastAsia="黑体" w:cs="黑体"/>
                <w:kern w:val="0"/>
                <w:sz w:val="21"/>
                <w:szCs w:val="21"/>
                <w:bdr w:val="none" w:color="auto" w:sz="0" w:space="0"/>
                <w:shd w:val="clear" w:fill="F5F5F5"/>
                <w:lang w:val="en-US" w:eastAsia="zh-CN" w:bidi="ar"/>
              </w:rPr>
              <w:t>Service</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AE26575">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kern w:val="0"/>
                <w:sz w:val="21"/>
                <w:szCs w:val="21"/>
                <w:bdr w:val="none" w:color="auto" w:sz="0" w:space="0"/>
                <w:lang w:val="en-US" w:eastAsia="zh-CN" w:bidi="ar"/>
              </w:rPr>
              <w:t>Knative creates Kubernetes Services for internal routing; abstracts external access</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49CF6D9">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kern w:val="0"/>
                <w:sz w:val="21"/>
                <w:szCs w:val="21"/>
                <w:bdr w:val="none" w:color="auto" w:sz="0" w:space="0"/>
                <w:lang w:val="en-US" w:eastAsia="zh-CN" w:bidi="ar"/>
              </w:rPr>
              <w:t>Automatic service discovery; simplified networking</w:t>
            </w:r>
          </w:p>
        </w:tc>
      </w:tr>
      <w:tr w14:paraId="64638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3B6F801">
            <w:pPr>
              <w:keepNext w:val="0"/>
              <w:keepLines w:val="0"/>
              <w:widowControl/>
              <w:suppressLineNumbers w:val="0"/>
              <w:jc w:val="left"/>
              <w:rPr>
                <w:rFonts w:hint="eastAsia" w:ascii="黑体" w:hAnsi="黑体" w:eastAsia="黑体" w:cs="黑体"/>
                <w:sz w:val="21"/>
                <w:szCs w:val="21"/>
              </w:rPr>
            </w:pPr>
            <w:r>
              <w:rPr>
                <w:rStyle w:val="7"/>
                <w:rFonts w:hint="eastAsia" w:ascii="黑体" w:hAnsi="黑体" w:eastAsia="黑体" w:cs="黑体"/>
                <w:kern w:val="0"/>
                <w:sz w:val="21"/>
                <w:szCs w:val="21"/>
                <w:bdr w:val="none" w:color="auto" w:sz="0" w:space="0"/>
                <w:shd w:val="clear" w:fill="F5F5F5"/>
                <w:lang w:val="en-US" w:eastAsia="zh-CN" w:bidi="ar"/>
              </w:rPr>
              <w:t>HorizontalPodAutoscaler</w:t>
            </w:r>
            <w:r>
              <w:rPr>
                <w:rFonts w:hint="eastAsia" w:ascii="黑体" w:hAnsi="黑体" w:eastAsia="黑体" w:cs="黑体"/>
                <w:kern w:val="0"/>
                <w:sz w:val="21"/>
                <w:szCs w:val="21"/>
                <w:bdr w:val="none" w:color="auto" w:sz="0" w:space="0"/>
                <w:lang w:val="en-US" w:eastAsia="zh-CN" w:bidi="ar"/>
              </w:rPr>
              <w:t> (HPA)</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A3F4E79">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kern w:val="0"/>
                <w:sz w:val="21"/>
                <w:szCs w:val="21"/>
                <w:bdr w:val="none" w:color="auto" w:sz="0" w:space="0"/>
                <w:lang w:val="en-US" w:eastAsia="zh-CN" w:bidi="ar"/>
              </w:rPr>
              <w:t>Knative extends/replaces with its own autoscaler (KPA) for scale-to-zero</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0E8EC28">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kern w:val="0"/>
                <w:sz w:val="21"/>
                <w:szCs w:val="21"/>
                <w:bdr w:val="none" w:color="auto" w:sz="0" w:space="0"/>
                <w:lang w:val="en-US" w:eastAsia="zh-CN" w:bidi="ar"/>
              </w:rPr>
              <w:t>Automatic scaling without configuration; scale-to-zero saves resources</w:t>
            </w:r>
          </w:p>
        </w:tc>
      </w:tr>
      <w:tr w14:paraId="7886D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3E7D753">
            <w:pPr>
              <w:keepNext w:val="0"/>
              <w:keepLines w:val="0"/>
              <w:widowControl/>
              <w:suppressLineNumbers w:val="0"/>
              <w:jc w:val="left"/>
              <w:rPr>
                <w:rFonts w:hint="eastAsia" w:ascii="黑体" w:hAnsi="黑体" w:eastAsia="黑体" w:cs="黑体"/>
                <w:sz w:val="21"/>
                <w:szCs w:val="21"/>
              </w:rPr>
            </w:pPr>
            <w:r>
              <w:rPr>
                <w:rStyle w:val="7"/>
                <w:rFonts w:hint="eastAsia" w:ascii="黑体" w:hAnsi="黑体" w:eastAsia="黑体" w:cs="黑体"/>
                <w:kern w:val="0"/>
                <w:sz w:val="21"/>
                <w:szCs w:val="21"/>
                <w:bdr w:val="none" w:color="auto" w:sz="0" w:space="0"/>
                <w:shd w:val="clear" w:fill="F5F5F5"/>
                <w:lang w:val="en-US" w:eastAsia="zh-CN" w:bidi="ar"/>
              </w:rPr>
              <w:t>Ingress</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42B536A">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kern w:val="0"/>
                <w:sz w:val="21"/>
                <w:szCs w:val="21"/>
                <w:bdr w:val="none" w:color="auto" w:sz="0" w:space="0"/>
                <w:lang w:val="en-US" w:eastAsia="zh-CN" w:bidi="ar"/>
              </w:rPr>
              <w:t>Knative uses its own ingress controller (Kourier, Contour, Istio) for routing</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5D3A45C">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kern w:val="0"/>
                <w:sz w:val="21"/>
                <w:szCs w:val="21"/>
                <w:bdr w:val="none" w:color="auto" w:sz="0" w:space="0"/>
                <w:lang w:val="en-US" w:eastAsia="zh-CN" w:bidi="ar"/>
              </w:rPr>
              <w:t>Automatic HTTPS, domain management, traffic splitting</w:t>
            </w:r>
          </w:p>
        </w:tc>
      </w:tr>
    </w:tbl>
    <w:p w14:paraId="4CB2D2C2">
      <w:pPr>
        <w:pStyle w:val="3"/>
        <w:keepNext w:val="0"/>
        <w:keepLines w:val="0"/>
        <w:widowControl/>
        <w:suppressLineNumbers w:val="0"/>
        <w:spacing w:after="502" w:afterAutospacing="0"/>
        <w:ind w:left="15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rPr>
        <w:t>Abstraction benefits:</w:t>
      </w:r>
      <w:r>
        <w:rPr>
          <w:rFonts w:hint="eastAsia" w:ascii="黑体" w:hAnsi="黑体" w:eastAsia="黑体" w:cs="黑体"/>
          <w:i w:val="0"/>
          <w:iCs w:val="0"/>
          <w:caps w:val="0"/>
          <w:color w:val="000000"/>
          <w:spacing w:val="0"/>
          <w:sz w:val="21"/>
          <w:szCs w:val="21"/>
        </w:rPr>
        <w:t> Developers specify only the container image and scaling requirements. Knative handles: - Automatic deployment and updates - Traffic routing and rollbacks - Scaling from zero to many based on demand - Domain mapping and TLS certificates - This allows developers to focus on business logic rather than infrastructure.</w:t>
      </w:r>
    </w:p>
    <w:p w14:paraId="3EC00328">
      <w:pPr>
        <w:keepNext w:val="0"/>
        <w:keepLines w:val="0"/>
        <w:widowControl/>
        <w:suppressLineNumbers w:val="0"/>
        <w:spacing w:after="80" w:afterAutospacing="0"/>
        <w:ind w:left="0" w:firstLine="0"/>
        <w:jc w:val="left"/>
        <w:rPr>
          <w:rFonts w:hint="eastAsia" w:ascii="黑体" w:hAnsi="黑体" w:eastAsia="黑体" w:cs="黑体"/>
          <w:b/>
          <w:bCs/>
          <w:i w:val="0"/>
          <w:iCs w:val="0"/>
          <w:caps w:val="0"/>
          <w:color w:val="000000"/>
          <w:spacing w:val="0"/>
          <w:sz w:val="21"/>
          <w:szCs w:val="21"/>
        </w:rPr>
      </w:pPr>
      <w:r>
        <w:rPr>
          <w:rFonts w:hint="eastAsia" w:ascii="黑体" w:hAnsi="黑体" w:eastAsia="黑体" w:cs="黑体"/>
          <w:b/>
          <w:bCs/>
          <w:i w:val="0"/>
          <w:iCs w:val="0"/>
          <w:caps w:val="0"/>
          <w:color w:val="000000"/>
          <w:spacing w:val="0"/>
          <w:kern w:val="0"/>
          <w:sz w:val="21"/>
          <w:szCs w:val="21"/>
          <w:lang w:val="en-US" w:eastAsia="zh-CN" w:bidi="ar"/>
        </w:rPr>
        <w:t>8. In KServe, what is the main function of an InferenceService, and how does it simplify deploying ML models?</w:t>
      </w:r>
    </w:p>
    <w:p w14:paraId="338DB864">
      <w:pPr>
        <w:pStyle w:val="3"/>
        <w:keepNext w:val="0"/>
        <w:keepLines w:val="0"/>
        <w:widowControl/>
        <w:suppressLineNumbers w:val="0"/>
        <w:spacing w:after="502" w:afterAutospacing="0"/>
        <w:ind w:left="15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rPr>
        <w:t>Main function:</w:t>
      </w:r>
      <w:r>
        <w:rPr>
          <w:rFonts w:hint="eastAsia" w:ascii="黑体" w:hAnsi="黑体" w:eastAsia="黑体" w:cs="黑体"/>
          <w:i w:val="0"/>
          <w:iCs w:val="0"/>
          <w:caps w:val="0"/>
          <w:color w:val="000000"/>
          <w:spacing w:val="0"/>
          <w:sz w:val="21"/>
          <w:szCs w:val="21"/>
        </w:rPr>
        <w:t> An </w:t>
      </w:r>
      <w:r>
        <w:rPr>
          <w:rStyle w:val="7"/>
          <w:rFonts w:hint="eastAsia" w:ascii="黑体" w:hAnsi="黑体" w:eastAsia="黑体" w:cs="黑体"/>
          <w:i w:val="0"/>
          <w:iCs w:val="0"/>
          <w:caps w:val="0"/>
          <w:color w:val="000000"/>
          <w:spacing w:val="0"/>
          <w:sz w:val="21"/>
          <w:szCs w:val="21"/>
          <w:bdr w:val="none" w:color="auto" w:sz="0" w:space="0"/>
          <w:shd w:val="clear" w:fill="F5F5F5"/>
        </w:rPr>
        <w:t>InferenceService</w:t>
      </w:r>
      <w:r>
        <w:rPr>
          <w:rFonts w:hint="eastAsia" w:ascii="黑体" w:hAnsi="黑体" w:eastAsia="黑体" w:cs="黑体"/>
          <w:i w:val="0"/>
          <w:iCs w:val="0"/>
          <w:caps w:val="0"/>
          <w:color w:val="000000"/>
          <w:spacing w:val="0"/>
          <w:sz w:val="21"/>
          <w:szCs w:val="21"/>
        </w:rPr>
        <w:t> is a custom Kubernetes resource that provides a complete, production-ready serving infrastructure for machine learning models. It encapsulates everything needed to serve model predictions at scale.</w:t>
      </w:r>
    </w:p>
    <w:p w14:paraId="7673D741">
      <w:pPr>
        <w:pStyle w:val="3"/>
        <w:keepNext w:val="0"/>
        <w:keepLines w:val="0"/>
        <w:widowControl/>
        <w:suppressLineNumbers w:val="0"/>
        <w:spacing w:after="502" w:afterAutospacing="0"/>
        <w:ind w:left="15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rPr>
        <w:t>How it simplifies deployment:</w:t>
      </w:r>
    </w:p>
    <w:p w14:paraId="01964998">
      <w:pPr>
        <w:keepNext w:val="0"/>
        <w:keepLines w:val="0"/>
        <w:widowControl/>
        <w:numPr>
          <w:ilvl w:val="0"/>
          <w:numId w:val="7"/>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Unified interface:</w:t>
      </w:r>
      <w:r>
        <w:rPr>
          <w:rFonts w:hint="eastAsia" w:ascii="黑体" w:hAnsi="黑体" w:eastAsia="黑体" w:cs="黑体"/>
          <w:i w:val="0"/>
          <w:iCs w:val="0"/>
          <w:caps w:val="0"/>
          <w:color w:val="000000"/>
          <w:spacing w:val="0"/>
          <w:sz w:val="21"/>
          <w:szCs w:val="21"/>
          <w:bdr w:val="none" w:color="auto" w:sz="0" w:space="0"/>
        </w:rPr>
        <w:t> Single YAML defines model serving configuration regardless of framework (TensorFlow, PyTorch, XGBoost, etc.)</w:t>
      </w:r>
    </w:p>
    <w:p w14:paraId="5634F833">
      <w:pPr>
        <w:keepNext w:val="0"/>
        <w:keepLines w:val="0"/>
        <w:widowControl/>
        <w:numPr>
          <w:ilvl w:val="0"/>
          <w:numId w:val="7"/>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Automatic endpoint creation:</w:t>
      </w:r>
      <w:r>
        <w:rPr>
          <w:rFonts w:hint="eastAsia" w:ascii="黑体" w:hAnsi="黑体" w:eastAsia="黑体" w:cs="黑体"/>
          <w:i w:val="0"/>
          <w:iCs w:val="0"/>
          <w:caps w:val="0"/>
          <w:color w:val="000000"/>
          <w:spacing w:val="0"/>
          <w:sz w:val="21"/>
          <w:szCs w:val="21"/>
          <w:bdr w:val="none" w:color="auto" w:sz="0" w:space="0"/>
        </w:rPr>
        <w:t> Creates HTTP/gRPC endpoints with proper load balancing</w:t>
      </w:r>
    </w:p>
    <w:p w14:paraId="177FB6C9">
      <w:pPr>
        <w:keepNext w:val="0"/>
        <w:keepLines w:val="0"/>
        <w:widowControl/>
        <w:numPr>
          <w:ilvl w:val="0"/>
          <w:numId w:val="7"/>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Built-in scalability:</w:t>
      </w:r>
      <w:r>
        <w:rPr>
          <w:rFonts w:hint="eastAsia" w:ascii="黑体" w:hAnsi="黑体" w:eastAsia="黑体" w:cs="黑体"/>
          <w:i w:val="0"/>
          <w:iCs w:val="0"/>
          <w:caps w:val="0"/>
          <w:color w:val="000000"/>
          <w:spacing w:val="0"/>
          <w:sz w:val="21"/>
          <w:szCs w:val="21"/>
          <w:bdr w:val="none" w:color="auto" w:sz="0" w:space="0"/>
        </w:rPr>
        <w:t> Leverages Knative for automatic scaling based on prediction requests</w:t>
      </w:r>
    </w:p>
    <w:p w14:paraId="47F3C41D">
      <w:pPr>
        <w:keepNext w:val="0"/>
        <w:keepLines w:val="0"/>
        <w:widowControl/>
        <w:numPr>
          <w:ilvl w:val="0"/>
          <w:numId w:val="7"/>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Canary rollouts:</w:t>
      </w:r>
      <w:r>
        <w:rPr>
          <w:rFonts w:hint="eastAsia" w:ascii="黑体" w:hAnsi="黑体" w:eastAsia="黑体" w:cs="黑体"/>
          <w:i w:val="0"/>
          <w:iCs w:val="0"/>
          <w:caps w:val="0"/>
          <w:color w:val="000000"/>
          <w:spacing w:val="0"/>
          <w:sz w:val="21"/>
          <w:szCs w:val="21"/>
          <w:bdr w:val="none" w:color="auto" w:sz="0" w:space="0"/>
        </w:rPr>
        <w:t> Built-in traffic splitting for model updates</w:t>
      </w:r>
    </w:p>
    <w:p w14:paraId="52645985">
      <w:pPr>
        <w:keepNext w:val="0"/>
        <w:keepLines w:val="0"/>
        <w:widowControl/>
        <w:numPr>
          <w:ilvl w:val="0"/>
          <w:numId w:val="7"/>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Multi-model serving:</w:t>
      </w:r>
      <w:r>
        <w:rPr>
          <w:rFonts w:hint="eastAsia" w:ascii="黑体" w:hAnsi="黑体" w:eastAsia="黑体" w:cs="黑体"/>
          <w:i w:val="0"/>
          <w:iCs w:val="0"/>
          <w:caps w:val="0"/>
          <w:color w:val="000000"/>
          <w:spacing w:val="0"/>
          <w:sz w:val="21"/>
          <w:szCs w:val="21"/>
          <w:bdr w:val="none" w:color="auto" w:sz="0" w:space="0"/>
        </w:rPr>
        <w:t> Single endpoint can route to multiple model versions</w:t>
      </w:r>
    </w:p>
    <w:p w14:paraId="18119E96">
      <w:pPr>
        <w:keepNext w:val="0"/>
        <w:keepLines w:val="0"/>
        <w:widowControl/>
        <w:numPr>
          <w:ilvl w:val="0"/>
          <w:numId w:val="7"/>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Monitoring integration:</w:t>
      </w:r>
      <w:r>
        <w:rPr>
          <w:rFonts w:hint="eastAsia" w:ascii="黑体" w:hAnsi="黑体" w:eastAsia="黑体" w:cs="黑体"/>
          <w:i w:val="0"/>
          <w:iCs w:val="0"/>
          <w:caps w:val="0"/>
          <w:color w:val="000000"/>
          <w:spacing w:val="0"/>
          <w:sz w:val="21"/>
          <w:szCs w:val="21"/>
          <w:bdr w:val="none" w:color="auto" w:sz="0" w:space="0"/>
        </w:rPr>
        <w:t> Pre-configured metrics and tracing</w:t>
      </w:r>
    </w:p>
    <w:p w14:paraId="4D64D555">
      <w:pPr>
        <w:pStyle w:val="3"/>
        <w:keepNext w:val="0"/>
        <w:keepLines w:val="0"/>
        <w:widowControl/>
        <w:suppressLineNumbers w:val="0"/>
        <w:spacing w:after="502" w:afterAutospacing="0"/>
        <w:ind w:left="150"/>
        <w:rPr>
          <w:rFonts w:hint="eastAsia" w:ascii="黑体" w:hAnsi="黑体" w:eastAsia="黑体" w:cs="黑体"/>
          <w:sz w:val="21"/>
          <w:szCs w:val="21"/>
        </w:rPr>
      </w:pPr>
      <w:r>
        <w:rPr>
          <w:rFonts w:hint="eastAsia" w:ascii="黑体" w:hAnsi="黑体" w:eastAsia="黑体" w:cs="黑体"/>
          <w:i w:val="0"/>
          <w:iCs w:val="0"/>
          <w:caps w:val="0"/>
          <w:color w:val="000000"/>
          <w:spacing w:val="0"/>
          <w:sz w:val="21"/>
          <w:szCs w:val="21"/>
        </w:rPr>
        <w:t>Instead of manually creating Deployments, Services, Ingress, and autoscalers for each model, data scientists define one </w:t>
      </w:r>
      <w:r>
        <w:rPr>
          <w:rStyle w:val="7"/>
          <w:rFonts w:hint="eastAsia" w:ascii="黑体" w:hAnsi="黑体" w:eastAsia="黑体" w:cs="黑体"/>
          <w:i w:val="0"/>
          <w:iCs w:val="0"/>
          <w:caps w:val="0"/>
          <w:color w:val="000000"/>
          <w:spacing w:val="0"/>
          <w:sz w:val="21"/>
          <w:szCs w:val="21"/>
          <w:bdr w:val="none" w:color="auto" w:sz="0" w:space="0"/>
          <w:shd w:val="clear" w:fill="F5F5F5"/>
        </w:rPr>
        <w:t>InferenceService</w:t>
      </w:r>
      <w:r>
        <w:rPr>
          <w:rFonts w:hint="eastAsia" w:ascii="黑体" w:hAnsi="黑体" w:eastAsia="黑体" w:cs="黑体"/>
          <w:i w:val="0"/>
          <w:iCs w:val="0"/>
          <w:caps w:val="0"/>
          <w:color w:val="000000"/>
          <w:spacing w:val="0"/>
          <w:sz w:val="21"/>
          <w:szCs w:val="21"/>
        </w:rPr>
        <w:t> YAML that specifies the model and desired configuration.</w:t>
      </w:r>
    </w:p>
    <w:p w14:paraId="7FB1C7EF">
      <w:pPr>
        <w:keepNext w:val="0"/>
        <w:keepLines w:val="0"/>
        <w:widowControl/>
        <w:suppressLineNumbers w:val="0"/>
        <w:spacing w:after="80" w:afterAutospacing="0"/>
        <w:ind w:left="0" w:firstLine="0"/>
        <w:jc w:val="left"/>
        <w:rPr>
          <w:rFonts w:hint="eastAsia" w:ascii="黑体" w:hAnsi="黑体" w:eastAsia="黑体" w:cs="黑体"/>
          <w:b/>
          <w:bCs/>
          <w:i w:val="0"/>
          <w:iCs w:val="0"/>
          <w:caps w:val="0"/>
          <w:color w:val="000000"/>
          <w:spacing w:val="0"/>
          <w:sz w:val="21"/>
          <w:szCs w:val="21"/>
        </w:rPr>
      </w:pPr>
      <w:r>
        <w:rPr>
          <w:rFonts w:hint="eastAsia" w:ascii="黑体" w:hAnsi="黑体" w:eastAsia="黑体" w:cs="黑体"/>
          <w:b/>
          <w:bCs/>
          <w:i w:val="0"/>
          <w:iCs w:val="0"/>
          <w:caps w:val="0"/>
          <w:color w:val="000000"/>
          <w:spacing w:val="0"/>
          <w:kern w:val="0"/>
          <w:sz w:val="21"/>
          <w:szCs w:val="21"/>
          <w:lang w:val="en-US" w:eastAsia="zh-CN" w:bidi="ar"/>
        </w:rPr>
        <w:t>9. In a production ML workflow using KServe, describe how data moves from an incoming HTTP request to a model prediction response. Which layers handle which responsibilities, and where could latency bottlenecks occur?</w:t>
      </w:r>
    </w:p>
    <w:p w14:paraId="024D3F3D">
      <w:pPr>
        <w:pStyle w:val="3"/>
        <w:keepNext w:val="0"/>
        <w:keepLines w:val="0"/>
        <w:widowControl/>
        <w:suppressLineNumbers w:val="0"/>
        <w:spacing w:after="502" w:afterAutospacing="0"/>
        <w:ind w:left="15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rPr>
        <w:t>Request flow:</w:t>
      </w:r>
    </w:p>
    <w:p w14:paraId="1B7F0610">
      <w:pPr>
        <w:keepNext w:val="0"/>
        <w:keepLines w:val="0"/>
        <w:widowControl/>
        <w:numPr>
          <w:ilvl w:val="0"/>
          <w:numId w:val="8"/>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Client → Istio Ingress Gateway:</w:t>
      </w:r>
      <w:r>
        <w:rPr>
          <w:rFonts w:hint="eastAsia" w:ascii="黑体" w:hAnsi="黑体" w:eastAsia="黑体" w:cs="黑体"/>
          <w:i w:val="0"/>
          <w:iCs w:val="0"/>
          <w:caps w:val="0"/>
          <w:color w:val="000000"/>
          <w:spacing w:val="0"/>
          <w:sz w:val="21"/>
          <w:szCs w:val="21"/>
          <w:bdr w:val="none" w:color="auto" w:sz="0" w:space="0"/>
        </w:rPr>
        <w:t> HTTPS request arrives, TLS termination, routing based on host/path</w:t>
      </w:r>
    </w:p>
    <w:p w14:paraId="6654C6FB">
      <w:pPr>
        <w:keepNext w:val="0"/>
        <w:keepLines w:val="0"/>
        <w:widowControl/>
        <w:numPr>
          <w:ilvl w:val="0"/>
          <w:numId w:val="8"/>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Istio → Knative Activator/Queue Proxy:</w:t>
      </w:r>
      <w:r>
        <w:rPr>
          <w:rFonts w:hint="eastAsia" w:ascii="黑体" w:hAnsi="黑体" w:eastAsia="黑体" w:cs="黑体"/>
          <w:i w:val="0"/>
          <w:iCs w:val="0"/>
          <w:caps w:val="0"/>
          <w:color w:val="000000"/>
          <w:spacing w:val="0"/>
          <w:sz w:val="21"/>
          <w:szCs w:val="21"/>
          <w:bdr w:val="none" w:color="auto" w:sz="0" w:space="0"/>
        </w:rPr>
        <w:t> If service scaled to zero, Knative activator wakes it up; otherwise, queue proxy handles request buffering</w:t>
      </w:r>
    </w:p>
    <w:p w14:paraId="614F5E23">
      <w:pPr>
        <w:keepNext w:val="0"/>
        <w:keepLines w:val="0"/>
        <w:widowControl/>
        <w:numPr>
          <w:ilvl w:val="0"/>
          <w:numId w:val="8"/>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Queue Proxy → KServe Model Server:</w:t>
      </w:r>
      <w:r>
        <w:rPr>
          <w:rFonts w:hint="eastAsia" w:ascii="黑体" w:hAnsi="黑体" w:eastAsia="黑体" w:cs="黑体"/>
          <w:i w:val="0"/>
          <w:iCs w:val="0"/>
          <w:caps w:val="0"/>
          <w:color w:val="000000"/>
          <w:spacing w:val="0"/>
          <w:sz w:val="21"/>
          <w:szCs w:val="21"/>
          <w:bdr w:val="none" w:color="auto" w:sz="0" w:space="0"/>
        </w:rPr>
        <w:t> Request forwarded to the model serving container (e.g., TensorFlow Serving, TorchServe)</w:t>
      </w:r>
    </w:p>
    <w:p w14:paraId="3C4F8D64">
      <w:pPr>
        <w:keepNext w:val="0"/>
        <w:keepLines w:val="0"/>
        <w:widowControl/>
        <w:numPr>
          <w:ilvl w:val="0"/>
          <w:numId w:val="8"/>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Model Server → Model:</w:t>
      </w:r>
      <w:r>
        <w:rPr>
          <w:rFonts w:hint="eastAsia" w:ascii="黑体" w:hAnsi="黑体" w:eastAsia="黑体" w:cs="黑体"/>
          <w:i w:val="0"/>
          <w:iCs w:val="0"/>
          <w:caps w:val="0"/>
          <w:color w:val="000000"/>
          <w:spacing w:val="0"/>
          <w:sz w:val="21"/>
          <w:szCs w:val="21"/>
          <w:bdr w:val="none" w:color="auto" w:sz="0" w:space="0"/>
        </w:rPr>
        <w:t> Data preprocessed, inference executed on loaded model</w:t>
      </w:r>
    </w:p>
    <w:p w14:paraId="46B0AB33">
      <w:pPr>
        <w:keepNext w:val="0"/>
        <w:keepLines w:val="0"/>
        <w:widowControl/>
        <w:numPr>
          <w:ilvl w:val="0"/>
          <w:numId w:val="8"/>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Response path:</w:t>
      </w:r>
      <w:r>
        <w:rPr>
          <w:rFonts w:hint="eastAsia" w:ascii="黑体" w:hAnsi="黑体" w:eastAsia="黑体" w:cs="黑体"/>
          <w:i w:val="0"/>
          <w:iCs w:val="0"/>
          <w:caps w:val="0"/>
          <w:color w:val="000000"/>
          <w:spacing w:val="0"/>
          <w:sz w:val="21"/>
          <w:szCs w:val="21"/>
          <w:bdr w:val="none" w:color="auto" w:sz="0" w:space="0"/>
        </w:rPr>
        <w:t> Prediction travels back through same layers to client</w:t>
      </w:r>
    </w:p>
    <w:p w14:paraId="58B1C8A1">
      <w:pPr>
        <w:pStyle w:val="3"/>
        <w:keepNext w:val="0"/>
        <w:keepLines w:val="0"/>
        <w:widowControl/>
        <w:suppressLineNumbers w:val="0"/>
        <w:spacing w:after="502" w:afterAutospacing="0"/>
        <w:ind w:left="15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rPr>
        <w:t>Layer responsibilities:</w:t>
      </w:r>
    </w:p>
    <w:tbl>
      <w:tblPr>
        <w:tblW w:w="6577" w:type="dxa"/>
        <w:tblInd w:w="15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10"/>
        <w:gridCol w:w="5367"/>
      </w:tblGrid>
      <w:tr w14:paraId="3EAE2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2F2F2"/>
            <w:tcMar>
              <w:top w:w="80" w:type="dxa"/>
              <w:left w:w="80" w:type="dxa"/>
              <w:bottom w:w="80" w:type="dxa"/>
              <w:right w:w="80" w:type="dxa"/>
            </w:tcMar>
            <w:vAlign w:val="center"/>
          </w:tcPr>
          <w:p w14:paraId="2B6E7A77">
            <w:pPr>
              <w:keepNext w:val="0"/>
              <w:keepLines w:val="0"/>
              <w:widowControl/>
              <w:suppressLineNumbers w:val="0"/>
              <w:jc w:val="left"/>
              <w:rPr>
                <w:rFonts w:hint="eastAsia" w:ascii="黑体" w:hAnsi="黑体" w:eastAsia="黑体" w:cs="黑体"/>
                <w:b/>
                <w:bCs/>
                <w:sz w:val="21"/>
                <w:szCs w:val="21"/>
              </w:rPr>
            </w:pPr>
            <w:r>
              <w:rPr>
                <w:rFonts w:hint="eastAsia" w:ascii="黑体" w:hAnsi="黑体" w:eastAsia="黑体" w:cs="黑体"/>
                <w:b/>
                <w:bCs/>
                <w:kern w:val="0"/>
                <w:sz w:val="21"/>
                <w:szCs w:val="21"/>
                <w:bdr w:val="none" w:color="auto" w:sz="0" w:space="0"/>
                <w:lang w:val="en-US" w:eastAsia="zh-CN" w:bidi="ar"/>
              </w:rPr>
              <w:t>Layer</w:t>
            </w:r>
          </w:p>
        </w:tc>
        <w:tc>
          <w:tcPr>
            <w:tcW w:w="0" w:type="auto"/>
            <w:tcBorders>
              <w:top w:val="single" w:color="CCCCCC" w:sz="4" w:space="0"/>
              <w:left w:val="single" w:color="CCCCCC" w:sz="4" w:space="0"/>
              <w:bottom w:val="single" w:color="CCCCCC" w:sz="4" w:space="0"/>
              <w:right w:val="single" w:color="CCCCCC" w:sz="4" w:space="0"/>
            </w:tcBorders>
            <w:shd w:val="clear" w:color="auto" w:fill="F2F2F2"/>
            <w:tcMar>
              <w:top w:w="80" w:type="dxa"/>
              <w:left w:w="80" w:type="dxa"/>
              <w:bottom w:w="80" w:type="dxa"/>
              <w:right w:w="80" w:type="dxa"/>
            </w:tcMar>
            <w:vAlign w:val="center"/>
          </w:tcPr>
          <w:p w14:paraId="1D4ACF72">
            <w:pPr>
              <w:keepNext w:val="0"/>
              <w:keepLines w:val="0"/>
              <w:widowControl/>
              <w:suppressLineNumbers w:val="0"/>
              <w:jc w:val="left"/>
              <w:rPr>
                <w:rFonts w:hint="eastAsia" w:ascii="黑体" w:hAnsi="黑体" w:eastAsia="黑体" w:cs="黑体"/>
                <w:b/>
                <w:bCs/>
                <w:sz w:val="21"/>
                <w:szCs w:val="21"/>
              </w:rPr>
            </w:pPr>
            <w:r>
              <w:rPr>
                <w:rFonts w:hint="eastAsia" w:ascii="黑体" w:hAnsi="黑体" w:eastAsia="黑体" w:cs="黑体"/>
                <w:b/>
                <w:bCs/>
                <w:kern w:val="0"/>
                <w:sz w:val="21"/>
                <w:szCs w:val="21"/>
                <w:bdr w:val="none" w:color="auto" w:sz="0" w:space="0"/>
                <w:lang w:val="en-US" w:eastAsia="zh-CN" w:bidi="ar"/>
              </w:rPr>
              <w:t>Responsibilities</w:t>
            </w:r>
          </w:p>
        </w:tc>
      </w:tr>
      <w:tr w14:paraId="5C7A7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8CB2708">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kern w:val="0"/>
                <w:sz w:val="21"/>
                <w:szCs w:val="21"/>
                <w:bdr w:val="none" w:color="auto" w:sz="0" w:space="0"/>
                <w:lang w:val="en-US" w:eastAsia="zh-CN" w:bidi="ar"/>
              </w:rPr>
              <w:t>Istio</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36B98D8">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kern w:val="0"/>
                <w:sz w:val="21"/>
                <w:szCs w:val="21"/>
                <w:bdr w:val="none" w:color="auto" w:sz="0" w:space="0"/>
                <w:lang w:val="en-US" w:eastAsia="zh-CN" w:bidi="ar"/>
              </w:rPr>
              <w:t>External ingress, TLS, observability, traffic management</w:t>
            </w:r>
          </w:p>
        </w:tc>
      </w:tr>
      <w:tr w14:paraId="6F7F3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7D36F81">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kern w:val="0"/>
                <w:sz w:val="21"/>
                <w:szCs w:val="21"/>
                <w:bdr w:val="none" w:color="auto" w:sz="0" w:space="0"/>
                <w:lang w:val="en-US" w:eastAsia="zh-CN" w:bidi="ar"/>
              </w:rPr>
              <w:t>Knative</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3374A67">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kern w:val="0"/>
                <w:sz w:val="21"/>
                <w:szCs w:val="21"/>
                <w:bdr w:val="none" w:color="auto" w:sz="0" w:space="0"/>
                <w:lang w:val="en-US" w:eastAsia="zh-CN" w:bidi="ar"/>
              </w:rPr>
              <w:t>Autoscaling, request queueing, scale-to-zero management</w:t>
            </w:r>
          </w:p>
        </w:tc>
      </w:tr>
      <w:tr w14:paraId="46623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E60E4CC">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kern w:val="0"/>
                <w:sz w:val="21"/>
                <w:szCs w:val="21"/>
                <w:bdr w:val="none" w:color="auto" w:sz="0" w:space="0"/>
                <w:lang w:val="en-US" w:eastAsia="zh-CN" w:bidi="ar"/>
              </w:rPr>
              <w:t>KServe</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1BE5D78">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kern w:val="0"/>
                <w:sz w:val="21"/>
                <w:szCs w:val="21"/>
                <w:bdr w:val="none" w:color="auto" w:sz="0" w:space="0"/>
                <w:lang w:val="en-US" w:eastAsia="zh-CN" w:bidi="ar"/>
              </w:rPr>
              <w:t>Model serving runtime, model loading, inference execution</w:t>
            </w:r>
          </w:p>
        </w:tc>
      </w:tr>
      <w:tr w14:paraId="62AE0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238503D">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kern w:val="0"/>
                <w:sz w:val="21"/>
                <w:szCs w:val="21"/>
                <w:bdr w:val="none" w:color="auto" w:sz="0" w:space="0"/>
                <w:lang w:val="en-US" w:eastAsia="zh-CN" w:bidi="ar"/>
              </w:rPr>
              <w:t>Kubernetes</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C0D3DF4">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kern w:val="0"/>
                <w:sz w:val="21"/>
                <w:szCs w:val="21"/>
                <w:bdr w:val="none" w:color="auto" w:sz="0" w:space="0"/>
                <w:lang w:val="en-US" w:eastAsia="zh-CN" w:bidi="ar"/>
              </w:rPr>
              <w:t>Container orchestration, resource allocation, pod lifecycle</w:t>
            </w:r>
          </w:p>
        </w:tc>
      </w:tr>
    </w:tbl>
    <w:p w14:paraId="45D34F04">
      <w:pPr>
        <w:pStyle w:val="3"/>
        <w:keepNext w:val="0"/>
        <w:keepLines w:val="0"/>
        <w:widowControl/>
        <w:suppressLineNumbers w:val="0"/>
        <w:spacing w:after="502" w:afterAutospacing="0"/>
        <w:ind w:left="15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rPr>
        <w:t>Potential latency bottlenecks:</w:t>
      </w:r>
    </w:p>
    <w:p w14:paraId="5FECE52B">
      <w:pPr>
        <w:keepNext w:val="0"/>
        <w:keepLines w:val="0"/>
        <w:widowControl/>
        <w:numPr>
          <w:ilvl w:val="0"/>
          <w:numId w:val="9"/>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Cold starts:</w:t>
      </w:r>
      <w:r>
        <w:rPr>
          <w:rFonts w:hint="eastAsia" w:ascii="黑体" w:hAnsi="黑体" w:eastAsia="黑体" w:cs="黑体"/>
          <w:i w:val="0"/>
          <w:iCs w:val="0"/>
          <w:caps w:val="0"/>
          <w:color w:val="000000"/>
          <w:spacing w:val="0"/>
          <w:sz w:val="21"/>
          <w:szCs w:val="21"/>
          <w:bdr w:val="none" w:color="auto" w:sz="0" w:space="0"/>
        </w:rPr>
        <w:t> When scaled to zero, model loading time adds significant latency</w:t>
      </w:r>
    </w:p>
    <w:p w14:paraId="288CA976">
      <w:pPr>
        <w:keepNext w:val="0"/>
        <w:keepLines w:val="0"/>
        <w:widowControl/>
        <w:numPr>
          <w:ilvl w:val="0"/>
          <w:numId w:val="9"/>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Model server initialization:</w:t>
      </w:r>
      <w:r>
        <w:rPr>
          <w:rFonts w:hint="eastAsia" w:ascii="黑体" w:hAnsi="黑体" w:eastAsia="黑体" w:cs="黑体"/>
          <w:i w:val="0"/>
          <w:iCs w:val="0"/>
          <w:caps w:val="0"/>
          <w:color w:val="000000"/>
          <w:spacing w:val="0"/>
          <w:sz w:val="21"/>
          <w:szCs w:val="21"/>
          <w:bdr w:val="none" w:color="auto" w:sz="0" w:space="0"/>
        </w:rPr>
        <w:t> Large models take time to load into memory</w:t>
      </w:r>
    </w:p>
    <w:p w14:paraId="6D349887">
      <w:pPr>
        <w:keepNext w:val="0"/>
        <w:keepLines w:val="0"/>
        <w:widowControl/>
        <w:numPr>
          <w:ilvl w:val="0"/>
          <w:numId w:val="9"/>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Istio sidecar proxy:</w:t>
      </w:r>
      <w:r>
        <w:rPr>
          <w:rFonts w:hint="eastAsia" w:ascii="黑体" w:hAnsi="黑体" w:eastAsia="黑体" w:cs="黑体"/>
          <w:i w:val="0"/>
          <w:iCs w:val="0"/>
          <w:caps w:val="0"/>
          <w:color w:val="000000"/>
          <w:spacing w:val="0"/>
          <w:sz w:val="21"/>
          <w:szCs w:val="21"/>
          <w:bdr w:val="none" w:color="auto" w:sz="0" w:space="0"/>
        </w:rPr>
        <w:t> Additional network hop adds overhead</w:t>
      </w:r>
    </w:p>
    <w:p w14:paraId="1BFF2133">
      <w:pPr>
        <w:keepNext w:val="0"/>
        <w:keepLines w:val="0"/>
        <w:widowControl/>
        <w:numPr>
          <w:ilvl w:val="0"/>
          <w:numId w:val="9"/>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Autoscaling decisions:</w:t>
      </w:r>
      <w:r>
        <w:rPr>
          <w:rFonts w:hint="eastAsia" w:ascii="黑体" w:hAnsi="黑体" w:eastAsia="黑体" w:cs="黑体"/>
          <w:i w:val="0"/>
          <w:iCs w:val="0"/>
          <w:caps w:val="0"/>
          <w:color w:val="000000"/>
          <w:spacing w:val="0"/>
          <w:sz w:val="21"/>
          <w:szCs w:val="21"/>
          <w:bdr w:val="none" w:color="auto" w:sz="0" w:space="0"/>
        </w:rPr>
        <w:t> Delay while new pods initialize during traffic spikes</w:t>
      </w:r>
    </w:p>
    <w:p w14:paraId="0C3939CE">
      <w:pPr>
        <w:keepNext w:val="0"/>
        <w:keepLines w:val="0"/>
        <w:widowControl/>
        <w:numPr>
          <w:ilvl w:val="0"/>
          <w:numId w:val="9"/>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GPU allocation:</w:t>
      </w:r>
      <w:r>
        <w:rPr>
          <w:rFonts w:hint="eastAsia" w:ascii="黑体" w:hAnsi="黑体" w:eastAsia="黑体" w:cs="黑体"/>
          <w:i w:val="0"/>
          <w:iCs w:val="0"/>
          <w:caps w:val="0"/>
          <w:color w:val="000000"/>
          <w:spacing w:val="0"/>
          <w:sz w:val="21"/>
          <w:szCs w:val="21"/>
          <w:bdr w:val="none" w:color="auto" w:sz="0" w:space="0"/>
        </w:rPr>
        <w:t> If using GPU inference, initialization time can be substantial</w:t>
      </w:r>
    </w:p>
    <w:p w14:paraId="13E17528">
      <w:pPr>
        <w:keepNext w:val="0"/>
        <w:keepLines w:val="0"/>
        <w:widowControl/>
        <w:suppressLineNumbers w:val="0"/>
        <w:spacing w:after="80" w:afterAutospacing="0"/>
        <w:ind w:left="0" w:firstLine="0"/>
        <w:jc w:val="left"/>
        <w:rPr>
          <w:rFonts w:hint="eastAsia" w:ascii="黑体" w:hAnsi="黑体" w:eastAsia="黑体" w:cs="黑体"/>
          <w:b/>
          <w:bCs/>
          <w:i w:val="0"/>
          <w:iCs w:val="0"/>
          <w:caps w:val="0"/>
          <w:color w:val="000000"/>
          <w:spacing w:val="0"/>
          <w:sz w:val="21"/>
          <w:szCs w:val="21"/>
        </w:rPr>
      </w:pPr>
      <w:r>
        <w:rPr>
          <w:rFonts w:hint="eastAsia" w:ascii="黑体" w:hAnsi="黑体" w:eastAsia="黑体" w:cs="黑体"/>
          <w:b/>
          <w:bCs/>
          <w:i w:val="0"/>
          <w:iCs w:val="0"/>
          <w:caps w:val="0"/>
          <w:color w:val="000000"/>
          <w:spacing w:val="0"/>
          <w:kern w:val="0"/>
          <w:sz w:val="21"/>
          <w:szCs w:val="21"/>
          <w:lang w:val="en-US" w:eastAsia="zh-CN" w:bidi="ar"/>
        </w:rPr>
        <w:t>10. How can Istio's traffic routing capabilities be used to support canary deployments or A/B testing in Knative or KServe environments? Discuss pros and cons compared to manual rollout strategies.</w:t>
      </w:r>
    </w:p>
    <w:p w14:paraId="2ADACA30">
      <w:pPr>
        <w:pStyle w:val="3"/>
        <w:keepNext w:val="0"/>
        <w:keepLines w:val="0"/>
        <w:widowControl/>
        <w:suppressLineNumbers w:val="0"/>
        <w:spacing w:after="502" w:afterAutospacing="0"/>
        <w:ind w:left="15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rPr>
        <w:t>Using Istio for canary deployments:</w:t>
      </w:r>
    </w:p>
    <w:p w14:paraId="11E1ADE5">
      <w:pPr>
        <w:keepNext w:val="0"/>
        <w:keepLines w:val="0"/>
        <w:widowControl/>
        <w:numPr>
          <w:ilvl w:val="0"/>
          <w:numId w:val="10"/>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Weighted routing:</w:t>
      </w:r>
      <w:r>
        <w:rPr>
          <w:rFonts w:hint="eastAsia" w:ascii="黑体" w:hAnsi="黑体" w:eastAsia="黑体" w:cs="黑体"/>
          <w:i w:val="0"/>
          <w:iCs w:val="0"/>
          <w:caps w:val="0"/>
          <w:color w:val="000000"/>
          <w:spacing w:val="0"/>
          <w:sz w:val="21"/>
          <w:szCs w:val="21"/>
          <w:bdr w:val="none" w:color="auto" w:sz="0" w:space="0"/>
        </w:rPr>
        <w:t> Split traffic between model versions (e.g., 90% to v1, 10% to v2)</w:t>
      </w:r>
    </w:p>
    <w:p w14:paraId="5C128A37">
      <w:pPr>
        <w:keepNext w:val="0"/>
        <w:keepLines w:val="0"/>
        <w:widowControl/>
        <w:numPr>
          <w:ilvl w:val="0"/>
          <w:numId w:val="10"/>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Header-based routing:</w:t>
      </w:r>
      <w:r>
        <w:rPr>
          <w:rFonts w:hint="eastAsia" w:ascii="黑体" w:hAnsi="黑体" w:eastAsia="黑体" w:cs="黑体"/>
          <w:i w:val="0"/>
          <w:iCs w:val="0"/>
          <w:caps w:val="0"/>
          <w:color w:val="000000"/>
          <w:spacing w:val="0"/>
          <w:sz w:val="21"/>
          <w:szCs w:val="21"/>
          <w:bdr w:val="none" w:color="auto" w:sz="0" w:space="0"/>
        </w:rPr>
        <w:t> Route specific users (internal testers) to new version</w:t>
      </w:r>
    </w:p>
    <w:p w14:paraId="76049659">
      <w:pPr>
        <w:keepNext w:val="0"/>
        <w:keepLines w:val="0"/>
        <w:widowControl/>
        <w:numPr>
          <w:ilvl w:val="0"/>
          <w:numId w:val="10"/>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Metrics-based decisions:</w:t>
      </w:r>
      <w:r>
        <w:rPr>
          <w:rFonts w:hint="eastAsia" w:ascii="黑体" w:hAnsi="黑体" w:eastAsia="黑体" w:cs="黑体"/>
          <w:i w:val="0"/>
          <w:iCs w:val="0"/>
          <w:caps w:val="0"/>
          <w:color w:val="000000"/>
          <w:spacing w:val="0"/>
          <w:sz w:val="21"/>
          <w:szCs w:val="21"/>
          <w:bdr w:val="none" w:color="auto" w:sz="0" w:space="0"/>
        </w:rPr>
        <w:t> Monitor error rates, latency; automatically roll back if issues</w:t>
      </w:r>
    </w:p>
    <w:p w14:paraId="3101E3F9">
      <w:pPr>
        <w:keepNext w:val="0"/>
        <w:keepLines w:val="0"/>
        <w:widowControl/>
        <w:numPr>
          <w:ilvl w:val="0"/>
          <w:numId w:val="10"/>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Gradual rollout:</w:t>
      </w:r>
      <w:r>
        <w:rPr>
          <w:rFonts w:hint="eastAsia" w:ascii="黑体" w:hAnsi="黑体" w:eastAsia="黑体" w:cs="黑体"/>
          <w:i w:val="0"/>
          <w:iCs w:val="0"/>
          <w:caps w:val="0"/>
          <w:color w:val="000000"/>
          <w:spacing w:val="0"/>
          <w:sz w:val="21"/>
          <w:szCs w:val="21"/>
          <w:bdr w:val="none" w:color="auto" w:sz="0" w:space="0"/>
        </w:rPr>
        <w:t> Increase traffic percentage gradually (5% → 25% → 50% → 100%)</w:t>
      </w:r>
    </w:p>
    <w:p w14:paraId="61BFD6CD">
      <w:pPr>
        <w:pStyle w:val="3"/>
        <w:keepNext w:val="0"/>
        <w:keepLines w:val="0"/>
        <w:widowControl/>
        <w:suppressLineNumbers w:val="0"/>
        <w:spacing w:after="502" w:afterAutospacing="0"/>
        <w:ind w:left="15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rPr>
        <w:t>Pros compared to manual strategies:</w:t>
      </w:r>
    </w:p>
    <w:p w14:paraId="6333F6A5">
      <w:pPr>
        <w:keepNext w:val="0"/>
        <w:keepLines w:val="0"/>
        <w:widowControl/>
        <w:numPr>
          <w:ilvl w:val="0"/>
          <w:numId w:val="11"/>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Precise control:</w:t>
      </w:r>
      <w:r>
        <w:rPr>
          <w:rFonts w:hint="eastAsia" w:ascii="黑体" w:hAnsi="黑体" w:eastAsia="黑体" w:cs="黑体"/>
          <w:i w:val="0"/>
          <w:iCs w:val="0"/>
          <w:caps w:val="0"/>
          <w:color w:val="000000"/>
          <w:spacing w:val="0"/>
          <w:sz w:val="21"/>
          <w:szCs w:val="21"/>
          <w:bdr w:val="none" w:color="auto" w:sz="0" w:space="0"/>
        </w:rPr>
        <w:t> Fine-grained traffic splitting (not just pod count based)</w:t>
      </w:r>
    </w:p>
    <w:p w14:paraId="058737C7">
      <w:pPr>
        <w:keepNext w:val="0"/>
        <w:keepLines w:val="0"/>
        <w:widowControl/>
        <w:numPr>
          <w:ilvl w:val="0"/>
          <w:numId w:val="11"/>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Real-time adjustments:</w:t>
      </w:r>
      <w:r>
        <w:rPr>
          <w:rFonts w:hint="eastAsia" w:ascii="黑体" w:hAnsi="黑体" w:eastAsia="黑体" w:cs="黑体"/>
          <w:i w:val="0"/>
          <w:iCs w:val="0"/>
          <w:caps w:val="0"/>
          <w:color w:val="000000"/>
          <w:spacing w:val="0"/>
          <w:sz w:val="21"/>
          <w:szCs w:val="21"/>
          <w:bdr w:val="none" w:color="auto" w:sz="0" w:space="0"/>
        </w:rPr>
        <w:t> Change routing rules instantly without redeployment</w:t>
      </w:r>
    </w:p>
    <w:p w14:paraId="3DCB2FA8">
      <w:pPr>
        <w:keepNext w:val="0"/>
        <w:keepLines w:val="0"/>
        <w:widowControl/>
        <w:numPr>
          <w:ilvl w:val="0"/>
          <w:numId w:val="11"/>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Observability:</w:t>
      </w:r>
      <w:r>
        <w:rPr>
          <w:rFonts w:hint="eastAsia" w:ascii="黑体" w:hAnsi="黑体" w:eastAsia="黑体" w:cs="黑体"/>
          <w:i w:val="0"/>
          <w:iCs w:val="0"/>
          <w:caps w:val="0"/>
          <w:color w:val="000000"/>
          <w:spacing w:val="0"/>
          <w:sz w:val="21"/>
          <w:szCs w:val="21"/>
          <w:bdr w:val="none" w:color="auto" w:sz="0" w:space="0"/>
        </w:rPr>
        <w:t> Rich metrics per version for informed decisions</w:t>
      </w:r>
    </w:p>
    <w:p w14:paraId="178AE2A6">
      <w:pPr>
        <w:keepNext w:val="0"/>
        <w:keepLines w:val="0"/>
        <w:widowControl/>
        <w:numPr>
          <w:ilvl w:val="0"/>
          <w:numId w:val="11"/>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Safety:</w:t>
      </w:r>
      <w:r>
        <w:rPr>
          <w:rFonts w:hint="eastAsia" w:ascii="黑体" w:hAnsi="黑体" w:eastAsia="黑体" w:cs="黑体"/>
          <w:i w:val="0"/>
          <w:iCs w:val="0"/>
          <w:caps w:val="0"/>
          <w:color w:val="000000"/>
          <w:spacing w:val="0"/>
          <w:sz w:val="21"/>
          <w:szCs w:val="21"/>
          <w:bdr w:val="none" w:color="auto" w:sz="0" w:space="0"/>
        </w:rPr>
        <w:t> Automatic rollback based on metrics (error rate, latency)</w:t>
      </w:r>
    </w:p>
    <w:p w14:paraId="054CA3C1">
      <w:pPr>
        <w:keepNext w:val="0"/>
        <w:keepLines w:val="0"/>
        <w:widowControl/>
        <w:numPr>
          <w:ilvl w:val="0"/>
          <w:numId w:val="11"/>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Multi-dimensional routing:</w:t>
      </w:r>
      <w:r>
        <w:rPr>
          <w:rFonts w:hint="eastAsia" w:ascii="黑体" w:hAnsi="黑体" w:eastAsia="黑体" w:cs="黑体"/>
          <w:i w:val="0"/>
          <w:iCs w:val="0"/>
          <w:caps w:val="0"/>
          <w:color w:val="000000"/>
          <w:spacing w:val="0"/>
          <w:sz w:val="21"/>
          <w:szCs w:val="21"/>
          <w:bdr w:val="none" w:color="auto" w:sz="0" w:space="0"/>
        </w:rPr>
        <w:t> Can route based on request attributes, not just random</w:t>
      </w:r>
    </w:p>
    <w:p w14:paraId="04773B99">
      <w:pPr>
        <w:pStyle w:val="3"/>
        <w:keepNext w:val="0"/>
        <w:keepLines w:val="0"/>
        <w:widowControl/>
        <w:suppressLineNumbers w:val="0"/>
        <w:spacing w:after="502" w:afterAutospacing="0"/>
        <w:ind w:left="15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rPr>
        <w:t>Cons compared to manual strategies:</w:t>
      </w:r>
    </w:p>
    <w:p w14:paraId="0DF6D251">
      <w:pPr>
        <w:keepNext w:val="0"/>
        <w:keepLines w:val="0"/>
        <w:widowControl/>
        <w:numPr>
          <w:ilvl w:val="0"/>
          <w:numId w:val="12"/>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Complexity:</w:t>
      </w:r>
      <w:r>
        <w:rPr>
          <w:rFonts w:hint="eastAsia" w:ascii="黑体" w:hAnsi="黑体" w:eastAsia="黑体" w:cs="黑体"/>
          <w:i w:val="0"/>
          <w:iCs w:val="0"/>
          <w:caps w:val="0"/>
          <w:color w:val="000000"/>
          <w:spacing w:val="0"/>
          <w:sz w:val="21"/>
          <w:szCs w:val="21"/>
          <w:bdr w:val="none" w:color="auto" w:sz="0" w:space="0"/>
        </w:rPr>
        <w:t> Additional configuration (VirtualService, DestinationRule)</w:t>
      </w:r>
    </w:p>
    <w:p w14:paraId="412ED470">
      <w:pPr>
        <w:keepNext w:val="0"/>
        <w:keepLines w:val="0"/>
        <w:widowControl/>
        <w:numPr>
          <w:ilvl w:val="0"/>
          <w:numId w:val="12"/>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Learning curve:</w:t>
      </w:r>
      <w:r>
        <w:rPr>
          <w:rFonts w:hint="eastAsia" w:ascii="黑体" w:hAnsi="黑体" w:eastAsia="黑体" w:cs="黑体"/>
          <w:i w:val="0"/>
          <w:iCs w:val="0"/>
          <w:caps w:val="0"/>
          <w:color w:val="000000"/>
          <w:spacing w:val="0"/>
          <w:sz w:val="21"/>
          <w:szCs w:val="21"/>
          <w:bdr w:val="none" w:color="auto" w:sz="0" w:space="0"/>
        </w:rPr>
        <w:t> Understanding Istio's abstraction layer</w:t>
      </w:r>
    </w:p>
    <w:p w14:paraId="45268AA6">
      <w:pPr>
        <w:keepNext w:val="0"/>
        <w:keepLines w:val="0"/>
        <w:widowControl/>
        <w:numPr>
          <w:ilvl w:val="0"/>
          <w:numId w:val="12"/>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Resource overhead:</w:t>
      </w:r>
      <w:r>
        <w:rPr>
          <w:rFonts w:hint="eastAsia" w:ascii="黑体" w:hAnsi="黑体" w:eastAsia="黑体" w:cs="黑体"/>
          <w:i w:val="0"/>
          <w:iCs w:val="0"/>
          <w:caps w:val="0"/>
          <w:color w:val="000000"/>
          <w:spacing w:val="0"/>
          <w:sz w:val="21"/>
          <w:szCs w:val="21"/>
          <w:bdr w:val="none" w:color="auto" w:sz="0" w:space="0"/>
        </w:rPr>
        <w:t> Sidecar proxies consume CPU/memory</w:t>
      </w:r>
    </w:p>
    <w:p w14:paraId="4820EEF8">
      <w:pPr>
        <w:keepNext w:val="0"/>
        <w:keepLines w:val="0"/>
        <w:widowControl/>
        <w:numPr>
          <w:ilvl w:val="0"/>
          <w:numId w:val="12"/>
        </w:numPr>
        <w:suppressLineNumbers w:val="0"/>
        <w:spacing w:before="0" w:beforeAutospacing="1" w:after="50" w:afterAutospacing="0"/>
        <w:ind w:left="150" w:hanging="36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rPr>
        <w:t>Debugging complexity:</w:t>
      </w:r>
      <w:r>
        <w:rPr>
          <w:rFonts w:hint="eastAsia" w:ascii="黑体" w:hAnsi="黑体" w:eastAsia="黑体" w:cs="黑体"/>
          <w:i w:val="0"/>
          <w:iCs w:val="0"/>
          <w:caps w:val="0"/>
          <w:color w:val="000000"/>
          <w:spacing w:val="0"/>
          <w:sz w:val="21"/>
          <w:szCs w:val="21"/>
          <w:bdr w:val="none" w:color="auto" w:sz="0" w:space="0"/>
        </w:rPr>
        <w:t> More layers to troubleshoot when issues occur</w:t>
      </w:r>
    </w:p>
    <w:p w14:paraId="46517EE3">
      <w:pPr>
        <w:pStyle w:val="3"/>
        <w:keepNext w:val="0"/>
        <w:keepLines w:val="0"/>
        <w:widowControl/>
        <w:suppressLineNumbers w:val="0"/>
        <w:spacing w:before="150" w:beforeAutospacing="0" w:after="652" w:afterAutospacing="0"/>
        <w:ind w:left="150" w:right="0"/>
        <w:rPr>
          <w:rFonts w:hint="eastAsia" w:ascii="黑体" w:hAnsi="黑体" w:eastAsia="黑体" w:cs="黑体"/>
          <w:sz w:val="21"/>
          <w:szCs w:val="21"/>
        </w:rPr>
      </w:pPr>
      <w:r>
        <w:rPr>
          <w:rStyle w:val="6"/>
          <w:rFonts w:hint="eastAsia" w:ascii="黑体" w:hAnsi="黑体" w:eastAsia="黑体" w:cs="黑体"/>
          <w:i w:val="0"/>
          <w:iCs w:val="0"/>
          <w:caps w:val="0"/>
          <w:color w:val="000000"/>
          <w:spacing w:val="0"/>
          <w:sz w:val="21"/>
          <w:szCs w:val="21"/>
          <w:bdr w:val="none" w:color="auto" w:sz="0" w:space="0"/>
          <w:shd w:val="clear" w:fill="F9F9F9"/>
        </w:rPr>
        <w:t>Example KServe canary deployment with Istio:</w:t>
      </w:r>
    </w:p>
    <w:p w14:paraId="76EC9ECD">
      <w:pPr>
        <w:keepNext w:val="0"/>
        <w:keepLines w:val="0"/>
        <w:widowControl/>
        <w:suppressLineNumbers w:val="0"/>
        <w:pBdr>
          <w:top w:val="single" w:color="EEEEEE" w:sz="4" w:space="5"/>
          <w:left w:val="single" w:color="CCCCCC" w:sz="12" w:space="5"/>
          <w:bottom w:val="single" w:color="EEEEEE" w:sz="4" w:space="5"/>
          <w:right w:val="single" w:color="EEEEEE" w:sz="4" w:space="5"/>
        </w:pBdr>
        <w:shd w:val="clear" w:fill="F5F5F5"/>
        <w:spacing w:before="100" w:beforeAutospacing="0" w:after="100" w:afterAutospacing="0"/>
        <w:ind w:left="150" w:right="0" w:firstLine="0"/>
        <w:jc w:val="left"/>
        <w:rPr>
          <w:rFonts w:hint="eastAsia" w:ascii="黑体" w:hAnsi="黑体" w:eastAsia="黑体" w:cs="黑体"/>
          <w:i w:val="0"/>
          <w:iCs w:val="0"/>
          <w:caps w:val="0"/>
          <w:color w:val="000000"/>
          <w:spacing w:val="0"/>
          <w:sz w:val="21"/>
          <w:szCs w:val="21"/>
        </w:rPr>
      </w:pPr>
      <w:r>
        <w:rPr>
          <w:rFonts w:hint="eastAsia" w:ascii="黑体" w:hAnsi="黑体" w:eastAsia="黑体" w:cs="黑体"/>
          <w:i w:val="0"/>
          <w:iCs w:val="0"/>
          <w:caps w:val="0"/>
          <w:color w:val="000000"/>
          <w:spacing w:val="0"/>
          <w:kern w:val="0"/>
          <w:sz w:val="21"/>
          <w:szCs w:val="21"/>
          <w:bdr w:val="none" w:color="auto" w:sz="0" w:space="0"/>
          <w:shd w:val="clear" w:fill="F5F5F5"/>
          <w:lang w:val="en-US" w:eastAsia="zh-CN" w:bidi="ar"/>
        </w:rPr>
        <w:t>apiVersion: "serving.kserve.io/v1beta1" kind: "InferenceService" metadata: name: "sklearn-iris" spec: predictor: canaryTrafficPercent: 20 # 20% to new version model: modelFormat: name: sklearn storageUri: "gs://kfserving-examples/models/sklearn/1.0/model" canary: model: modelFormat: name: sklearn storageUri: "gs://kfserving-examples/models/sklearn/2.0/model"</w:t>
      </w:r>
    </w:p>
    <w:p w14:paraId="175893F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EBC405"/>
    <w:multiLevelType w:val="multilevel"/>
    <w:tmpl w:val="8DEBC4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4C779FF"/>
    <w:multiLevelType w:val="multilevel"/>
    <w:tmpl w:val="C4C779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C53CDA43"/>
    <w:multiLevelType w:val="multilevel"/>
    <w:tmpl w:val="C53CDA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BE51814"/>
    <w:multiLevelType w:val="multilevel"/>
    <w:tmpl w:val="CBE518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CFEE123"/>
    <w:multiLevelType w:val="multilevel"/>
    <w:tmpl w:val="CCFEE1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EF34EC8"/>
    <w:multiLevelType w:val="multilevel"/>
    <w:tmpl w:val="CEF34E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A29AEAC"/>
    <w:multiLevelType w:val="multilevel"/>
    <w:tmpl w:val="DA29AE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3C9610F"/>
    <w:multiLevelType w:val="multilevel"/>
    <w:tmpl w:val="E3C961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6EADEFE"/>
    <w:multiLevelType w:val="multilevel"/>
    <w:tmpl w:val="E6EADEF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2DD3E53"/>
    <w:multiLevelType w:val="multilevel"/>
    <w:tmpl w:val="02DD3E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578006A"/>
    <w:multiLevelType w:val="multilevel"/>
    <w:tmpl w:val="657800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691E0A4A"/>
    <w:multiLevelType w:val="multilevel"/>
    <w:tmpl w:val="691E0A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11"/>
  </w:num>
  <w:num w:numId="3">
    <w:abstractNumId w:val="9"/>
  </w:num>
  <w:num w:numId="4">
    <w:abstractNumId w:val="10"/>
  </w:num>
  <w:num w:numId="5">
    <w:abstractNumId w:val="2"/>
  </w:num>
  <w:num w:numId="6">
    <w:abstractNumId w:val="3"/>
  </w:num>
  <w:num w:numId="7">
    <w:abstractNumId w:val="6"/>
  </w:num>
  <w:num w:numId="8">
    <w:abstractNumId w:val="1"/>
  </w:num>
  <w:num w:numId="9">
    <w:abstractNumId w:val="7"/>
  </w:num>
  <w:num w:numId="10">
    <w:abstractNumId w:val="0"/>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9C6A5D"/>
    <w:rsid w:val="129C6A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2025-12-30T02:39:00Z</dcterms:created>
  <dc:creator>spiderman</dc:creator>
  <cp:lastModifiedBy>spiderman</cp:lastModifiedBy>
  <dcterms:modified xsi:type="dcterms:W3CDTF">2025-12-30T02:41:01Z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35135FDD150F4D14BB56574F0E88D05E_11</vt:lpwstr>
  </property>
  <property fmtid="{D5CDD505-2E9C-101B-9397-08002B2CF9AE}" pid="4" name="KSOTemplateDocerSaveRecord">
    <vt:lpwstr>eyJoZGlkIjoiMjA2OGUyNDM0NTJmNGJjMDQ5YjEzNzIxMmI3MmE4YjkiLCJ1c2VySWQiOiI4OTIwOTU3MjAifQ==</vt:lpwstr>
  </property>
</Properties>
</file>