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 xml:space="preserve"> </w:t>
      </w:r>
      <w:r>
        <w:rPr>
          <w:rStyle w:val="Strong"/>
        </w:rPr>
        <w:t>“</w:t>
      </w:r>
      <w:r>
        <w:rPr>
          <w:rStyle w:val="Strong"/>
        </w:rPr>
        <w:t xml:space="preserve">Climate Fund Watch </w:t>
      </w:r>
      <w:r>
        <w:rPr>
          <w:rStyle w:val="Strong"/>
        </w:rPr>
        <w:t>Mauritius</w:t>
      </w:r>
      <w:r>
        <w:rPr>
          <w:rStyle w:val="Strong"/>
        </w:rPr>
        <w:t>”</w:t>
      </w:r>
      <w:r>
        <w:rPr/>
        <w:t xml:space="preserve"> </w:t>
      </w:r>
      <w:r>
        <w:rPr>
          <w:rStyle w:val="Strong"/>
        </w:rPr>
        <w:t>public transparency + community reporting platform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It solves multiple urgent pain points at once: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Where is the money going?</w:t>
      </w:r>
      <w:r>
        <w:rPr/>
        <w:t xml:space="preserve"> (fund tracking dashboard)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Is it working?</w:t>
      </w:r>
      <w:r>
        <w:rPr/>
        <w:t xml:space="preserve"> (project progress + outcomes)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Can citizens safely report misuse?</w:t>
      </w:r>
      <w:r>
        <w:rPr/>
        <w:t xml:space="preserve"> (protected whistleblower channel)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Are local councils included?</w:t>
      </w:r>
      <w:r>
        <w:rPr/>
        <w:t xml:space="preserve"> (decentralized local budget views)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Are projects truly green?</w:t>
      </w:r>
      <w:r>
        <w:rPr/>
        <w:t xml:space="preserve"> (greenwashing risk scoring) </w:t>
      </w:r>
    </w:p>
    <w:p>
      <w:pPr>
        <w:pStyle w:val="Heading3"/>
        <w:bidi w:val="0"/>
        <w:jc w:val="left"/>
        <w:rPr/>
      </w:pPr>
      <w:r>
        <w:rPr/>
        <w:t>Core features (MVP)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Public Climate Budget Tracker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Show each funded project: budget, contractor, timeline, district, status.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Map of Flood/Cyclone Resilience Projects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Geo-map with “planned / in progress / delayed / completed”.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Citizen Evidence Reporting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Upload photos/videos of stalled or poor-quality works.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Anonymous + encrypted submissions.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Whistleblower Safe Channel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Legal guidance, confidentiality workflow, and case progress updates.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Local Council Portals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Each council can update local project data directly.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Green Project Verification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Checklist-based “green integrity score” to reduce greenwashing.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Open Data + API</w:t>
      </w:r>
      <w:r>
        <w:rPr/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So media, universities, and NGOs can audit independently. </w:t>
      </w:r>
    </w:p>
    <w:p>
      <w:pPr>
        <w:pStyle w:val="Heading3"/>
        <w:bidi w:val="0"/>
        <w:jc w:val="left"/>
        <w:rPr/>
      </w:pPr>
      <w:r>
        <w:rPr/>
        <w:t>Growth hooks (what makes it truly popular)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“</w:t>
      </w:r>
      <w:r>
        <w:rPr>
          <w:rStyle w:val="Strong"/>
        </w:rPr>
        <w:t>My Area Risk &amp; Projects”</w:t>
      </w:r>
      <w:r>
        <w:rPr/>
        <w:t xml:space="preserve"> personalized feed.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SMS/WhatsApp reporting</w:t>
      </w:r>
      <w:r>
        <w:rPr/>
        <w:t xml:space="preserve"> for low-connectivity users.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Gamified civic participation</w:t>
      </w:r>
      <w:r>
        <w:rPr/>
        <w:t xml:space="preserve"> (trusted community verifiers).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Disaster alerts + shelter info</w:t>
      </w:r>
      <w:r>
        <w:rPr/>
        <w:t xml:space="preserve"> integrated with project data.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Monthly public scorecards</w:t>
      </w:r>
      <w:r>
        <w:rPr/>
        <w:t xml:space="preserve"> ranking fund performance by district. </w:t>
      </w:r>
    </w:p>
    <w:p>
      <w:pPr>
        <w:pStyle w:val="Heading3"/>
        <w:bidi w:val="0"/>
        <w:jc w:val="left"/>
        <w:rPr/>
      </w:pPr>
      <w:r>
        <w:rPr/>
        <w:t>Monetization / sustainability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Free for citizens.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Government + donor-funded SaaS model for councils/agencies.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Premium analytics for development banks/NGOs/auditors.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Grants from climate-governance programs.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LibreOffice_project/3346a99e6b841765b75a9b29714a5b95c6761ce3</Application>
  <AppVersion>15.0000</AppVersion>
  <Pages>1</Pages>
  <Words>238</Words>
  <Characters>1446</Characters>
  <CharactersWithSpaces>1651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2026-07-19T10:05:50Z</dcterms:created>
  <dc:creator/>
  <dc:description/>
  <dc:language>en-ZA</dc:language>
  <cp:lastModifiedBy/>
  <dcterms:modified xsi:type="dcterms:W3CDTF">2026-07-19T10:07:47Z</dcterms:modified>
  <cp:revision>1</cp:revision>
  <dc:subject/>
  <dc:title/>
</cp:coreProperties>
</file>