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360" w:after="80"/>
        <w:contextualSpacing/>
        <w:rPr/>
      </w:pPr>
      <w:r>
        <w:rPr/>
        <w:softHyphen/>
      </w:r>
      <w:r>
        <w:rPr/>
        <w:t>Job Interview and Preparation</w:t>
      </w:r>
    </w:p>
    <w:p>
      <w:pPr>
        <w:pStyle w:val="Heading2"/>
        <w:spacing w:lineRule="auto" w:line="240" w:before="160" w:after="80"/>
        <w:contextualSpacing/>
        <w:rPr/>
      </w:pPr>
      <w:r>
        <w:rPr/>
        <w:t>NYU Langone</w:t>
      </w:r>
    </w:p>
    <w:p>
      <w:pPr>
        <w:pStyle w:val="Normal"/>
        <w:spacing w:lineRule="auto" w:line="240" w:before="0" w:after="160"/>
        <w:contextualSpacing/>
        <w:rPr/>
      </w:pPr>
      <w:r>
        <w:rPr/>
      </w:r>
    </w:p>
    <w:p>
      <w:pPr>
        <w:pStyle w:val="Normal"/>
        <w:spacing w:lineRule="auto" w:line="240" w:before="0" w:after="160"/>
        <w:contextualSpacing/>
        <w:rPr/>
      </w:pPr>
      <w:r>
        <w:rPr/>
        <w:t>Mock Questions</w:t>
      </w:r>
    </w:p>
    <w:p>
      <w:pPr>
        <w:pStyle w:val="Normal"/>
        <w:spacing w:lineRule="auto" w:line="240" w:before="0" w:after="160"/>
        <w:contextualSpacing/>
        <w:rPr/>
      </w:pPr>
      <w:r>
        <w:rPr/>
      </w:r>
    </w:p>
    <w:p>
      <w:pPr>
        <w:pStyle w:val="Heading2"/>
        <w:rPr/>
      </w:pPr>
      <w:r>
        <w:rPr/>
        <w:t>Routing &amp; Switching</w:t>
      </w:r>
    </w:p>
    <w:p>
      <w:pPr>
        <w:pStyle w:val="Normal"/>
        <w:rPr/>
      </w:pPr>
      <w:r>
        <w:rPr/>
      </w:r>
    </w:p>
    <w:p>
      <w:pPr>
        <w:pStyle w:val="ListParagraph"/>
        <w:numPr>
          <w:ilvl w:val="0"/>
          <w:numId w:val="2"/>
        </w:numPr>
        <w:spacing w:lineRule="auto" w:line="240"/>
        <w:rPr/>
      </w:pPr>
      <w:r>
        <w:rPr/>
        <w:t>Walk me through BGP path selection and how you would prefer one ISP over another in an enterprise.</w:t>
      </w:r>
    </w:p>
    <w:p>
      <w:pPr>
        <w:pStyle w:val="Normal"/>
        <w:spacing w:lineRule="auto" w:line="240" w:before="0" w:after="160"/>
        <w:ind w:start="720"/>
        <w:contextualSpacing/>
        <w:rPr/>
      </w:pPr>
      <w:r>
        <w:rPr/>
        <w:t>BGP selects based on the decision process:</w:t>
      </w:r>
    </w:p>
    <w:p>
      <w:pPr>
        <w:pStyle w:val="Normal"/>
        <w:spacing w:lineRule="auto" w:line="240" w:before="0" w:after="160"/>
        <w:ind w:start="720"/>
        <w:contextualSpacing/>
        <w:rPr/>
      </w:pPr>
      <w:r>
        <w:rPr/>
        <w:tab/>
        <w:t xml:space="preserve">Highest weight (local) </w:t>
      </w:r>
    </w:p>
    <w:p>
      <w:pPr>
        <w:pStyle w:val="Normal"/>
        <w:spacing w:lineRule="auto" w:line="240" w:before="0" w:after="160"/>
        <w:ind w:start="720"/>
        <w:contextualSpacing/>
        <w:rPr/>
      </w:pPr>
      <w:r>
        <w:rPr/>
        <w:tab/>
        <w:t>Highest local preference (local pref)</w:t>
      </w:r>
    </w:p>
    <w:p>
      <w:pPr>
        <w:pStyle w:val="Normal"/>
        <w:spacing w:lineRule="auto" w:line="240" w:before="0" w:after="160"/>
        <w:ind w:start="720"/>
        <w:contextualSpacing/>
        <w:rPr/>
      </w:pPr>
      <w:r>
        <w:rPr/>
        <w:tab/>
        <w:t>Locally originated</w:t>
      </w:r>
    </w:p>
    <w:p>
      <w:pPr>
        <w:pStyle w:val="Normal"/>
        <w:spacing w:lineRule="auto" w:line="240" w:before="0" w:after="160"/>
        <w:ind w:start="720"/>
        <w:contextualSpacing/>
        <w:rPr/>
      </w:pPr>
      <w:r>
        <w:rPr/>
        <w:tab/>
        <w:t>Shorted AS Path</w:t>
      </w:r>
    </w:p>
    <w:p>
      <w:pPr>
        <w:pStyle w:val="Normal"/>
        <w:spacing w:lineRule="auto" w:line="240" w:before="0" w:after="160"/>
        <w:ind w:start="720"/>
        <w:contextualSpacing/>
        <w:rPr/>
      </w:pPr>
      <w:r>
        <w:rPr/>
        <w:tab/>
        <w:t>Lowest origin type</w:t>
      </w:r>
    </w:p>
    <w:p>
      <w:pPr>
        <w:pStyle w:val="Normal"/>
        <w:spacing w:lineRule="auto" w:line="240" w:before="0" w:after="160"/>
        <w:ind w:start="720"/>
        <w:contextualSpacing/>
        <w:rPr/>
      </w:pPr>
      <w:r>
        <w:rPr/>
        <w:tab/>
        <w:t>Lowest MED</w:t>
      </w:r>
    </w:p>
    <w:p>
      <w:pPr>
        <w:pStyle w:val="Normal"/>
        <w:spacing w:lineRule="auto" w:line="240" w:before="0" w:after="160"/>
        <w:ind w:start="720"/>
        <w:contextualSpacing/>
        <w:rPr/>
      </w:pPr>
      <w:r>
        <w:rPr/>
        <w:tab/>
        <w:t>eBGP over iBGP</w:t>
      </w:r>
    </w:p>
    <w:p>
      <w:pPr>
        <w:pStyle w:val="Normal"/>
        <w:spacing w:lineRule="auto" w:line="240" w:before="0" w:after="160"/>
        <w:ind w:start="720"/>
        <w:contextualSpacing/>
        <w:rPr/>
      </w:pPr>
      <w:r>
        <w:rPr/>
        <w:tab/>
        <w:t>lowest IGP metric to next hop</w:t>
      </w:r>
    </w:p>
    <w:p>
      <w:pPr>
        <w:pStyle w:val="Normal"/>
        <w:spacing w:lineRule="auto" w:line="240" w:before="0" w:after="160"/>
        <w:ind w:start="720"/>
        <w:contextualSpacing/>
        <w:rPr/>
      </w:pPr>
      <w:r>
        <w:rPr/>
        <w:tab/>
        <w:t>oldest route</w:t>
      </w:r>
    </w:p>
    <w:p>
      <w:pPr>
        <w:pStyle w:val="Normal"/>
        <w:spacing w:lineRule="auto" w:line="240" w:before="0" w:after="160"/>
        <w:ind w:start="720"/>
        <w:contextualSpacing/>
        <w:rPr/>
      </w:pPr>
      <w:r>
        <w:rPr/>
        <w:tab/>
        <w:t>lowest router ID</w:t>
      </w:r>
    </w:p>
    <w:p>
      <w:pPr>
        <w:pStyle w:val="Normal"/>
        <w:spacing w:lineRule="auto" w:line="240" w:before="0" w:after="160"/>
        <w:ind w:start="720"/>
        <w:contextualSpacing/>
        <w:rPr/>
      </w:pPr>
      <w:r>
        <w:rPr/>
        <w:tab/>
        <w:t xml:space="preserve">lowest neighor IP </w:t>
      </w:r>
    </w:p>
    <w:p>
      <w:pPr>
        <w:pStyle w:val="Normal"/>
        <w:spacing w:lineRule="auto" w:line="240" w:before="0" w:after="160"/>
        <w:ind w:start="720"/>
        <w:contextualSpacing/>
        <w:rPr/>
      </w:pPr>
      <w:r>
        <w:rPr/>
        <w:t>For dual-homing, use local preference (outbound preference), AS-path prepending or MED (inbound influence). Communities or conditional advertisement. In a hospitals case, prefer primary ISP for clinical traffic via policy while keeping secondary ready for failover; monitor with IP SLA or BFD</w:t>
      </w:r>
    </w:p>
    <w:p>
      <w:pPr>
        <w:pStyle w:val="Normal"/>
        <w:spacing w:lineRule="auto" w:line="240" w:before="0" w:after="160"/>
        <w:ind w:start="720"/>
        <w:contextualSpacing/>
        <w:rPr/>
      </w:pPr>
      <w:r>
        <w:rPr/>
      </w:r>
    </w:p>
    <w:p>
      <w:pPr>
        <w:pStyle w:val="Normal"/>
        <w:spacing w:lineRule="auto" w:line="240" w:before="0" w:after="160"/>
        <w:ind w:start="720"/>
        <w:contextualSpacing/>
        <w:rPr/>
      </w:pPr>
      <w:r>
        <w:rPr/>
      </w:r>
    </w:p>
    <w:p>
      <w:pPr>
        <w:pStyle w:val="ListParagraph"/>
        <w:numPr>
          <w:ilvl w:val="0"/>
          <w:numId w:val="2"/>
        </w:numPr>
        <w:spacing w:lineRule="auto" w:line="240"/>
        <w:rPr/>
      </w:pPr>
      <w:r>
        <w:rPr/>
        <w:t>Compare EIGRP and OSPF. When would you use each?</w:t>
      </w:r>
    </w:p>
    <w:p>
      <w:pPr>
        <w:pStyle w:val="Normal"/>
        <w:spacing w:lineRule="auto" w:line="240"/>
        <w:ind w:start="720"/>
        <w:rPr/>
      </w:pPr>
      <w:r>
        <w:rPr/>
        <w:t>EIGRP uses DUAL for loop-free backup routes, composite metric (bandwith + delay by default), unequal-cost load balancing, and is efficient in pure Cisco environments.</w:t>
      </w:r>
    </w:p>
    <w:p>
      <w:pPr>
        <w:pStyle w:val="Normal"/>
        <w:spacing w:lineRule="auto" w:line="240"/>
        <w:ind w:start="720"/>
        <w:rPr/>
      </w:pPr>
      <w:r>
        <w:rPr/>
        <w:t xml:space="preserve">OSPF (open link-state) uses Dijkstra SOF, hierarchical areas, cost metric, and scales well multi-vendor. </w:t>
      </w:r>
    </w:p>
    <w:p>
      <w:pPr>
        <w:pStyle w:val="Normal"/>
        <w:spacing w:lineRule="auto" w:line="240"/>
        <w:ind w:start="720"/>
        <w:rPr/>
      </w:pPr>
      <w:r>
        <w:rPr/>
        <w:t xml:space="preserve">Use EIGRP for fast convergence in Cisco campus cores/distribution if already deployed; OSPF for multi-vendor or when hierarchical summarization is key. </w:t>
      </w:r>
    </w:p>
    <w:p>
      <w:pPr>
        <w:pStyle w:val="Normal"/>
        <w:spacing w:lineRule="auto" w:line="240"/>
        <w:ind w:start="720"/>
        <w:rPr/>
      </w:pPr>
      <w:r>
        <w:rPr/>
        <w:t>Both support redistribution and authentication.</w:t>
      </w:r>
    </w:p>
    <w:p>
      <w:pPr>
        <w:pStyle w:val="Normal"/>
        <w:spacing w:lineRule="auto" w:line="240"/>
        <w:ind w:start="720"/>
        <w:rPr/>
      </w:pPr>
      <w:r>
        <w:rPr/>
      </w:r>
    </w:p>
    <w:p>
      <w:pPr>
        <w:pStyle w:val="ListParagraph"/>
        <w:numPr>
          <w:ilvl w:val="0"/>
          <w:numId w:val="2"/>
        </w:numPr>
        <w:spacing w:lineRule="auto" w:line="240"/>
        <w:rPr/>
      </w:pPr>
      <w:r>
        <w:rPr/>
        <w:t>Explain STP, RSTP improvements, and how you prevent loops or optimize root election.</w:t>
      </w:r>
    </w:p>
    <w:p>
      <w:pPr>
        <w:pStyle w:val="ListParagraph"/>
        <w:spacing w:lineRule="auto" w:line="240"/>
        <w:rPr/>
      </w:pPr>
      <w:r>
        <w:rPr/>
      </w:r>
    </w:p>
    <w:p>
      <w:pPr>
        <w:pStyle w:val="ListParagraph"/>
        <w:spacing w:lineRule="auto" w:line="240"/>
        <w:rPr/>
      </w:pPr>
      <w:r>
        <w:rPr/>
        <w:t xml:space="preserve">Classic STP elects a root bridge (lowest bridge ID = priority + MAC), calculates root/designated/blocking ports via BPDU to create a loop-free tree. </w:t>
      </w:r>
    </w:p>
    <w:p>
      <w:pPr>
        <w:pStyle w:val="ListParagraph"/>
        <w:spacing w:lineRule="auto" w:line="240"/>
        <w:rPr/>
      </w:pPr>
      <w:r>
        <w:rPr/>
      </w:r>
    </w:p>
    <w:p>
      <w:pPr>
        <w:pStyle w:val="ListParagraph"/>
        <w:spacing w:lineRule="auto" w:line="240"/>
        <w:rPr/>
      </w:pPr>
      <w:r>
        <w:rPr/>
        <w:t>RSTP (802.1w) adds port roles (alternate/backup), rapid transitions (proposal/agreement), and much faster convergence.</w:t>
      </w:r>
    </w:p>
    <w:p>
      <w:pPr>
        <w:pStyle w:val="ListParagraph"/>
        <w:spacing w:lineRule="auto" w:line="240"/>
        <w:rPr/>
      </w:pPr>
      <w:r>
        <w:rPr/>
      </w:r>
    </w:p>
    <w:p>
      <w:pPr>
        <w:pStyle w:val="ListParagraph"/>
        <w:spacing w:lineRule="auto" w:line="240"/>
        <w:rPr/>
      </w:pPr>
      <w:r>
        <w:rPr>
          <w:i/>
          <w:iCs/>
        </w:rPr>
        <w:t>Best practices</w:t>
      </w:r>
      <w:r>
        <w:rPr/>
        <w:t>: set primary/secondary root priorities, enable PortFast + BPDU guard on access ports, Root Guard on designated ports toward access, Loop Guard, and UDLD</w:t>
      </w:r>
    </w:p>
    <w:p>
      <w:pPr>
        <w:pStyle w:val="ListParagraph"/>
        <w:spacing w:lineRule="auto" w:line="240"/>
        <w:rPr/>
      </w:pPr>
      <w:r>
        <w:rPr/>
        <w:t>In Catalyst 9K, use Rapid PVST+ or MST. For hospital access layers, protect against accidental loops from medical devices or staff cables.</w:t>
      </w:r>
    </w:p>
    <w:p>
      <w:pPr>
        <w:pStyle w:val="ListParagraph"/>
        <w:spacing w:lineRule="auto" w:line="240"/>
        <w:rPr/>
      </w:pPr>
      <w:r>
        <w:rPr/>
      </w:r>
    </w:p>
    <w:p>
      <w:pPr>
        <w:pStyle w:val="ListParagraph"/>
        <w:numPr>
          <w:ilvl w:val="0"/>
          <w:numId w:val="2"/>
        </w:numPr>
        <w:spacing w:lineRule="auto" w:line="240"/>
        <w:rPr/>
      </w:pPr>
      <w:r>
        <w:rPr/>
        <w:t>How do you design and enforce network segmentation and VLANs in a hospital environment?</w:t>
      </w:r>
    </w:p>
    <w:p>
      <w:pPr>
        <w:pStyle w:val="Normal"/>
        <w:spacing w:lineRule="auto" w:line="240"/>
        <w:ind w:start="720"/>
        <w:rPr/>
      </w:pPr>
      <w:r>
        <w:rPr/>
        <w:t>Use hierarchical VLANs or VRFs/SD-Access for zones: Clinical (ePHI/EMR), Medical Device/IoMT (isolated, limited outbound), Admin. Guest/Patient, Infrastructure, DMZ. Enforce with ACLs, firewalls, TrustSec SGTs, or microsegmentation. Apply least privilege, document flows, enable logging. NAC (802.1X or MAB) assigns VLANs dynamically. Inter-VLAN routing only where required (via SVIs or routed ports). Monitor with NetFlow/Stealthwatch for unexpected lateral movement. Aligns with HIPPAA access controls and reduces blast radius.</w:t>
      </w:r>
    </w:p>
    <w:p>
      <w:pPr>
        <w:pStyle w:val="Normal"/>
        <w:spacing w:lineRule="auto" w:line="240"/>
        <w:rPr/>
      </w:pPr>
      <w:r>
        <w:rPr/>
      </w:r>
    </w:p>
    <w:p>
      <w:pPr>
        <w:pStyle w:val="ListParagraph"/>
        <w:numPr>
          <w:ilvl w:val="0"/>
          <w:numId w:val="2"/>
        </w:numPr>
        <w:spacing w:lineRule="auto" w:line="240"/>
        <w:rPr/>
      </w:pPr>
      <w:r>
        <w:rPr/>
        <w:t xml:space="preserve">Describe QoS implementation for clinical traffic (e.g.: VoIP, real-time monitoring, imaging). </w:t>
      </w:r>
    </w:p>
    <w:p>
      <w:pPr>
        <w:pStyle w:val="Normal"/>
        <w:spacing w:lineRule="auto" w:line="240"/>
        <w:ind w:start="360"/>
        <w:rPr/>
      </w:pPr>
      <w:r>
        <w:rPr/>
      </w:r>
    </w:p>
    <w:p>
      <w:pPr>
        <w:pStyle w:val="Normal"/>
        <w:spacing w:lineRule="auto" w:line="240"/>
        <w:ind w:start="720"/>
        <w:rPr/>
      </w:pPr>
      <w:r>
        <w:rPr/>
        <w:t>Classify/mark at the edge (DSCP EF for voice, AF for video/monitoring, CS for signaling). Use LLQ for strict priority of latency-sensitive traffic, CBWFQ for others, policing/shaping to manage bursts, and trust boundaries. On Cat 9K, leverage class-maps, policy-maps, and hierarchical QoS. Protect patient-care applications from congestion caused by guest or bulk transfers. Verify with show policy-map interface and NetFlow</w:t>
      </w:r>
    </w:p>
    <w:p>
      <w:pPr>
        <w:pStyle w:val="ListParagraph"/>
        <w:numPr>
          <w:ilvl w:val="0"/>
          <w:numId w:val="2"/>
        </w:numPr>
        <w:spacing w:lineRule="auto" w:line="240"/>
        <w:rPr/>
      </w:pPr>
      <w:r>
        <w:rPr/>
        <w:t>Troubleshoot a scenario: Inter-VLAN routing fails between two clinical VLANs after a change. What steps?</w:t>
      </w:r>
    </w:p>
    <w:p>
      <w:pPr>
        <w:pStyle w:val="Normal"/>
        <w:spacing w:lineRule="auto" w:line="240"/>
        <w:ind w:start="720"/>
        <w:rPr/>
      </w:pPr>
      <w:r>
        <w:rPr/>
        <w:t>Verify VLAN existence and trunk allow list (show vlan, show interfaces trunk), SCI status and IP (show ip interface brief, show running-config interface vlan), routing table (show ip route), ARP (show ip arp), ACLs (show access-lists, show ip access-lists), and spanning-tree consistency. Verify with show policy-map interface and NetFlow.</w:t>
      </w:r>
    </w:p>
    <w:p>
      <w:pPr>
        <w:pStyle w:val="Normal"/>
        <w:spacing w:lineRule="auto" w:line="240"/>
        <w:ind w:start="720"/>
        <w:rPr/>
      </w:pPr>
      <w:r>
        <w:rPr/>
      </w:r>
    </w:p>
    <w:p>
      <w:pPr>
        <w:pStyle w:val="Normal"/>
        <w:spacing w:lineRule="auto" w:line="240"/>
        <w:ind w:start="720"/>
        <w:rPr/>
      </w:pPr>
      <w:r>
        <w:rPr/>
      </w:r>
    </w:p>
    <w:p>
      <w:pPr>
        <w:pStyle w:val="Heading2"/>
        <w:rPr/>
      </w:pPr>
      <w:r>
        <w:rPr/>
        <w:t xml:space="preserve">Tools &amp; Operations </w:t>
      </w:r>
    </w:p>
    <w:p>
      <w:pPr>
        <w:pStyle w:val="Normal"/>
        <w:spacing w:lineRule="auto" w:line="240"/>
        <w:rPr/>
      </w:pPr>
      <w:r>
        <w:rPr/>
      </w:r>
    </w:p>
    <w:p>
      <w:pPr>
        <w:pStyle w:val="ListParagraph"/>
        <w:numPr>
          <w:ilvl w:val="0"/>
          <w:numId w:val="2"/>
        </w:numPr>
        <w:spacing w:lineRule="auto" w:line="240"/>
        <w:rPr/>
      </w:pPr>
      <w:r>
        <w:rPr/>
        <w:t>How have you used SolarWinds, NetBrain, or similar for monitoring and troubleshooting?</w:t>
      </w:r>
    </w:p>
    <w:p>
      <w:pPr>
        <w:pStyle w:val="Normal"/>
        <w:spacing w:lineRule="auto" w:line="240"/>
        <w:ind w:start="720"/>
        <w:rPr/>
      </w:pPr>
      <w:r>
        <w:rPr/>
        <w:t>SolarWinds for performance (CPU, interface utilization, alerts) topology maps, and NetFlow. Netbrain for automated path analysis, documentation, and troubleshooting workflows. Cisco Secure Network Analytics for behavioral anomaly and flow-based security visibility. In a hospital, prioritize alerts on clinical VLANs and critical uplinks; use for capacity planning and post-incident root cause.</w:t>
      </w:r>
    </w:p>
    <w:p>
      <w:pPr>
        <w:pStyle w:val="Normal"/>
        <w:spacing w:lineRule="auto" w:line="240"/>
        <w:ind w:start="720"/>
        <w:rPr/>
      </w:pPr>
      <w:r>
        <w:rPr/>
        <w:tab/>
      </w:r>
    </w:p>
    <w:p>
      <w:pPr>
        <w:pStyle w:val="ListParagraph"/>
        <w:numPr>
          <w:ilvl w:val="0"/>
          <w:numId w:val="2"/>
        </w:numPr>
        <w:spacing w:lineRule="auto" w:line="240"/>
        <w:rPr/>
      </w:pPr>
      <w:r>
        <w:rPr/>
        <w:t>Experience with IPAM/DNS/DHCP (InfoBlox-style)?</w:t>
      </w:r>
    </w:p>
    <w:p>
      <w:pPr>
        <w:pStyle w:val="Normal"/>
        <w:spacing w:lineRule="auto" w:line="240"/>
        <w:ind w:start="720"/>
        <w:rPr/>
      </w:pPr>
      <w:r>
        <w:rPr/>
        <w:t>Centralizing IP allocation, reservations for medical devices, dynamic pools per VLAN, DNS, scavenging, failover pairs, and integration with DHCP relay. Document allocations tied to device inventory for compliance and troubleshooting.</w:t>
      </w:r>
    </w:p>
    <w:p>
      <w:pPr>
        <w:pStyle w:val="Normal"/>
        <w:spacing w:lineRule="auto" w:line="240"/>
        <w:ind w:start="720"/>
        <w:rPr/>
      </w:pPr>
      <w:r>
        <w:rPr/>
      </w:r>
    </w:p>
    <w:p>
      <w:pPr>
        <w:pStyle w:val="Normal"/>
        <w:spacing w:lineRule="auto" w:line="240"/>
        <w:ind w:start="720"/>
        <w:rPr/>
      </w:pPr>
      <w:r>
        <w:rPr/>
      </w:r>
    </w:p>
    <w:p>
      <w:pPr>
        <w:pStyle w:val="Heading2"/>
        <w:widowControl/>
        <w:bidi w:val="0"/>
        <w:spacing w:lineRule="auto" w:line="278"/>
        <w:jc w:val="start"/>
        <w:rPr/>
      </w:pPr>
      <w:r>
        <w:rPr/>
        <w:t>Questions Section 2</w:t>
      </w:r>
    </w:p>
    <w:p>
      <w:pPr>
        <w:pStyle w:val="Normal"/>
        <w:spacing w:lineRule="auto" w:line="240"/>
        <w:ind w:start="720"/>
        <w:rPr/>
      </w:pPr>
      <w:r>
        <w:rPr/>
      </w:r>
    </w:p>
    <w:p>
      <w:pPr>
        <w:pStyle w:val="ListParagraph"/>
        <w:numPr>
          <w:ilvl w:val="0"/>
          <w:numId w:val="2"/>
        </w:numPr>
        <w:spacing w:lineRule="auto" w:line="240"/>
        <w:rPr/>
      </w:pPr>
      <w:r>
        <w:rPr/>
        <w:t>What is the difference between an access port and a trunk port? What is a common gotcha when adding a new VLAN?</w:t>
      </w:r>
    </w:p>
    <w:p>
      <w:pPr>
        <w:pStyle w:val="ListParagraph"/>
        <w:spacing w:lineRule="auto" w:line="240"/>
        <w:rPr/>
      </w:pPr>
      <w:r>
        <w:rPr/>
      </w:r>
    </w:p>
    <w:p>
      <w:pPr>
        <w:pStyle w:val="ListParagraph"/>
        <w:spacing w:lineRule="auto" w:line="240"/>
        <w:rPr/>
      </w:pPr>
      <w:r>
        <w:rPr/>
        <w:t>Access ports carry traffic for a single VLAN untagged. Trunk ports carry multiple VLANs tagged with 802.1QW (except the native VLAN, which is untagged by default)</w:t>
      </w:r>
    </w:p>
    <w:p>
      <w:pPr>
        <w:pStyle w:val="ListParagraph"/>
        <w:spacing w:lineRule="auto" w:line="240"/>
        <w:rPr/>
      </w:pPr>
      <w:r>
        <w:rPr/>
      </w:r>
    </w:p>
    <w:p>
      <w:pPr>
        <w:pStyle w:val="ListParagraph"/>
        <w:spacing w:lineRule="auto" w:line="240"/>
        <w:rPr/>
      </w:pPr>
      <w:r>
        <w:rPr>
          <w:i/>
          <w:iCs/>
        </w:rPr>
        <w:t>Gotcha</w:t>
      </w:r>
      <w:r>
        <w:rPr/>
        <w:t>: Forgetting to allow the new VLAN on the trunk (switchport trunk allowed vlan add X)</w:t>
      </w:r>
    </w:p>
    <w:p>
      <w:pPr>
        <w:pStyle w:val="ListParagraph"/>
        <w:spacing w:lineRule="auto" w:line="240"/>
        <w:rPr/>
      </w:pPr>
      <w:r>
        <w:rPr/>
        <w:t>or a native VLAN mismatch between switches. This silently drops traffic or causes unexpected behavior. Always verify with ‘show interfaces trunk’ and ‘show vlan.</w:t>
      </w:r>
    </w:p>
    <w:p>
      <w:pPr>
        <w:pStyle w:val="ListParagraph"/>
        <w:spacing w:lineRule="auto" w:line="240"/>
        <w:rPr/>
      </w:pPr>
      <w:r>
        <w:rPr/>
      </w:r>
    </w:p>
    <w:p>
      <w:pPr>
        <w:pStyle w:val="ListParagraph"/>
        <w:numPr>
          <w:ilvl w:val="0"/>
          <w:numId w:val="2"/>
        </w:numPr>
        <w:spacing w:lineRule="auto" w:line="240"/>
        <w:rPr/>
      </w:pPr>
      <w:r>
        <w:rPr/>
        <w:t>How does a switch learn MAC addresses, and what happens when the table fills?</w:t>
      </w:r>
    </w:p>
    <w:p>
      <w:pPr>
        <w:pStyle w:val="ListParagraph"/>
        <w:spacing w:lineRule="auto" w:line="240"/>
        <w:rPr/>
      </w:pPr>
      <w:r>
        <w:rPr/>
      </w:r>
    </w:p>
    <w:p>
      <w:pPr>
        <w:pStyle w:val="ListParagraph"/>
        <w:spacing w:lineRule="auto" w:line="240"/>
        <w:rPr/>
      </w:pPr>
      <w:r>
        <w:rPr/>
        <w:t>It learns source MAC addresses from incoming frames and associates them with the ingress port. When full, it floods unknown unicast frames (like a hub) until aging or manual clear.</w:t>
      </w:r>
    </w:p>
    <w:p>
      <w:pPr>
        <w:pStyle w:val="ListParagraph"/>
        <w:spacing w:lineRule="auto" w:line="240"/>
        <w:rPr/>
      </w:pPr>
      <w:r>
        <w:rPr/>
      </w:r>
    </w:p>
    <w:p>
      <w:pPr>
        <w:pStyle w:val="ListParagraph"/>
        <w:spacing w:lineRule="auto" w:line="240"/>
        <w:rPr>
          <w:i/>
          <w:iCs/>
        </w:rPr>
      </w:pPr>
      <w:r>
        <w:rPr>
          <w:i/>
          <w:iCs/>
        </w:rPr>
        <w:t>Gotcha:</w:t>
      </w:r>
      <w:r>
        <w:rPr>
          <w:i w:val="false"/>
          <w:iCs w:val="false"/>
        </w:rPr>
        <w:t xml:space="preserve"> In a hospital with many medical devices that rarely send traffic, MACs can age out. Also, a looping device or misconfigured host can flood the table. Use show mac address-table and port security or sticky MAC where appropriate.</w:t>
      </w:r>
    </w:p>
    <w:p>
      <w:pPr>
        <w:pStyle w:val="ListParagraph"/>
        <w:spacing w:lineRule="auto" w:line="240"/>
        <w:rPr>
          <w:i w:val="false"/>
          <w:iCs w:val="false"/>
        </w:rPr>
      </w:pPr>
      <w:r>
        <w:rPr>
          <w:i w:val="false"/>
          <w:iCs w:val="false"/>
        </w:rPr>
      </w:r>
    </w:p>
    <w:p>
      <w:pPr>
        <w:pStyle w:val="ListParagraph"/>
        <w:spacing w:lineRule="auto" w:line="240"/>
        <w:rPr>
          <w:i w:val="false"/>
          <w:iCs w:val="false"/>
        </w:rPr>
      </w:pPr>
      <w:r>
        <w:rPr>
          <w:i w:val="false"/>
          <w:iCs w:val="false"/>
        </w:rPr>
      </w:r>
    </w:p>
    <w:p>
      <w:pPr>
        <w:pStyle w:val="ListParagraph"/>
        <w:numPr>
          <w:ilvl w:val="0"/>
          <w:numId w:val="2"/>
        </w:numPr>
        <w:spacing w:lineRule="auto" w:line="240"/>
        <w:rPr/>
      </w:pPr>
      <w:r>
        <w:rPr/>
        <w:t>Basic DHCP process and a common failure mode.</w:t>
      </w:r>
    </w:p>
    <w:p>
      <w:pPr>
        <w:pStyle w:val="ListParagraph"/>
        <w:spacing w:lineRule="auto" w:line="240"/>
        <w:rPr/>
      </w:pPr>
      <w:r>
        <w:rPr/>
      </w:r>
    </w:p>
    <w:p>
      <w:pPr>
        <w:pStyle w:val="ListParagraph"/>
        <w:spacing w:lineRule="auto" w:line="240"/>
        <w:rPr/>
      </w:pPr>
      <w:r>
        <w:rPr/>
        <w:t>DORA; Client broadcasts Discover → server offers → client requests → server Acknowledges</w:t>
      </w:r>
    </w:p>
    <w:p>
      <w:pPr>
        <w:pStyle w:val="ListParagraph"/>
        <w:spacing w:lineRule="auto" w:line="240"/>
        <w:rPr/>
      </w:pPr>
      <w:r>
        <w:rPr/>
      </w:r>
    </w:p>
    <w:p>
      <w:pPr>
        <w:pStyle w:val="ListParagraph"/>
        <w:spacing w:lineRule="auto" w:line="240"/>
        <w:rPr>
          <w:i/>
          <w:iCs/>
        </w:rPr>
      </w:pPr>
      <w:r>
        <w:rPr>
          <w:i/>
          <w:iCs/>
        </w:rPr>
        <w:t xml:space="preserve">Gotcha: </w:t>
      </w:r>
      <w:r>
        <w:rPr>
          <w:i w:val="false"/>
          <w:iCs w:val="false"/>
        </w:rPr>
        <w:t>Missing ip-helper address (DHCP relay) on the SVI when the server is in another VLAN. Clients never get address. Also, exhausted scopes or conflicting static reservations. Verify relay with ‘show ip helper-address or equivalent and check the server logs.</w:t>
      </w:r>
    </w:p>
    <w:p>
      <w:pPr>
        <w:pStyle w:val="ListParagraph"/>
        <w:spacing w:lineRule="auto" w:line="240"/>
        <w:rPr/>
      </w:pPr>
      <w:r>
        <w:rPr/>
      </w:r>
    </w:p>
    <w:p>
      <w:pPr>
        <w:pStyle w:val="BodyText"/>
        <w:numPr>
          <w:ilvl w:val="0"/>
          <w:numId w:val="2"/>
        </w:numPr>
        <w:spacing w:lineRule="auto" w:line="240"/>
        <w:rPr/>
      </w:pPr>
      <w:r>
        <w:rPr/>
        <w:t>Simple subnetting: You have 192.168.10.0/24 and need to support two VLANs with ~100 hosts each. What subnets do you use?</w:t>
      </w:r>
    </w:p>
    <w:p>
      <w:pPr>
        <w:pStyle w:val="BodyText"/>
        <w:spacing w:lineRule="auto" w:line="240" w:before="0" w:after="160"/>
        <w:ind w:hanging="0" w:start="0" w:end="0"/>
        <w:contextualSpacing/>
        <w:rPr/>
      </w:pPr>
      <w:r>
        <w:rPr/>
        <w:tab/>
        <w:t>Split into /25s: 192.168.10.0/25 (hosts .1–.126) and 192.168.10.128/25 (hosts .129–.254).</w:t>
      </w:r>
    </w:p>
    <w:p>
      <w:pPr>
        <w:pStyle w:val="BodyText"/>
        <w:spacing w:lineRule="auto" w:line="240" w:before="0" w:after="160"/>
        <w:ind w:hanging="0" w:start="0" w:end="0"/>
        <w:contextualSpacing/>
        <w:rPr/>
      </w:pPr>
      <w:r>
        <w:rPr/>
      </w:r>
    </w:p>
    <w:p>
      <w:pPr>
        <w:pStyle w:val="BodyText"/>
        <w:spacing w:lineRule="auto" w:line="240" w:before="0" w:after="160"/>
        <w:ind w:hanging="0" w:start="0" w:end="0"/>
        <w:contextualSpacing/>
        <w:rPr/>
      </w:pPr>
      <w:r>
        <w:rPr/>
        <w:tab/>
        <w:t xml:space="preserve">Gotcha: Overlapping ranges or forgetting the network/broadcast addresses when assigning gateways </w:t>
        <w:tab/>
        <w:t>and reservations for medical devices.</w:t>
      </w:r>
    </w:p>
    <w:p>
      <w:pPr>
        <w:pStyle w:val="ListParagraph"/>
        <w:numPr>
          <w:ilvl w:val="0"/>
          <w:numId w:val="0"/>
        </w:numPr>
        <w:spacing w:lineRule="auto" w:line="240"/>
        <w:ind w:hanging="0" w:start="720"/>
        <w:rPr/>
      </w:pPr>
      <w:r>
        <w:rPr/>
      </w:r>
    </w:p>
    <w:p>
      <w:pPr>
        <w:pStyle w:val="BodyText"/>
        <w:numPr>
          <w:ilvl w:val="0"/>
          <w:numId w:val="2"/>
        </w:numPr>
        <w:spacing w:lineRule="auto" w:line="240"/>
        <w:rPr/>
      </w:pPr>
      <w:r>
        <w:rPr/>
        <w:t>Explain the basic BGP path selection order that matters most in an enterprise dual-homed setup.</w:t>
      </w:r>
    </w:p>
    <w:p>
      <w:pPr>
        <w:pStyle w:val="BodyText"/>
        <w:spacing w:lineRule="auto" w:line="240"/>
        <w:rPr/>
      </w:pPr>
      <w:r>
        <w:rPr/>
        <w:tab/>
        <w:t xml:space="preserve">Weight (local) → Local Preference → locally originated → AS path length → Origin → MED → eBGP over </w:t>
        <w:tab/>
        <w:t>iBGP → IGP metric to next hop → etc.</w:t>
      </w:r>
    </w:p>
    <w:p>
      <w:pPr>
        <w:pStyle w:val="BodyText"/>
        <w:spacing w:lineRule="auto" w:line="240"/>
        <w:rPr/>
      </w:pPr>
      <w:r>
        <w:rPr/>
        <w:tab/>
      </w:r>
      <w:r>
        <w:rPr>
          <w:i/>
          <w:iCs/>
        </w:rPr>
        <w:t>Gotcha</w:t>
      </w:r>
      <w:r>
        <w:rPr/>
        <w:t>: Weight is not advertised to peers (local only). Setting local preference incorrectly can black-</w:t>
        <w:tab/>
        <w:t xml:space="preserve">hole outbound traffic. Always test failover with shutdown on the preferred path and confirm return </w:t>
        <w:tab/>
        <w:t xml:space="preserve">traffic preference with AS-path prepending or communities. In a hospital, clinical traffic should prefer </w:t>
        <w:tab/>
        <w:t>the primary path with a clean secondary</w:t>
      </w:r>
    </w:p>
    <w:p>
      <w:pPr>
        <w:pStyle w:val="BodyText"/>
        <w:numPr>
          <w:ilvl w:val="0"/>
          <w:numId w:val="2"/>
        </w:numPr>
        <w:bidi w:val="0"/>
        <w:spacing w:lineRule="auto" w:line="240"/>
        <w:rPr/>
      </w:pPr>
      <w:r>
        <w:rPr/>
        <w:t xml:space="preserve"> </w:t>
      </w:r>
      <w:r>
        <w:rPr/>
        <w:t>EIGRP neighborship requirements and a frequent failure</w:t>
      </w:r>
    </w:p>
    <w:p>
      <w:pPr>
        <w:pStyle w:val="BodyText"/>
        <w:numPr>
          <w:ilvl w:val="0"/>
          <w:numId w:val="0"/>
        </w:numPr>
        <w:bidi w:val="0"/>
        <w:spacing w:lineRule="auto" w:line="240"/>
        <w:ind w:hanging="0" w:start="720"/>
        <w:rPr/>
      </w:pPr>
      <w:r>
        <w:rPr/>
        <w:t>Must match: AS number, K-values, authentication (if used), and must be on the same subnet with compatible timers.</w:t>
      </w:r>
    </w:p>
    <w:p>
      <w:pPr>
        <w:pStyle w:val="ListParagraph"/>
        <w:spacing w:lineRule="auto" w:line="240"/>
        <w:jc w:val="start"/>
        <w:rPr/>
      </w:pPr>
      <w:r>
        <w:rPr>
          <w:i/>
          <w:iCs/>
        </w:rPr>
        <w:t>Gotchas</w:t>
      </w:r>
      <w:r>
        <w:rPr>
          <w:i w:val="false"/>
          <w:iCs w:val="false"/>
        </w:rPr>
        <w:t>: Passive-interface on the wrong link, mismatched k-values after someone ‘tuned’ the metrics or authentication key mismatch. Use show ip eigrp neighbors and debug eigrp packets (carefully) to spot it. Unequal-cost load balancing requires a variance configuration.</w:t>
      </w:r>
    </w:p>
    <w:p>
      <w:pPr>
        <w:pStyle w:val="BodyText"/>
        <w:numPr>
          <w:ilvl w:val="0"/>
          <w:numId w:val="2"/>
        </w:numPr>
        <w:bidi w:val="0"/>
        <w:spacing w:lineRule="auto" w:line="240"/>
        <w:rPr/>
      </w:pPr>
      <w:r>
        <w:rPr/>
        <w:t xml:space="preserve"> </w:t>
      </w:r>
      <w:r>
        <w:rPr/>
        <w:t>EIGRP neighborship requirements and a frequent failure</w:t>
      </w:r>
    </w:p>
    <w:p>
      <w:pPr>
        <w:pStyle w:val="Normal"/>
        <w:spacing w:lineRule="auto" w:line="240"/>
        <w:rPr/>
      </w:pPr>
      <w:r>
        <w:rPr/>
      </w:r>
    </w:p>
    <w:p>
      <w:pPr>
        <w:pStyle w:val="Normal"/>
        <w:spacing w:lineRule="auto" w:line="240"/>
        <w:rPr/>
      </w:pPr>
      <w:r>
        <w:rPr/>
      </w:r>
    </w:p>
    <w:p>
      <w:pPr>
        <w:pStyle w:val="Heading2"/>
        <w:widowControl/>
        <w:bidi w:val="0"/>
        <w:spacing w:lineRule="auto" w:line="278"/>
        <w:jc w:val="start"/>
        <w:rPr/>
      </w:pPr>
      <w:r>
        <w:rPr/>
        <w:t>NX-OS Questions</w:t>
      </w:r>
    </w:p>
    <w:p>
      <w:pPr>
        <w:pStyle w:val="Normal"/>
        <w:spacing w:lineRule="auto" w:line="240"/>
        <w:rPr/>
      </w:pPr>
      <w:r>
        <w:rPr/>
      </w:r>
    </w:p>
    <w:p>
      <w:pPr>
        <w:pStyle w:val="BodyText"/>
        <w:numPr>
          <w:ilvl w:val="0"/>
          <w:numId w:val="2"/>
        </w:numPr>
        <w:bidi w:val="0"/>
        <w:spacing w:lineRule="auto" w:line="240"/>
        <w:rPr/>
      </w:pPr>
      <w:r>
        <w:rPr/>
        <w:t>What is a vPC and the two critical links required?</w:t>
      </w:r>
    </w:p>
    <w:p>
      <w:pPr>
        <w:pStyle w:val="Normal"/>
        <w:numPr>
          <w:ilvl w:val="0"/>
          <w:numId w:val="0"/>
        </w:numPr>
        <w:spacing w:lineRule="auto" w:line="240"/>
        <w:ind w:hanging="0" w:start="720"/>
        <w:rPr/>
      </w:pPr>
      <w:r>
        <w:rPr/>
      </w:r>
    </w:p>
    <w:p>
      <w:pPr>
        <w:pStyle w:val="BodyText"/>
        <w:numPr>
          <w:ilvl w:val="0"/>
          <w:numId w:val="2"/>
        </w:numPr>
        <w:bidi w:val="0"/>
        <w:spacing w:lineRule="auto" w:line="240"/>
        <w:rPr/>
      </w:pPr>
      <w:r>
        <w:rPr/>
        <w:t>What is a VDC and a major operational gotcha?</w:t>
      </w:r>
    </w:p>
    <w:p>
      <w:pPr>
        <w:pStyle w:val="BodyText"/>
        <w:numPr>
          <w:ilvl w:val="0"/>
          <w:numId w:val="2"/>
        </w:numPr>
        <w:bidi w:val="0"/>
        <w:spacing w:lineRule="auto" w:line="240"/>
        <w:rPr/>
      </w:pPr>
      <w:r>
        <w:rPr/>
        <w:t xml:space="preserve"> </w:t>
      </w:r>
      <w:r>
        <w:rPr/>
        <w:t>VPC + STP interaction gotcha</w:t>
      </w:r>
    </w:p>
    <w:p>
      <w:pPr>
        <w:pStyle w:val="BodyText"/>
        <w:numPr>
          <w:ilvl w:val="0"/>
          <w:numId w:val="2"/>
        </w:numPr>
        <w:bidi w:val="0"/>
        <w:spacing w:lineRule="auto" w:line="240"/>
        <w:rPr/>
      </w:pPr>
      <w:r>
        <w:rPr/>
      </w:r>
    </w:p>
    <w:p>
      <w:pPr>
        <w:pStyle w:val="BodyText"/>
        <w:numPr>
          <w:ilvl w:val="0"/>
          <w:numId w:val="0"/>
        </w:numPr>
        <w:bidi w:val="0"/>
        <w:spacing w:lineRule="auto" w:line="240"/>
        <w:ind w:hanging="0" w:start="720"/>
        <w:rPr/>
      </w:pPr>
      <w:r>
        <w:rPr/>
      </w:r>
    </w:p>
    <w:p>
      <w:pPr>
        <w:pStyle w:val="Normal"/>
        <w:spacing w:lineRule="auto" w:line="240"/>
        <w:ind w:start="720"/>
        <w:rPr/>
      </w:pPr>
      <w:r>
        <w:rPr/>
      </w:r>
    </w:p>
    <w:p>
      <w:pPr>
        <w:pStyle w:val="Heading2"/>
        <w:rPr/>
      </w:pPr>
      <w:r>
        <w:rPr/>
        <w:t>Potential Questions to Ask the Employer</w:t>
      </w:r>
    </w:p>
    <w:p>
      <w:pPr>
        <w:pStyle w:val="Normal"/>
        <w:numPr>
          <w:ilvl w:val="0"/>
          <w:numId w:val="3"/>
        </w:numPr>
        <w:spacing w:lineRule="auto" w:line="240" w:before="0" w:after="160"/>
        <w:contextualSpacing/>
        <w:rPr/>
      </w:pPr>
      <w:r>
        <w:rPr/>
        <w:t>What does the current campus architecture look like at Brooklyn (hierarchical three-tier, collapsed core, fabric/SD-Access, multi-vendor mix with Arista)? What Catalyst models are predominant?</w:t>
      </w:r>
    </w:p>
    <w:p>
      <w:pPr>
        <w:pStyle w:val="Normal"/>
        <w:numPr>
          <w:ilvl w:val="0"/>
          <w:numId w:val="3"/>
        </w:numPr>
        <w:spacing w:lineRule="auto" w:line="240" w:before="0" w:after="160"/>
        <w:contextualSpacing/>
        <w:rPr/>
      </w:pPr>
      <w:r>
        <w:rPr/>
        <w:t>Which monitoring and management platforms are actively used (SolarWinds, NetBrain, Cisco Secure Network Analytics, others), and what are the biggest visibility gaps?</w:t>
      </w:r>
    </w:p>
    <w:p>
      <w:pPr>
        <w:pStyle w:val="Normal"/>
        <w:numPr>
          <w:ilvl w:val="0"/>
          <w:numId w:val="3"/>
        </w:numPr>
        <w:spacing w:lineRule="auto" w:line="240" w:before="0" w:after="160"/>
        <w:contextualSpacing/>
        <w:rPr/>
      </w:pPr>
      <w:r>
        <w:rPr/>
        <w:t>How is change management and maintenance windows handled for systems supporting patient care? What is the typical on-call or after-hours expectation?</w:t>
      </w:r>
    </w:p>
    <w:p>
      <w:pPr>
        <w:pStyle w:val="Normal"/>
        <w:numPr>
          <w:ilvl w:val="0"/>
          <w:numId w:val="3"/>
        </w:numPr>
        <w:spacing w:lineRule="auto" w:line="240" w:before="0" w:after="160"/>
        <w:contextualSpacing/>
        <w:rPr/>
      </w:pPr>
      <w:r>
        <w:rPr/>
        <w:t>What are the highest-priority network projects or pain points right now (segmentation expansion, IoMT onboarding, capacity, security, automation)?</w:t>
      </w:r>
    </w:p>
    <w:p>
      <w:pPr>
        <w:pStyle w:val="Normal"/>
        <w:numPr>
          <w:ilvl w:val="0"/>
          <w:numId w:val="3"/>
        </w:numPr>
        <w:spacing w:lineRule="auto" w:line="240" w:before="0" w:after="160"/>
        <w:contextualSpacing/>
        <w:rPr/>
      </w:pPr>
      <w:r>
        <w:rPr/>
        <w:t>How does the team collaborate with clinical engineering, cybersecurity, and application teams (e.g., Epic)?</w:t>
      </w:r>
    </w:p>
    <w:p>
      <w:pPr>
        <w:pStyle w:val="Normal"/>
        <w:numPr>
          <w:ilvl w:val="0"/>
          <w:numId w:val="3"/>
        </w:numPr>
        <w:spacing w:lineRule="auto" w:line="240" w:before="0" w:after="160"/>
        <w:contextualSpacing/>
        <w:rPr/>
      </w:pPr>
      <w:r>
        <w:rPr/>
        <w:t>Are there opportunities involving DNA Center/Catalyst Center, automation, or hybrid cloud connectivity?</w:t>
      </w:r>
    </w:p>
    <w:p>
      <w:pPr>
        <w:pStyle w:val="Normal"/>
        <w:numPr>
          <w:ilvl w:val="0"/>
          <w:numId w:val="3"/>
        </w:numPr>
        <w:spacing w:lineRule="auto" w:line="240" w:before="0" w:after="160"/>
        <w:contextualSpacing/>
        <w:rPr/>
      </w:pPr>
      <w:r>
        <w:rPr/>
        <w:t>What does success look like in the first 90 days, and how is the team structured?</w:t>
      </w:r>
    </w:p>
    <w:p>
      <w:pPr>
        <w:pStyle w:val="Normal"/>
        <w:spacing w:lineRule="auto" w:line="240" w:before="0" w:after="160"/>
        <w:ind w:start="720"/>
        <w:rPr/>
      </w:pPr>
      <w:r>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kern w:val="2"/>
        <w:sz w:val="24"/>
        <w:szCs w:val="24"/>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8" w:before="0" w:after="160"/>
      <w:jc w:val="start"/>
    </w:pPr>
    <w:rPr>
      <w:rFonts w:ascii="Calibri" w:hAnsi="Calibri" w:eastAsia="Calibri"/>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libri Light" w:hAnsi="Calibri Light" w:eastAsia="Calibri" w:cs="DejaVu Sans"/>
      <w:color w:themeColor="accent1" w:themeShade="bf" w:val="2F5496"/>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libri Light" w:hAnsi="Calibri Light" w:eastAsia="Calibri" w:cs="DejaVu Sans"/>
      <w:color w:themeColor="accent1" w:themeShade="bf" w:val="2F5496"/>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Calibri" w:cs="DejaVu Sans"/>
      <w:color w:themeColor="accent1" w:themeShade="bf" w:val="2F5496"/>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DejaVu Sans"/>
      <w:i/>
      <w:iCs/>
      <w:color w:themeColor="accent1" w:themeShade="bf" w:val="2F5496"/>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DejaVu Sans"/>
      <w:color w:themeColor="accent1" w:themeShade="bf" w:val="2F5496"/>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DejaVu Sans"/>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DejaVu Sans"/>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Calibri" w:cs="DejaVu Sans"/>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Calibri" w:cs="DejaVu Sans"/>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DejaVu Sans"/>
      <w:color w:themeColor="accent1" w:themeShade="bf" w:val="2F5496"/>
      <w:sz w:val="40"/>
      <w:szCs w:val="40"/>
    </w:rPr>
  </w:style>
  <w:style w:type="character" w:styleId="Heading2Char">
    <w:name w:val="Heading 2 Char"/>
    <w:basedOn w:val="DefaultParagraphFont"/>
    <w:link w:val="Heading2"/>
    <w:qFormat/>
    <w:rPr>
      <w:rFonts w:ascii="Calibri Light" w:hAnsi="Calibri Light" w:eastAsia="Calibri" w:cs="DejaVu Sans"/>
      <w:color w:themeColor="accent1" w:themeShade="bf" w:val="2F5496"/>
      <w:sz w:val="32"/>
      <w:szCs w:val="32"/>
    </w:rPr>
  </w:style>
  <w:style w:type="character" w:styleId="Heading3Char">
    <w:name w:val="Heading 3 Char"/>
    <w:basedOn w:val="DefaultParagraphFont"/>
    <w:link w:val="Heading3"/>
    <w:qFormat/>
    <w:rPr>
      <w:rFonts w:eastAsia="Calibri" w:cs="DejaVu Sans"/>
      <w:color w:themeColor="accent1" w:themeShade="bf" w:val="2F5496"/>
      <w:sz w:val="28"/>
      <w:szCs w:val="28"/>
    </w:rPr>
  </w:style>
  <w:style w:type="character" w:styleId="Heading4Char">
    <w:name w:val="Heading 4 Char"/>
    <w:basedOn w:val="DefaultParagraphFont"/>
    <w:link w:val="Heading4"/>
    <w:qFormat/>
    <w:rPr>
      <w:rFonts w:eastAsia="Calibri" w:cs="DejaVu Sans"/>
      <w:i/>
      <w:iCs/>
      <w:color w:themeColor="accent1" w:themeShade="bf" w:val="2F5496"/>
    </w:rPr>
  </w:style>
  <w:style w:type="character" w:styleId="Heading5Char">
    <w:name w:val="Heading 5 Char"/>
    <w:basedOn w:val="DefaultParagraphFont"/>
    <w:link w:val="Heading5"/>
    <w:qFormat/>
    <w:rPr>
      <w:rFonts w:eastAsia="Calibri" w:cs="DejaVu Sans"/>
      <w:color w:themeColor="accent1" w:themeShade="bf" w:val="2F5496"/>
    </w:rPr>
  </w:style>
  <w:style w:type="character" w:styleId="Heading6Char">
    <w:name w:val="Heading 6 Char"/>
    <w:basedOn w:val="DefaultParagraphFont"/>
    <w:link w:val="Heading6"/>
    <w:qFormat/>
    <w:rPr>
      <w:rFonts w:eastAsia="Calibri" w:cs="DejaVu Sans"/>
      <w:i/>
      <w:iCs/>
      <w:color w:themeColor="dark1" w:themeTint="a6" w:val="595959"/>
    </w:rPr>
  </w:style>
  <w:style w:type="character" w:styleId="Heading7Char">
    <w:name w:val="Heading 7 Char"/>
    <w:basedOn w:val="DefaultParagraphFont"/>
    <w:link w:val="Heading7"/>
    <w:qFormat/>
    <w:rPr>
      <w:rFonts w:eastAsia="Calibri" w:cs="DejaVu Sans"/>
      <w:color w:themeColor="dark1" w:themeTint="a6" w:val="595959"/>
    </w:rPr>
  </w:style>
  <w:style w:type="character" w:styleId="Heading8Char">
    <w:name w:val="Heading 8 Char"/>
    <w:basedOn w:val="DefaultParagraphFont"/>
    <w:link w:val="Heading8"/>
    <w:qFormat/>
    <w:rPr>
      <w:rFonts w:eastAsia="Calibri" w:cs="DejaVu Sans"/>
      <w:i/>
      <w:iCs/>
      <w:color w:themeColor="dark1" w:themeTint="d8" w:val="272727"/>
    </w:rPr>
  </w:style>
  <w:style w:type="character" w:styleId="Heading9Char">
    <w:name w:val="Heading 9 Char"/>
    <w:basedOn w:val="DefaultParagraphFont"/>
    <w:link w:val="Heading9"/>
    <w:qFormat/>
    <w:rPr>
      <w:rFonts w:eastAsia="Calibri" w:cs="DejaVu Sans"/>
      <w:color w:themeColor="dark1" w:themeTint="d8" w:val="272727"/>
    </w:rPr>
  </w:style>
  <w:style w:type="character" w:styleId="TitleChar">
    <w:name w:val="Title Char"/>
    <w:basedOn w:val="DefaultParagraphFont"/>
    <w:link w:val="Title"/>
    <w:qFormat/>
    <w:rPr>
      <w:rFonts w:ascii="Calibri Light" w:hAnsi="Calibri Light" w:eastAsia="Calibri" w:cs="DejaVu Sans"/>
      <w:spacing w:val="-10"/>
      <w:kern w:val="2"/>
      <w:sz w:val="56"/>
      <w:szCs w:val="56"/>
    </w:rPr>
  </w:style>
  <w:style w:type="character" w:styleId="SubtitleChar">
    <w:name w:val="Subtitle Char"/>
    <w:basedOn w:val="DefaultParagraphFont"/>
    <w:link w:val="Subtitle"/>
    <w:qFormat/>
    <w:rPr>
      <w:rFonts w:eastAsia="Calibri" w:cs="DejaVu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IntenseQuoteChar">
    <w:name w:val="Intense Quote Ch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qFormat/>
    <w:pPr>
      <w:spacing w:lineRule="auto" w:line="240" w:before="0" w:after="80"/>
      <w:contextualSpacing/>
    </w:pPr>
    <w:rPr>
      <w:rFonts w:ascii="Calibri Light" w:hAnsi="Calibri Light" w:eastAsia="Calibri" w:cs="DejaVu Sans"/>
      <w:spacing w:val="-10"/>
      <w:kern w:val="2"/>
      <w:sz w:val="56"/>
      <w:szCs w:val="56"/>
    </w:rPr>
  </w:style>
  <w:style w:type="paragraph" w:styleId="Subtitle">
    <w:name w:val="Subtitle"/>
    <w:basedOn w:val="Normal"/>
    <w:next w:val="Normal"/>
    <w:link w:val="SubtitleChar"/>
    <w:qFormat/>
    <w:pPr/>
    <w:rPr>
      <w:rFonts w:eastAsia="Calibri" w:cs="DejaVu Sans"/>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start="864" w:end="864"/>
      <w:jc w:val="center"/>
    </w:pPr>
    <w:rPr>
      <w:i/>
      <w:iCs/>
      <w:color w:themeColor="accent1" w:themeShade="bf" w:val="2F5496"/>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99</TotalTime>
  <Application>LibreOffice/26.2.4.2$Linux_X86_64 LibreOffice_project/620$Build-2</Application>
  <AppVersion>15.0000</AppVersion>
  <Pages>4</Pages>
  <Words>1226</Words>
  <Characters>7131</Characters>
  <CharactersWithSpaces>8286</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2026-10-13T23:25:00Z</dcterms:created>
  <dc:creator>Gilbert Salas</dc:creator>
  <dc:description/>
  <dc:language>en-US</dc:language>
  <cp:lastModifiedBy/>
  <dcterms:modified xsi:type="dcterms:W3CDTF">2026-10-13T22:38:51Z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