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4AB" w:rsidRPr="00B654AB" w:rsidRDefault="00B654AB" w:rsidP="00B654AB">
      <w:pPr>
        <w:pStyle w:val="Paragrafoelenco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Servizi dei sottosistemi</w:t>
      </w:r>
    </w:p>
    <w:p w:rsidR="00DD5D5B" w:rsidRPr="00DD5D5B" w:rsidRDefault="00DD5D5B" w:rsidP="00DD5D5B">
      <w:pPr>
        <w:pStyle w:val="Paragrafoelenco"/>
        <w:numPr>
          <w:ilvl w:val="0"/>
          <w:numId w:val="2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0"/>
          <w:numId w:val="2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0"/>
          <w:numId w:val="2"/>
        </w:numPr>
        <w:rPr>
          <w:vanish/>
          <w:sz w:val="32"/>
          <w:szCs w:val="32"/>
        </w:rPr>
      </w:pPr>
    </w:p>
    <w:p w:rsidR="00B654AB" w:rsidRPr="00B654AB" w:rsidRDefault="00B654AB" w:rsidP="00DD5D5B">
      <w:pPr>
        <w:pStyle w:val="Paragrafoelenco"/>
        <w:numPr>
          <w:ilvl w:val="1"/>
          <w:numId w:val="2"/>
        </w:numPr>
        <w:rPr>
          <w:sz w:val="40"/>
          <w:szCs w:val="40"/>
        </w:rPr>
      </w:pPr>
      <w:r w:rsidRPr="00B654AB">
        <w:rPr>
          <w:sz w:val="32"/>
          <w:szCs w:val="32"/>
        </w:rPr>
        <w:t>SS_</w:t>
      </w:r>
      <w:r>
        <w:rPr>
          <w:sz w:val="32"/>
          <w:szCs w:val="32"/>
        </w:rPr>
        <w:t>ACC – Gestione account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74"/>
        <w:gridCol w:w="6354"/>
      </w:tblGrid>
      <w:tr w:rsidR="00B654AB" w:rsidTr="00B52A29">
        <w:trPr>
          <w:trHeight w:val="441"/>
          <w:jc w:val="center"/>
        </w:trPr>
        <w:tc>
          <w:tcPr>
            <w:tcW w:w="2754" w:type="dxa"/>
            <w:shd w:val="clear" w:color="auto" w:fill="8EAADB" w:themeFill="accent1" w:themeFillTint="99"/>
          </w:tcPr>
          <w:p w:rsidR="00B654AB" w:rsidRPr="00B654AB" w:rsidRDefault="00B654AB" w:rsidP="00B6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Sottosistema</w:t>
            </w:r>
          </w:p>
        </w:tc>
        <w:tc>
          <w:tcPr>
            <w:tcW w:w="6514" w:type="dxa"/>
            <w:shd w:val="clear" w:color="auto" w:fill="8EAADB" w:themeFill="accent1" w:themeFillTint="99"/>
          </w:tcPr>
          <w:p w:rsidR="00B654AB" w:rsidRPr="00B654AB" w:rsidRDefault="00B654AB" w:rsidP="00B6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B654AB" w:rsidTr="00B52A29">
        <w:trPr>
          <w:trHeight w:val="843"/>
          <w:jc w:val="center"/>
        </w:trPr>
        <w:tc>
          <w:tcPr>
            <w:tcW w:w="2754" w:type="dxa"/>
          </w:tcPr>
          <w:p w:rsidR="00B654AB" w:rsidRPr="00B52A29" w:rsidRDefault="00B52A29" w:rsidP="00B6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account</w:t>
            </w:r>
          </w:p>
        </w:tc>
        <w:tc>
          <w:tcPr>
            <w:tcW w:w="6514" w:type="dxa"/>
          </w:tcPr>
          <w:p w:rsidR="00B654AB" w:rsidRPr="00B52A29" w:rsidRDefault="00B52A29" w:rsidP="00B654AB">
            <w:pPr>
              <w:rPr>
                <w:sz w:val="28"/>
                <w:szCs w:val="28"/>
              </w:rPr>
            </w:pPr>
            <w:r w:rsidRPr="00B52A29">
              <w:rPr>
                <w:sz w:val="28"/>
                <w:szCs w:val="28"/>
              </w:rPr>
              <w:t>Gestisce le operazioni riguardanti la gestione dell’account di un utente del sistema</w:t>
            </w:r>
          </w:p>
        </w:tc>
      </w:tr>
      <w:tr w:rsidR="00B654AB" w:rsidTr="002B0FBC">
        <w:trPr>
          <w:trHeight w:val="415"/>
          <w:jc w:val="center"/>
        </w:trPr>
        <w:tc>
          <w:tcPr>
            <w:tcW w:w="2754" w:type="dxa"/>
            <w:shd w:val="clear" w:color="auto" w:fill="8EAADB" w:themeFill="accent1" w:themeFillTint="99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Servizio</w:t>
            </w:r>
          </w:p>
        </w:tc>
        <w:tc>
          <w:tcPr>
            <w:tcW w:w="6514" w:type="dxa"/>
            <w:shd w:val="clear" w:color="auto" w:fill="8EAADB" w:themeFill="accent1" w:themeFillTint="99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Descrizione</w:t>
            </w:r>
          </w:p>
        </w:tc>
      </w:tr>
      <w:tr w:rsidR="00B654AB" w:rsidTr="00B52A29">
        <w:trPr>
          <w:trHeight w:val="775"/>
          <w:jc w:val="center"/>
        </w:trPr>
        <w:tc>
          <w:tcPr>
            <w:tcW w:w="2754" w:type="dxa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CancellaAccount</w:t>
            </w:r>
            <w:proofErr w:type="spellEnd"/>
            <w:r>
              <w:rPr>
                <w:sz w:val="28"/>
                <w:szCs w:val="40"/>
              </w:rPr>
              <w:t>(</w:t>
            </w:r>
            <w:proofErr w:type="gramEnd"/>
            <w:r>
              <w:rPr>
                <w:sz w:val="28"/>
                <w:szCs w:val="40"/>
              </w:rPr>
              <w:t>)</w:t>
            </w:r>
          </w:p>
        </w:tc>
        <w:tc>
          <w:tcPr>
            <w:tcW w:w="6514" w:type="dxa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Permette ad un utente registrato di cancellare l’account</w:t>
            </w:r>
          </w:p>
        </w:tc>
      </w:tr>
      <w:tr w:rsidR="00B654AB" w:rsidTr="00DD5D5B">
        <w:trPr>
          <w:trHeight w:val="843"/>
          <w:jc w:val="center"/>
        </w:trPr>
        <w:tc>
          <w:tcPr>
            <w:tcW w:w="2754" w:type="dxa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VisualizzaDati</w:t>
            </w:r>
            <w:proofErr w:type="spellEnd"/>
            <w:r>
              <w:rPr>
                <w:sz w:val="28"/>
                <w:szCs w:val="40"/>
              </w:rPr>
              <w:t>(</w:t>
            </w:r>
            <w:proofErr w:type="gramEnd"/>
            <w:r>
              <w:rPr>
                <w:sz w:val="28"/>
                <w:szCs w:val="40"/>
              </w:rPr>
              <w:t>)</w:t>
            </w:r>
          </w:p>
        </w:tc>
        <w:tc>
          <w:tcPr>
            <w:tcW w:w="6514" w:type="dxa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Permette ad un utente registrato di visualizzare le informazioni relative al proprio account.</w:t>
            </w:r>
          </w:p>
        </w:tc>
      </w:tr>
      <w:tr w:rsidR="00B654AB" w:rsidTr="00DD5D5B">
        <w:trPr>
          <w:trHeight w:val="827"/>
          <w:jc w:val="center"/>
        </w:trPr>
        <w:tc>
          <w:tcPr>
            <w:tcW w:w="2754" w:type="dxa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ModificaDati</w:t>
            </w:r>
            <w:proofErr w:type="spellEnd"/>
            <w:r>
              <w:rPr>
                <w:sz w:val="28"/>
                <w:szCs w:val="40"/>
              </w:rPr>
              <w:t>(</w:t>
            </w:r>
            <w:proofErr w:type="gramEnd"/>
            <w:r>
              <w:rPr>
                <w:sz w:val="28"/>
                <w:szCs w:val="40"/>
              </w:rPr>
              <w:t>)</w:t>
            </w:r>
          </w:p>
        </w:tc>
        <w:tc>
          <w:tcPr>
            <w:tcW w:w="6514" w:type="dxa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Permette ad un utente registrato di modificare le informazioni</w:t>
            </w:r>
          </w:p>
        </w:tc>
      </w:tr>
      <w:tr w:rsidR="00B654AB" w:rsidTr="00DD5D5B">
        <w:trPr>
          <w:trHeight w:val="853"/>
          <w:jc w:val="center"/>
        </w:trPr>
        <w:tc>
          <w:tcPr>
            <w:tcW w:w="2754" w:type="dxa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VisualizzaAcquisti</w:t>
            </w:r>
            <w:proofErr w:type="spellEnd"/>
            <w:r>
              <w:rPr>
                <w:sz w:val="28"/>
                <w:szCs w:val="40"/>
              </w:rPr>
              <w:t>(</w:t>
            </w:r>
            <w:proofErr w:type="gramEnd"/>
            <w:r>
              <w:rPr>
                <w:sz w:val="28"/>
                <w:szCs w:val="40"/>
              </w:rPr>
              <w:t>)</w:t>
            </w:r>
          </w:p>
        </w:tc>
        <w:tc>
          <w:tcPr>
            <w:tcW w:w="6514" w:type="dxa"/>
          </w:tcPr>
          <w:p w:rsidR="00B654AB" w:rsidRPr="00B52A29" w:rsidRDefault="00B52A29" w:rsidP="00B654AB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Permette ad un utente registrato di visualizzare i propri acquisti</w:t>
            </w:r>
          </w:p>
        </w:tc>
      </w:tr>
      <w:tr w:rsidR="00B52A29" w:rsidTr="00DD5D5B">
        <w:trPr>
          <w:trHeight w:val="837"/>
          <w:jc w:val="center"/>
        </w:trPr>
        <w:tc>
          <w:tcPr>
            <w:tcW w:w="2754" w:type="dxa"/>
          </w:tcPr>
          <w:p w:rsidR="00B52A29" w:rsidRDefault="00B52A29" w:rsidP="00B654AB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DownloadFotoAcquistate</w:t>
            </w:r>
            <w:proofErr w:type="spellEnd"/>
            <w:r>
              <w:rPr>
                <w:sz w:val="28"/>
                <w:szCs w:val="40"/>
              </w:rPr>
              <w:t>(</w:t>
            </w:r>
            <w:proofErr w:type="gramEnd"/>
            <w:r>
              <w:rPr>
                <w:sz w:val="28"/>
                <w:szCs w:val="40"/>
              </w:rPr>
              <w:t>)</w:t>
            </w:r>
          </w:p>
        </w:tc>
        <w:tc>
          <w:tcPr>
            <w:tcW w:w="6514" w:type="dxa"/>
          </w:tcPr>
          <w:p w:rsidR="00B52A29" w:rsidRDefault="00B52A29" w:rsidP="00B654AB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Permette ad un utente regist</w:t>
            </w:r>
            <w:r w:rsidR="00DD5D5B">
              <w:rPr>
                <w:sz w:val="28"/>
                <w:szCs w:val="40"/>
              </w:rPr>
              <w:t>rato di scaricare le foto acquistate</w:t>
            </w:r>
          </w:p>
        </w:tc>
      </w:tr>
    </w:tbl>
    <w:p w:rsidR="00DD5D5B" w:rsidRPr="00DD5D5B" w:rsidRDefault="00DD5D5B" w:rsidP="00DD5D5B">
      <w:pPr>
        <w:pStyle w:val="Paragrafoelenco"/>
        <w:numPr>
          <w:ilvl w:val="0"/>
          <w:numId w:val="3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0"/>
          <w:numId w:val="3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0"/>
          <w:numId w:val="3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1"/>
          <w:numId w:val="3"/>
        </w:numPr>
        <w:rPr>
          <w:vanish/>
          <w:sz w:val="32"/>
          <w:szCs w:val="32"/>
        </w:rPr>
      </w:pPr>
    </w:p>
    <w:p w:rsidR="00B654AB" w:rsidRDefault="00DD5D5B" w:rsidP="00DD5D5B">
      <w:pPr>
        <w:pStyle w:val="Paragrafoelenco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SS_FOT – Gestione Vendita Foto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6365"/>
      </w:tblGrid>
      <w:tr w:rsidR="00DD5D5B" w:rsidTr="002B0FBC">
        <w:trPr>
          <w:trHeight w:val="461"/>
        </w:trPr>
        <w:tc>
          <w:tcPr>
            <w:tcW w:w="3261" w:type="dxa"/>
            <w:shd w:val="clear" w:color="auto" w:fill="8EAADB" w:themeFill="accent1" w:themeFillTint="99"/>
          </w:tcPr>
          <w:p w:rsidR="00DD5D5B" w:rsidRPr="00DD5D5B" w:rsidRDefault="00DD5D5B" w:rsidP="00DD5D5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Sottosistema</w:t>
            </w:r>
          </w:p>
        </w:tc>
        <w:tc>
          <w:tcPr>
            <w:tcW w:w="6365" w:type="dxa"/>
            <w:shd w:val="clear" w:color="auto" w:fill="8EAADB" w:themeFill="accent1" w:themeFillTint="99"/>
          </w:tcPr>
          <w:p w:rsidR="00DD5D5B" w:rsidRPr="00DD5D5B" w:rsidRDefault="00DD5D5B" w:rsidP="00DD5D5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Descrizione</w:t>
            </w:r>
          </w:p>
        </w:tc>
      </w:tr>
      <w:tr w:rsidR="00DD5D5B" w:rsidTr="002B0FBC">
        <w:trPr>
          <w:trHeight w:val="849"/>
        </w:trPr>
        <w:tc>
          <w:tcPr>
            <w:tcW w:w="3261" w:type="dxa"/>
          </w:tcPr>
          <w:p w:rsidR="00DD5D5B" w:rsidRPr="002B0FBC" w:rsidRDefault="002B0FBC" w:rsidP="00DD5D5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Gestione Vendita Foto</w:t>
            </w:r>
          </w:p>
        </w:tc>
        <w:tc>
          <w:tcPr>
            <w:tcW w:w="6365" w:type="dxa"/>
          </w:tcPr>
          <w:p w:rsidR="00DD5D5B" w:rsidRPr="002B0FBC" w:rsidRDefault="002B0FBC" w:rsidP="00DD5D5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Gestisce le operazioni riguardanti la vendita di una foto</w:t>
            </w:r>
          </w:p>
        </w:tc>
      </w:tr>
      <w:tr w:rsidR="00DD5D5B" w:rsidTr="002B0FBC">
        <w:trPr>
          <w:trHeight w:val="396"/>
        </w:trPr>
        <w:tc>
          <w:tcPr>
            <w:tcW w:w="3261" w:type="dxa"/>
            <w:shd w:val="clear" w:color="auto" w:fill="8EAADB" w:themeFill="accent1" w:themeFillTint="99"/>
          </w:tcPr>
          <w:p w:rsidR="00DD5D5B" w:rsidRPr="00DD5D5B" w:rsidRDefault="00DD5D5B" w:rsidP="00DD5D5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Servizio</w:t>
            </w:r>
          </w:p>
        </w:tc>
        <w:tc>
          <w:tcPr>
            <w:tcW w:w="6365" w:type="dxa"/>
            <w:shd w:val="clear" w:color="auto" w:fill="8EAADB" w:themeFill="accent1" w:themeFillTint="99"/>
          </w:tcPr>
          <w:p w:rsidR="00DD5D5B" w:rsidRPr="00DD5D5B" w:rsidRDefault="00DD5D5B" w:rsidP="00DD5D5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Descrizi</w:t>
            </w:r>
            <w:bookmarkStart w:id="0" w:name="_GoBack"/>
            <w:bookmarkEnd w:id="0"/>
            <w:r>
              <w:rPr>
                <w:sz w:val="28"/>
                <w:szCs w:val="32"/>
              </w:rPr>
              <w:t>one</w:t>
            </w:r>
          </w:p>
        </w:tc>
      </w:tr>
      <w:tr w:rsidR="00DD5D5B" w:rsidTr="002B0FBC">
        <w:trPr>
          <w:trHeight w:val="415"/>
        </w:trPr>
        <w:tc>
          <w:tcPr>
            <w:tcW w:w="3261" w:type="dxa"/>
          </w:tcPr>
          <w:p w:rsidR="00DD5D5B" w:rsidRPr="002B0FBC" w:rsidRDefault="002B0FBC" w:rsidP="00DD5D5B">
            <w:pPr>
              <w:rPr>
                <w:sz w:val="28"/>
                <w:szCs w:val="32"/>
              </w:rPr>
            </w:pPr>
            <w:proofErr w:type="spellStart"/>
            <w:proofErr w:type="gramStart"/>
            <w:r>
              <w:rPr>
                <w:sz w:val="28"/>
                <w:szCs w:val="32"/>
              </w:rPr>
              <w:t>VendiFoto</w:t>
            </w:r>
            <w:proofErr w:type="spellEnd"/>
            <w:r>
              <w:rPr>
                <w:sz w:val="28"/>
                <w:szCs w:val="32"/>
              </w:rPr>
              <w:t>(</w:t>
            </w:r>
            <w:proofErr w:type="gramEnd"/>
            <w:r>
              <w:rPr>
                <w:sz w:val="28"/>
                <w:szCs w:val="32"/>
              </w:rPr>
              <w:t>)</w:t>
            </w:r>
          </w:p>
        </w:tc>
        <w:tc>
          <w:tcPr>
            <w:tcW w:w="6365" w:type="dxa"/>
          </w:tcPr>
          <w:p w:rsidR="00DD5D5B" w:rsidRPr="002B0FBC" w:rsidRDefault="002B0FBC" w:rsidP="00DD5D5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Permette ad un Artista di vendere una foto</w:t>
            </w:r>
          </w:p>
        </w:tc>
      </w:tr>
      <w:tr w:rsidR="00DD5D5B" w:rsidTr="002B0FBC">
        <w:trPr>
          <w:trHeight w:val="847"/>
        </w:trPr>
        <w:tc>
          <w:tcPr>
            <w:tcW w:w="3261" w:type="dxa"/>
          </w:tcPr>
          <w:p w:rsidR="00DD5D5B" w:rsidRPr="002B0FBC" w:rsidRDefault="002B0FBC" w:rsidP="00DD5D5B">
            <w:pPr>
              <w:rPr>
                <w:sz w:val="28"/>
                <w:szCs w:val="32"/>
              </w:rPr>
            </w:pPr>
            <w:proofErr w:type="spellStart"/>
            <w:proofErr w:type="gramStart"/>
            <w:r>
              <w:rPr>
                <w:sz w:val="28"/>
                <w:szCs w:val="32"/>
              </w:rPr>
              <w:t>RimuoviFotoVendita</w:t>
            </w:r>
            <w:proofErr w:type="spellEnd"/>
            <w:r>
              <w:rPr>
                <w:sz w:val="28"/>
                <w:szCs w:val="32"/>
              </w:rPr>
              <w:t>(</w:t>
            </w:r>
            <w:proofErr w:type="gramEnd"/>
            <w:r>
              <w:rPr>
                <w:sz w:val="28"/>
                <w:szCs w:val="32"/>
              </w:rPr>
              <w:t>)</w:t>
            </w:r>
          </w:p>
        </w:tc>
        <w:tc>
          <w:tcPr>
            <w:tcW w:w="6365" w:type="dxa"/>
          </w:tcPr>
          <w:p w:rsidR="00DD5D5B" w:rsidRPr="002B0FBC" w:rsidRDefault="002B0FBC" w:rsidP="00DD5D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Permette ad un Artista di rimuovere una foto in vendita</w:t>
            </w:r>
          </w:p>
        </w:tc>
      </w:tr>
    </w:tbl>
    <w:p w:rsidR="00DD5D5B" w:rsidRPr="00DD5D5B" w:rsidRDefault="00DD5D5B" w:rsidP="00DD5D5B">
      <w:pPr>
        <w:ind w:left="360"/>
        <w:rPr>
          <w:sz w:val="32"/>
          <w:szCs w:val="32"/>
        </w:rPr>
      </w:pPr>
    </w:p>
    <w:sectPr w:rsidR="00DD5D5B" w:rsidRPr="00DD5D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5884"/>
    <w:multiLevelType w:val="hybridMultilevel"/>
    <w:tmpl w:val="1460F534"/>
    <w:lvl w:ilvl="0" w:tplc="699844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944"/>
    <w:multiLevelType w:val="multilevel"/>
    <w:tmpl w:val="259085CC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0D14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AB"/>
    <w:rsid w:val="002B0FBC"/>
    <w:rsid w:val="0054714E"/>
    <w:rsid w:val="00B52A29"/>
    <w:rsid w:val="00B616E5"/>
    <w:rsid w:val="00B654AB"/>
    <w:rsid w:val="00D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C41F"/>
  <w15:chartTrackingRefBased/>
  <w15:docId w15:val="{90EA720E-1F1D-4AD8-8E57-C8CA8185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54AB"/>
    <w:pPr>
      <w:ind w:left="720"/>
      <w:contextualSpacing/>
    </w:pPr>
  </w:style>
  <w:style w:type="table" w:styleId="Grigliatabella">
    <w:name w:val="Table Grid"/>
    <w:basedOn w:val="Tabellanormale"/>
    <w:uiPriority w:val="39"/>
    <w:rsid w:val="00B6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</cp:revision>
  <dcterms:created xsi:type="dcterms:W3CDTF">2019-01-22T13:59:00Z</dcterms:created>
  <dcterms:modified xsi:type="dcterms:W3CDTF">2019-01-22T14:34:00Z</dcterms:modified>
</cp:coreProperties>
</file>