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AA9" w:rsidRDefault="00340AA9" w:rsidP="00340AA9">
      <w:pPr>
        <w:pStyle w:val="Titolo4"/>
        <w:rPr>
          <w:b/>
          <w:color w:val="000000"/>
        </w:rPr>
      </w:pPr>
    </w:p>
    <w:p w:rsidR="00340AA9" w:rsidRDefault="00340AA9" w:rsidP="00340AA9">
      <w:pPr>
        <w:pStyle w:val="Titolo4"/>
        <w:rPr>
          <w:b/>
          <w:noProof/>
          <w:color w:val="000000"/>
        </w:rPr>
      </w:pPr>
      <w:r w:rsidRPr="00340AA9">
        <w:rPr>
          <w:b/>
          <w:color w:val="000000"/>
          <w:sz w:val="40"/>
        </w:rPr>
        <w:t>Gestione Operatori</w:t>
      </w:r>
    </w:p>
    <w:p w:rsidR="00340AA9" w:rsidRDefault="00340AA9" w:rsidP="00340AA9">
      <w:pPr>
        <w:pStyle w:val="Titolo4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>
            <wp:extent cx="6057265" cy="7637145"/>
            <wp:effectExtent l="0" t="0" r="635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265" cy="763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AA9" w:rsidRDefault="00340AA9" w:rsidP="00340AA9">
      <w:pPr>
        <w:pStyle w:val="Titolo4"/>
        <w:rPr>
          <w:b/>
          <w:color w:val="000000"/>
        </w:rPr>
      </w:pPr>
    </w:p>
    <w:p w:rsidR="00340AA9" w:rsidRDefault="00340AA9" w:rsidP="00340AA9">
      <w:pPr>
        <w:pStyle w:val="Titolo4"/>
        <w:rPr>
          <w:b/>
          <w:color w:val="000000"/>
        </w:rPr>
      </w:pPr>
    </w:p>
    <w:p w:rsidR="00340AA9" w:rsidRDefault="00340AA9" w:rsidP="00340AA9">
      <w:pPr>
        <w:pStyle w:val="Titolo4"/>
        <w:rPr>
          <w:b/>
          <w:color w:val="000000"/>
        </w:rPr>
      </w:pPr>
      <w:proofErr w:type="spellStart"/>
      <w:r>
        <w:rPr>
          <w:b/>
          <w:color w:val="000000"/>
        </w:rPr>
        <w:t>Gestione</w:t>
      </w:r>
      <w:r>
        <w:rPr>
          <w:b/>
          <w:color w:val="000000"/>
        </w:rPr>
        <w:t>Operatori</w:t>
      </w:r>
      <w:r>
        <w:rPr>
          <w:b/>
          <w:color w:val="000000"/>
        </w:rPr>
        <w:t>PresentationLayer</w:t>
      </w:r>
      <w:proofErr w:type="spellEnd"/>
    </w:p>
    <w:p w:rsidR="00340AA9" w:rsidRDefault="00340AA9" w:rsidP="00340AA9">
      <w:pPr>
        <w:widowControl w:val="0"/>
        <w:spacing w:after="100"/>
      </w:pPr>
      <w:r>
        <w:t>Include tutti gli elementi dell’interfaccia grafica che offrono funzionalità riguardanti la gestione dell’account. Comprende:</w:t>
      </w:r>
    </w:p>
    <w:p w:rsidR="00340AA9" w:rsidRDefault="00340AA9" w:rsidP="00340AA9">
      <w:pPr>
        <w:widowControl w:val="0"/>
        <w:numPr>
          <w:ilvl w:val="0"/>
          <w:numId w:val="1"/>
        </w:numPr>
        <w:spacing w:after="100"/>
        <w:contextualSpacing/>
      </w:pPr>
      <w:proofErr w:type="spellStart"/>
      <w:r>
        <w:t>GUIL</w:t>
      </w:r>
      <w:r>
        <w:t>istaOperatori</w:t>
      </w:r>
      <w:proofErr w:type="spellEnd"/>
      <w:r>
        <w:t xml:space="preserve">: comprende le interfacce che consentono </w:t>
      </w:r>
      <w:r>
        <w:t>all’Amministratore di visualizzare la lista degli operatori.</w:t>
      </w:r>
    </w:p>
    <w:p w:rsidR="00340AA9" w:rsidRDefault="00340AA9" w:rsidP="00340AA9">
      <w:pPr>
        <w:widowControl w:val="0"/>
        <w:numPr>
          <w:ilvl w:val="0"/>
          <w:numId w:val="1"/>
        </w:numPr>
        <w:spacing w:after="100"/>
        <w:contextualSpacing/>
      </w:pPr>
      <w:proofErr w:type="spellStart"/>
      <w:r>
        <w:t>GUI</w:t>
      </w:r>
      <w:r>
        <w:t>InfoOperatore</w:t>
      </w:r>
      <w:proofErr w:type="spellEnd"/>
      <w:r>
        <w:t xml:space="preserve">: comprende le interfacce che consentono all’Amministratore </w:t>
      </w:r>
      <w:r>
        <w:t>di visualizzare i dettagli di un operatore.</w:t>
      </w:r>
    </w:p>
    <w:p w:rsidR="00340AA9" w:rsidRDefault="00340AA9" w:rsidP="00340AA9">
      <w:pPr>
        <w:widowControl w:val="0"/>
        <w:numPr>
          <w:ilvl w:val="0"/>
          <w:numId w:val="1"/>
        </w:numPr>
        <w:spacing w:after="100"/>
        <w:contextualSpacing/>
      </w:pPr>
      <w:proofErr w:type="spellStart"/>
      <w:r>
        <w:t>GU</w:t>
      </w:r>
      <w:r w:rsidR="00B2300A">
        <w:t>I</w:t>
      </w:r>
      <w:r>
        <w:t>Crea</w:t>
      </w:r>
      <w:r>
        <w:t>Operatore</w:t>
      </w:r>
      <w:proofErr w:type="spellEnd"/>
      <w:r>
        <w:t xml:space="preserve">: comprende le interfacce che consentono all’Amministratore di </w:t>
      </w:r>
      <w:r>
        <w:t>registrare un nuovo operatore</w:t>
      </w:r>
      <w:r>
        <w:t>.</w:t>
      </w:r>
    </w:p>
    <w:p w:rsidR="00340AA9" w:rsidRDefault="00340AA9" w:rsidP="00340AA9">
      <w:pPr>
        <w:widowControl w:val="0"/>
        <w:numPr>
          <w:ilvl w:val="0"/>
          <w:numId w:val="1"/>
        </w:numPr>
        <w:spacing w:after="100"/>
        <w:contextualSpacing/>
      </w:pPr>
      <w:proofErr w:type="spellStart"/>
      <w:r>
        <w:t>GUI</w:t>
      </w:r>
      <w:r>
        <w:t>RimuoviOperatore</w:t>
      </w:r>
      <w:proofErr w:type="spellEnd"/>
      <w:r>
        <w:t xml:space="preserve">: comprende le interfacce che consentono all’Amministratore di </w:t>
      </w:r>
      <w:r>
        <w:t>cancellare un operatore</w:t>
      </w:r>
      <w:r>
        <w:t>.</w:t>
      </w:r>
    </w:p>
    <w:p w:rsidR="00340AA9" w:rsidRDefault="00340AA9" w:rsidP="00340AA9">
      <w:pPr>
        <w:pStyle w:val="Titolo4"/>
        <w:rPr>
          <w:b/>
          <w:color w:val="000000"/>
        </w:rPr>
      </w:pPr>
      <w:bookmarkStart w:id="0" w:name="_mhr1ecqo5f3d" w:colFirst="0" w:colLast="0"/>
      <w:bookmarkEnd w:id="0"/>
      <w:proofErr w:type="spellStart"/>
      <w:r>
        <w:rPr>
          <w:b/>
          <w:color w:val="000000"/>
        </w:rPr>
        <w:t>Gestione</w:t>
      </w:r>
      <w:r>
        <w:rPr>
          <w:b/>
          <w:color w:val="000000"/>
        </w:rPr>
        <w:t>Operatori</w:t>
      </w:r>
      <w:r>
        <w:rPr>
          <w:b/>
          <w:color w:val="000000"/>
        </w:rPr>
        <w:t>ApplicationLayer</w:t>
      </w:r>
      <w:proofErr w:type="spellEnd"/>
    </w:p>
    <w:p w:rsidR="00340AA9" w:rsidRDefault="00340AA9" w:rsidP="00340AA9">
      <w:pPr>
        <w:widowControl w:val="0"/>
        <w:numPr>
          <w:ilvl w:val="0"/>
          <w:numId w:val="2"/>
        </w:numPr>
        <w:spacing w:after="100"/>
        <w:contextualSpacing/>
      </w:pPr>
      <w:proofErr w:type="spellStart"/>
      <w:r>
        <w:t>ListaOperatori</w:t>
      </w:r>
      <w:proofErr w:type="spellEnd"/>
      <w:r>
        <w:t xml:space="preserve">(): operazioni per </w:t>
      </w:r>
      <w:r>
        <w:t>visualizzare tutti gli operatori</w:t>
      </w:r>
      <w:r>
        <w:t>.</w:t>
      </w:r>
    </w:p>
    <w:p w:rsidR="00340AA9" w:rsidRDefault="00340AA9" w:rsidP="00340AA9">
      <w:pPr>
        <w:widowControl w:val="0"/>
        <w:numPr>
          <w:ilvl w:val="0"/>
          <w:numId w:val="2"/>
        </w:numPr>
        <w:spacing w:after="100"/>
        <w:contextualSpacing/>
      </w:pPr>
      <w:proofErr w:type="spellStart"/>
      <w:r>
        <w:t>InfoOperatore</w:t>
      </w:r>
      <w:proofErr w:type="spellEnd"/>
      <w:r>
        <w:t xml:space="preserve">(): operazioni per </w:t>
      </w:r>
      <w:r>
        <w:t>la visualizzazione delle informazioni relative ad un operatore</w:t>
      </w:r>
      <w:r>
        <w:t>.</w:t>
      </w:r>
    </w:p>
    <w:p w:rsidR="00340AA9" w:rsidRDefault="00340AA9" w:rsidP="00340AA9">
      <w:pPr>
        <w:widowControl w:val="0"/>
        <w:numPr>
          <w:ilvl w:val="0"/>
          <w:numId w:val="2"/>
        </w:numPr>
        <w:spacing w:after="100"/>
        <w:contextualSpacing/>
      </w:pPr>
      <w:proofErr w:type="spellStart"/>
      <w:r>
        <w:t>CreaOperatore</w:t>
      </w:r>
      <w:proofErr w:type="spellEnd"/>
      <w:r>
        <w:t>(</w:t>
      </w:r>
      <w:r>
        <w:t xml:space="preserve">): operazioni per </w:t>
      </w:r>
      <w:r>
        <w:t>la registrazione di un nuovo operatore</w:t>
      </w:r>
      <w:r>
        <w:t>.</w:t>
      </w:r>
    </w:p>
    <w:p w:rsidR="00340AA9" w:rsidRDefault="00340AA9" w:rsidP="00340AA9">
      <w:pPr>
        <w:widowControl w:val="0"/>
        <w:numPr>
          <w:ilvl w:val="0"/>
          <w:numId w:val="2"/>
        </w:numPr>
        <w:spacing w:after="100"/>
        <w:contextualSpacing/>
      </w:pPr>
      <w:proofErr w:type="spellStart"/>
      <w:r>
        <w:t>R</w:t>
      </w:r>
      <w:r>
        <w:t>imuoviOperatore</w:t>
      </w:r>
      <w:proofErr w:type="spellEnd"/>
      <w:r>
        <w:t xml:space="preserve">(): operazioni per la </w:t>
      </w:r>
      <w:r>
        <w:t>rimozione di un operatore dal sistema</w:t>
      </w:r>
      <w:r>
        <w:t>.</w:t>
      </w:r>
    </w:p>
    <w:p w:rsidR="00340AA9" w:rsidRDefault="00340AA9" w:rsidP="00340AA9">
      <w:pPr>
        <w:pStyle w:val="Titolo4"/>
        <w:rPr>
          <w:b/>
          <w:color w:val="000000"/>
        </w:rPr>
      </w:pPr>
      <w:bookmarkStart w:id="1" w:name="_qyra3hmmk7f" w:colFirst="0" w:colLast="0"/>
      <w:bookmarkEnd w:id="1"/>
      <w:proofErr w:type="spellStart"/>
      <w:r>
        <w:rPr>
          <w:b/>
          <w:color w:val="000000"/>
        </w:rPr>
        <w:t>GestioneAccountDataLayer</w:t>
      </w:r>
      <w:proofErr w:type="spellEnd"/>
    </w:p>
    <w:p w:rsidR="00340AA9" w:rsidRDefault="00340AA9" w:rsidP="00340AA9">
      <w:r>
        <w:t xml:space="preserve">Si occupa di rendere reperibili i dati, presenti all’interno del database, relativi agli </w:t>
      </w:r>
      <w:r>
        <w:t>operatori</w:t>
      </w:r>
      <w:r>
        <w:t>.</w:t>
      </w:r>
    </w:p>
    <w:p w:rsidR="001946F0" w:rsidRDefault="001946F0"/>
    <w:p w:rsidR="008E3861" w:rsidRDefault="008E3861"/>
    <w:p w:rsidR="008E3861" w:rsidRDefault="008E3861"/>
    <w:p w:rsidR="008E3861" w:rsidRDefault="008E3861"/>
    <w:p w:rsidR="008E3861" w:rsidRDefault="008E3861"/>
    <w:p w:rsidR="008E3861" w:rsidRDefault="008E3861"/>
    <w:p w:rsidR="008E3861" w:rsidRDefault="008E3861"/>
    <w:p w:rsidR="008E3861" w:rsidRDefault="008E3861"/>
    <w:p w:rsidR="008E3861" w:rsidRDefault="008E3861"/>
    <w:p w:rsidR="008E3861" w:rsidRDefault="008E3861"/>
    <w:p w:rsidR="008E3861" w:rsidRDefault="008E3861"/>
    <w:p w:rsidR="008E3861" w:rsidRDefault="008E3861"/>
    <w:p w:rsidR="008E3861" w:rsidRDefault="008E3861"/>
    <w:p w:rsidR="008E3861" w:rsidRDefault="008E3861"/>
    <w:p w:rsidR="008E3861" w:rsidRDefault="008E3861"/>
    <w:p w:rsidR="008E3861" w:rsidRDefault="008E3861"/>
    <w:p w:rsidR="008E3861" w:rsidRDefault="008E3861"/>
    <w:p w:rsidR="008E3861" w:rsidRDefault="008E3861"/>
    <w:p w:rsidR="008E3861" w:rsidRDefault="008E3861"/>
    <w:p w:rsidR="008E3861" w:rsidRDefault="008E3861"/>
    <w:p w:rsidR="008E3861" w:rsidRDefault="008E3861"/>
    <w:p w:rsidR="008E3861" w:rsidRDefault="008E3861">
      <w:bookmarkStart w:id="2" w:name="_GoBack"/>
      <w:bookmarkEnd w:id="2"/>
    </w:p>
    <w:p w:rsidR="00340AA9" w:rsidRDefault="00340AA9">
      <w:pPr>
        <w:rPr>
          <w:b/>
          <w:sz w:val="40"/>
        </w:rPr>
      </w:pPr>
      <w:r>
        <w:rPr>
          <w:b/>
          <w:sz w:val="40"/>
        </w:rPr>
        <w:lastRenderedPageBreak/>
        <w:t>Gestione Segnalazioni</w:t>
      </w:r>
    </w:p>
    <w:p w:rsidR="00340AA9" w:rsidRDefault="00B2300A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6115685" cy="7534910"/>
            <wp:effectExtent l="0" t="0" r="0" b="889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753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AA9" w:rsidRDefault="00340AA9" w:rsidP="00340AA9">
      <w:pPr>
        <w:pStyle w:val="Titolo4"/>
        <w:rPr>
          <w:b/>
          <w:color w:val="000000"/>
        </w:rPr>
      </w:pPr>
      <w:proofErr w:type="spellStart"/>
      <w:r>
        <w:rPr>
          <w:b/>
          <w:color w:val="000000"/>
        </w:rPr>
        <w:t>Gestione</w:t>
      </w:r>
      <w:r w:rsidR="00B2300A">
        <w:rPr>
          <w:b/>
          <w:color w:val="000000"/>
        </w:rPr>
        <w:t>Segnalazioni</w:t>
      </w:r>
      <w:r>
        <w:rPr>
          <w:b/>
          <w:color w:val="000000"/>
        </w:rPr>
        <w:t>PresentationLayer</w:t>
      </w:r>
      <w:proofErr w:type="spellEnd"/>
    </w:p>
    <w:p w:rsidR="00340AA9" w:rsidRDefault="00340AA9" w:rsidP="00340AA9">
      <w:pPr>
        <w:widowControl w:val="0"/>
        <w:spacing w:after="100"/>
      </w:pPr>
      <w:r>
        <w:t>Include tutti gli elementi dell’interfaccia grafica che offrono funzionalità riguardanti la gestione dell’account. Comprende:</w:t>
      </w:r>
    </w:p>
    <w:p w:rsidR="00340AA9" w:rsidRDefault="00340AA9" w:rsidP="00340AA9">
      <w:pPr>
        <w:widowControl w:val="0"/>
        <w:numPr>
          <w:ilvl w:val="0"/>
          <w:numId w:val="1"/>
        </w:numPr>
        <w:spacing w:after="100"/>
        <w:contextualSpacing/>
      </w:pPr>
      <w:proofErr w:type="spellStart"/>
      <w:r>
        <w:t>GUILista</w:t>
      </w:r>
      <w:r w:rsidR="00B2300A">
        <w:t>Segnalazioni</w:t>
      </w:r>
      <w:proofErr w:type="spellEnd"/>
      <w:r>
        <w:t>: comprende le interfacce che consentono all’</w:t>
      </w:r>
      <w:r w:rsidR="00B2300A">
        <w:t>Operat</w:t>
      </w:r>
      <w:r>
        <w:t xml:space="preserve">ore di </w:t>
      </w:r>
      <w:r>
        <w:lastRenderedPageBreak/>
        <w:t xml:space="preserve">visualizzare la lista </w:t>
      </w:r>
      <w:r w:rsidR="00B2300A">
        <w:t>delle segnalazioni</w:t>
      </w:r>
      <w:r>
        <w:t>.</w:t>
      </w:r>
    </w:p>
    <w:p w:rsidR="00340AA9" w:rsidRDefault="00340AA9" w:rsidP="00340AA9">
      <w:pPr>
        <w:widowControl w:val="0"/>
        <w:numPr>
          <w:ilvl w:val="0"/>
          <w:numId w:val="1"/>
        </w:numPr>
        <w:spacing w:after="100"/>
        <w:contextualSpacing/>
      </w:pPr>
      <w:proofErr w:type="spellStart"/>
      <w:r>
        <w:t>GUIInfo</w:t>
      </w:r>
      <w:r>
        <w:t>Segnalazione</w:t>
      </w:r>
      <w:proofErr w:type="spellEnd"/>
      <w:r>
        <w:t>: comprende le interfacce che consentono all’</w:t>
      </w:r>
      <w:r>
        <w:t>Opera</w:t>
      </w:r>
      <w:r>
        <w:t>tore di visualizzare i dettagli di un</w:t>
      </w:r>
      <w:r>
        <w:t>a segnalazione</w:t>
      </w:r>
      <w:r>
        <w:t>.</w:t>
      </w:r>
    </w:p>
    <w:p w:rsidR="00B2300A" w:rsidRDefault="00B2300A" w:rsidP="00B2300A">
      <w:pPr>
        <w:widowControl w:val="0"/>
        <w:numPr>
          <w:ilvl w:val="0"/>
          <w:numId w:val="1"/>
        </w:numPr>
        <w:spacing w:after="100"/>
        <w:contextualSpacing/>
      </w:pPr>
      <w:proofErr w:type="spellStart"/>
      <w:r>
        <w:t>GUII</w:t>
      </w:r>
      <w:r>
        <w:t>gnora</w:t>
      </w:r>
      <w:r>
        <w:t>Segnalazione</w:t>
      </w:r>
      <w:proofErr w:type="spellEnd"/>
      <w:r>
        <w:t xml:space="preserve">: comprende le interfacce che consentono all’Operatore di </w:t>
      </w:r>
      <w:r>
        <w:t xml:space="preserve">ignorare </w:t>
      </w:r>
      <w:r>
        <w:t>una segnalazione.</w:t>
      </w:r>
    </w:p>
    <w:p w:rsidR="00340AA9" w:rsidRDefault="00340AA9" w:rsidP="00340AA9">
      <w:pPr>
        <w:widowControl w:val="0"/>
        <w:numPr>
          <w:ilvl w:val="0"/>
          <w:numId w:val="1"/>
        </w:numPr>
        <w:spacing w:after="100"/>
        <w:contextualSpacing/>
      </w:pPr>
      <w:proofErr w:type="spellStart"/>
      <w:r>
        <w:t>GU</w:t>
      </w:r>
      <w:r w:rsidR="00B2300A">
        <w:t>IBloccaPost</w:t>
      </w:r>
      <w:proofErr w:type="spellEnd"/>
      <w:r>
        <w:t xml:space="preserve">: comprende le interfacce che consentono </w:t>
      </w:r>
      <w:r w:rsidR="00B2300A">
        <w:t>all’Operatore di bloccare un post.</w:t>
      </w:r>
    </w:p>
    <w:p w:rsidR="00B2300A" w:rsidRDefault="00B2300A" w:rsidP="00B2300A">
      <w:pPr>
        <w:widowControl w:val="0"/>
        <w:numPr>
          <w:ilvl w:val="0"/>
          <w:numId w:val="1"/>
        </w:numPr>
        <w:spacing w:after="100"/>
        <w:contextualSpacing/>
      </w:pPr>
      <w:proofErr w:type="spellStart"/>
      <w:r>
        <w:t>GUIBlocca</w:t>
      </w:r>
      <w:r>
        <w:t>Utente</w:t>
      </w:r>
      <w:proofErr w:type="spellEnd"/>
      <w:r>
        <w:t xml:space="preserve">: comprende le interfacce che consentono all’Operatore di bloccare un </w:t>
      </w:r>
      <w:r>
        <w:t>utente</w:t>
      </w:r>
      <w:r>
        <w:t>.</w:t>
      </w:r>
    </w:p>
    <w:p w:rsidR="00340AA9" w:rsidRDefault="00340AA9" w:rsidP="00340AA9">
      <w:pPr>
        <w:pStyle w:val="Titolo4"/>
        <w:rPr>
          <w:b/>
          <w:color w:val="000000"/>
        </w:rPr>
      </w:pPr>
      <w:proofErr w:type="spellStart"/>
      <w:r>
        <w:rPr>
          <w:b/>
          <w:color w:val="000000"/>
        </w:rPr>
        <w:t>Gestione</w:t>
      </w:r>
      <w:r w:rsidR="008E3861">
        <w:rPr>
          <w:b/>
          <w:color w:val="000000"/>
        </w:rPr>
        <w:t>Segnalazioni</w:t>
      </w:r>
      <w:r>
        <w:rPr>
          <w:b/>
          <w:color w:val="000000"/>
        </w:rPr>
        <w:t>ApplicationLayer</w:t>
      </w:r>
      <w:proofErr w:type="spellEnd"/>
    </w:p>
    <w:p w:rsidR="00340AA9" w:rsidRDefault="00340AA9" w:rsidP="00340AA9">
      <w:pPr>
        <w:widowControl w:val="0"/>
        <w:numPr>
          <w:ilvl w:val="0"/>
          <w:numId w:val="2"/>
        </w:numPr>
        <w:spacing w:after="100"/>
        <w:contextualSpacing/>
      </w:pPr>
      <w:proofErr w:type="spellStart"/>
      <w:r>
        <w:t>Lista</w:t>
      </w:r>
      <w:r w:rsidR="00B2300A">
        <w:t>Segnalazioni</w:t>
      </w:r>
      <w:proofErr w:type="spellEnd"/>
      <w:r>
        <w:t xml:space="preserve">(): operazioni per visualizzare </w:t>
      </w:r>
      <w:r w:rsidR="00B2300A">
        <w:t>tutte le segnalazioni.</w:t>
      </w:r>
    </w:p>
    <w:p w:rsidR="00340AA9" w:rsidRDefault="00340AA9" w:rsidP="00340AA9">
      <w:pPr>
        <w:widowControl w:val="0"/>
        <w:numPr>
          <w:ilvl w:val="0"/>
          <w:numId w:val="2"/>
        </w:numPr>
        <w:spacing w:after="100"/>
        <w:contextualSpacing/>
      </w:pPr>
      <w:proofErr w:type="spellStart"/>
      <w:r>
        <w:t>Info</w:t>
      </w:r>
      <w:r w:rsidR="00B2300A">
        <w:t>Segnalazione</w:t>
      </w:r>
      <w:proofErr w:type="spellEnd"/>
      <w:r>
        <w:t xml:space="preserve">(): operazioni per la visualizzazione delle informazioni relative ad un </w:t>
      </w:r>
      <w:r w:rsidR="00B2300A">
        <w:t>segnalazione</w:t>
      </w:r>
      <w:r>
        <w:t>.</w:t>
      </w:r>
    </w:p>
    <w:p w:rsidR="00340AA9" w:rsidRDefault="00B2300A" w:rsidP="00340AA9">
      <w:pPr>
        <w:widowControl w:val="0"/>
        <w:numPr>
          <w:ilvl w:val="0"/>
          <w:numId w:val="2"/>
        </w:numPr>
        <w:spacing w:after="100"/>
        <w:contextualSpacing/>
      </w:pPr>
      <w:proofErr w:type="spellStart"/>
      <w:r>
        <w:t>IgnoraSegnalazione</w:t>
      </w:r>
      <w:proofErr w:type="spellEnd"/>
      <w:r w:rsidR="00340AA9">
        <w:t xml:space="preserve">(): operazioni per </w:t>
      </w:r>
      <w:r>
        <w:t>ignorare una determinata segnalazione</w:t>
      </w:r>
      <w:r w:rsidR="00340AA9">
        <w:t>.</w:t>
      </w:r>
    </w:p>
    <w:p w:rsidR="00340AA9" w:rsidRDefault="00B2300A" w:rsidP="00340AA9">
      <w:pPr>
        <w:widowControl w:val="0"/>
        <w:numPr>
          <w:ilvl w:val="0"/>
          <w:numId w:val="2"/>
        </w:numPr>
        <w:spacing w:after="100"/>
        <w:contextualSpacing/>
      </w:pPr>
      <w:proofErr w:type="spellStart"/>
      <w:r>
        <w:t>BloccaPost</w:t>
      </w:r>
      <w:proofErr w:type="spellEnd"/>
      <w:r w:rsidR="00340AA9">
        <w:t xml:space="preserve">(): operazioni per </w:t>
      </w:r>
      <w:r>
        <w:t>il blocco di un post dal sistema</w:t>
      </w:r>
      <w:r w:rsidR="00340AA9">
        <w:t>.</w:t>
      </w:r>
    </w:p>
    <w:p w:rsidR="00B2300A" w:rsidRDefault="00B2300A" w:rsidP="00340AA9">
      <w:pPr>
        <w:widowControl w:val="0"/>
        <w:numPr>
          <w:ilvl w:val="0"/>
          <w:numId w:val="2"/>
        </w:numPr>
        <w:spacing w:after="100"/>
        <w:contextualSpacing/>
      </w:pPr>
      <w:proofErr w:type="spellStart"/>
      <w:r>
        <w:t>BloccaUtente</w:t>
      </w:r>
      <w:proofErr w:type="spellEnd"/>
      <w:r>
        <w:t>():operazione per il blocco di un utente dal sistema.</w:t>
      </w:r>
    </w:p>
    <w:p w:rsidR="00340AA9" w:rsidRDefault="00340AA9" w:rsidP="00340AA9">
      <w:pPr>
        <w:pStyle w:val="Titolo4"/>
        <w:rPr>
          <w:b/>
          <w:color w:val="000000"/>
        </w:rPr>
      </w:pPr>
      <w:proofErr w:type="spellStart"/>
      <w:r>
        <w:rPr>
          <w:b/>
          <w:color w:val="000000"/>
        </w:rPr>
        <w:t>GestioneAccountDataLayer</w:t>
      </w:r>
      <w:proofErr w:type="spellEnd"/>
    </w:p>
    <w:p w:rsidR="00340AA9" w:rsidRDefault="00340AA9" w:rsidP="00340AA9">
      <w:r>
        <w:t>Si occupa di rendere reperibili i dati, presenti all’interno del database, relativ</w:t>
      </w:r>
      <w:r w:rsidR="00B2300A">
        <w:t>i alle segnalazioni</w:t>
      </w:r>
      <w:r>
        <w:t>.</w:t>
      </w:r>
    </w:p>
    <w:p w:rsidR="00340AA9" w:rsidRDefault="00340AA9">
      <w:pPr>
        <w:rPr>
          <w:b/>
          <w:sz w:val="40"/>
        </w:rPr>
      </w:pPr>
    </w:p>
    <w:p w:rsidR="00B2300A" w:rsidRDefault="00B2300A">
      <w:pPr>
        <w:rPr>
          <w:b/>
          <w:sz w:val="40"/>
        </w:rPr>
      </w:pPr>
    </w:p>
    <w:p w:rsidR="008E3861" w:rsidRDefault="008E3861">
      <w:pPr>
        <w:rPr>
          <w:b/>
          <w:sz w:val="40"/>
        </w:rPr>
      </w:pPr>
    </w:p>
    <w:p w:rsidR="008E3861" w:rsidRDefault="008E3861">
      <w:pPr>
        <w:rPr>
          <w:b/>
          <w:sz w:val="40"/>
        </w:rPr>
      </w:pPr>
    </w:p>
    <w:p w:rsidR="008E3861" w:rsidRDefault="008E3861">
      <w:pPr>
        <w:rPr>
          <w:b/>
          <w:sz w:val="40"/>
        </w:rPr>
      </w:pPr>
    </w:p>
    <w:p w:rsidR="008E3861" w:rsidRDefault="008E3861">
      <w:pPr>
        <w:rPr>
          <w:b/>
          <w:sz w:val="40"/>
        </w:rPr>
      </w:pPr>
    </w:p>
    <w:p w:rsidR="008E3861" w:rsidRDefault="008E3861">
      <w:pPr>
        <w:rPr>
          <w:b/>
          <w:sz w:val="40"/>
        </w:rPr>
      </w:pPr>
    </w:p>
    <w:p w:rsidR="008E3861" w:rsidRDefault="008E3861">
      <w:pPr>
        <w:rPr>
          <w:b/>
          <w:sz w:val="40"/>
        </w:rPr>
      </w:pPr>
    </w:p>
    <w:p w:rsidR="008E3861" w:rsidRDefault="008E3861">
      <w:pPr>
        <w:rPr>
          <w:b/>
          <w:sz w:val="40"/>
        </w:rPr>
      </w:pPr>
    </w:p>
    <w:p w:rsidR="008E3861" w:rsidRDefault="008E3861">
      <w:pPr>
        <w:rPr>
          <w:b/>
          <w:sz w:val="40"/>
        </w:rPr>
      </w:pPr>
    </w:p>
    <w:p w:rsidR="008E3861" w:rsidRDefault="008E3861">
      <w:pPr>
        <w:rPr>
          <w:b/>
          <w:sz w:val="40"/>
        </w:rPr>
      </w:pPr>
    </w:p>
    <w:p w:rsidR="008E3861" w:rsidRDefault="008E3861">
      <w:pPr>
        <w:rPr>
          <w:b/>
          <w:sz w:val="40"/>
        </w:rPr>
      </w:pPr>
    </w:p>
    <w:p w:rsidR="008E3861" w:rsidRDefault="008E3861">
      <w:pPr>
        <w:rPr>
          <w:b/>
          <w:sz w:val="40"/>
        </w:rPr>
      </w:pPr>
    </w:p>
    <w:p w:rsidR="008E3861" w:rsidRDefault="008E3861">
      <w:pPr>
        <w:rPr>
          <w:b/>
          <w:sz w:val="40"/>
        </w:rPr>
      </w:pPr>
    </w:p>
    <w:p w:rsidR="008E3861" w:rsidRDefault="008E3861">
      <w:pPr>
        <w:rPr>
          <w:b/>
          <w:sz w:val="40"/>
        </w:rPr>
      </w:pPr>
    </w:p>
    <w:p w:rsidR="008E3861" w:rsidRDefault="008E3861">
      <w:pPr>
        <w:rPr>
          <w:b/>
          <w:sz w:val="40"/>
        </w:rPr>
      </w:pPr>
    </w:p>
    <w:p w:rsidR="008E3861" w:rsidRDefault="008E3861">
      <w:pPr>
        <w:rPr>
          <w:b/>
          <w:sz w:val="40"/>
        </w:rPr>
      </w:pPr>
    </w:p>
    <w:p w:rsidR="00B2300A" w:rsidRDefault="00B2300A">
      <w:pPr>
        <w:rPr>
          <w:b/>
          <w:sz w:val="40"/>
        </w:rPr>
      </w:pPr>
      <w:r>
        <w:rPr>
          <w:b/>
          <w:sz w:val="40"/>
        </w:rPr>
        <w:t>Gestione Assistenza:</w:t>
      </w:r>
    </w:p>
    <w:p w:rsidR="00B2300A" w:rsidRDefault="00B2300A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6115685" cy="6525260"/>
            <wp:effectExtent l="0" t="0" r="0" b="889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00A" w:rsidRDefault="00B2300A" w:rsidP="00B2300A">
      <w:pPr>
        <w:pStyle w:val="Titolo4"/>
        <w:rPr>
          <w:b/>
          <w:color w:val="000000"/>
        </w:rPr>
      </w:pPr>
      <w:proofErr w:type="spellStart"/>
      <w:r>
        <w:rPr>
          <w:b/>
          <w:color w:val="000000"/>
        </w:rPr>
        <w:t>Gestione</w:t>
      </w:r>
      <w:r>
        <w:rPr>
          <w:b/>
          <w:color w:val="000000"/>
        </w:rPr>
        <w:t>Assistenza</w:t>
      </w:r>
      <w:r>
        <w:rPr>
          <w:b/>
          <w:color w:val="000000"/>
        </w:rPr>
        <w:t>PresentationLayer</w:t>
      </w:r>
      <w:proofErr w:type="spellEnd"/>
    </w:p>
    <w:p w:rsidR="00B2300A" w:rsidRDefault="00B2300A" w:rsidP="00B2300A">
      <w:pPr>
        <w:widowControl w:val="0"/>
        <w:spacing w:after="100"/>
      </w:pPr>
      <w:r>
        <w:t>Include tutti gli elementi dell’interfaccia grafica che offrono funzionalità riguardanti la gestione dell’account. Comprende:</w:t>
      </w:r>
    </w:p>
    <w:p w:rsidR="00B2300A" w:rsidRDefault="00B2300A" w:rsidP="00B2300A">
      <w:pPr>
        <w:widowControl w:val="0"/>
        <w:numPr>
          <w:ilvl w:val="0"/>
          <w:numId w:val="1"/>
        </w:numPr>
        <w:spacing w:after="100"/>
        <w:contextualSpacing/>
      </w:pPr>
      <w:proofErr w:type="spellStart"/>
      <w:r>
        <w:t>GUILista</w:t>
      </w:r>
      <w:r>
        <w:t>Assistenza</w:t>
      </w:r>
      <w:proofErr w:type="spellEnd"/>
      <w:r>
        <w:t xml:space="preserve">: comprende le interfacce che consentono all’Operatore di visualizzare la lista </w:t>
      </w:r>
      <w:r>
        <w:t>dei messaggi d’assistenza</w:t>
      </w:r>
      <w:r>
        <w:t>.</w:t>
      </w:r>
    </w:p>
    <w:p w:rsidR="00B2300A" w:rsidRDefault="00B2300A" w:rsidP="00B2300A">
      <w:pPr>
        <w:widowControl w:val="0"/>
        <w:numPr>
          <w:ilvl w:val="0"/>
          <w:numId w:val="1"/>
        </w:numPr>
        <w:spacing w:after="100"/>
        <w:contextualSpacing/>
      </w:pPr>
      <w:proofErr w:type="spellStart"/>
      <w:r>
        <w:t>GUI</w:t>
      </w:r>
      <w:r>
        <w:t>LeggiMessaggioAssistenza</w:t>
      </w:r>
      <w:proofErr w:type="spellEnd"/>
      <w:r>
        <w:t xml:space="preserve">: comprende le interfacce che consentono all’Operatore di visualizzare i dettagli di </w:t>
      </w:r>
      <w:r w:rsidR="008E3861">
        <w:t>un messaggio d’assistenza</w:t>
      </w:r>
      <w:r>
        <w:t>.</w:t>
      </w:r>
    </w:p>
    <w:p w:rsidR="00B2300A" w:rsidRDefault="00B2300A" w:rsidP="00B2300A">
      <w:pPr>
        <w:widowControl w:val="0"/>
        <w:numPr>
          <w:ilvl w:val="0"/>
          <w:numId w:val="1"/>
        </w:numPr>
        <w:spacing w:after="100"/>
        <w:contextualSpacing/>
      </w:pPr>
      <w:proofErr w:type="spellStart"/>
      <w:r>
        <w:t>GUIIgnora</w:t>
      </w:r>
      <w:r>
        <w:t>MessaggioAssistenza</w:t>
      </w:r>
      <w:proofErr w:type="spellEnd"/>
      <w:r>
        <w:t xml:space="preserve">: comprende le interfacce che consentono all’Operatore di </w:t>
      </w:r>
      <w:r>
        <w:lastRenderedPageBreak/>
        <w:t xml:space="preserve">ignorare </w:t>
      </w:r>
      <w:r>
        <w:t>un messaggio d’assistenza</w:t>
      </w:r>
      <w:r>
        <w:t>.</w:t>
      </w:r>
    </w:p>
    <w:p w:rsidR="00B2300A" w:rsidRDefault="00B2300A" w:rsidP="00B2300A">
      <w:pPr>
        <w:widowControl w:val="0"/>
        <w:numPr>
          <w:ilvl w:val="0"/>
          <w:numId w:val="1"/>
        </w:numPr>
        <w:spacing w:after="100"/>
        <w:contextualSpacing/>
      </w:pPr>
      <w:proofErr w:type="spellStart"/>
      <w:r>
        <w:t>GUI</w:t>
      </w:r>
      <w:r w:rsidR="008E3861">
        <w:t>RispondiMessaggioAssistenza</w:t>
      </w:r>
      <w:proofErr w:type="spellEnd"/>
      <w:r>
        <w:t xml:space="preserve">: comprende le interfacce che consentono all’Operatore di </w:t>
      </w:r>
      <w:r w:rsidR="008E3861">
        <w:t>rispondere a un messaggio d’assistenza</w:t>
      </w:r>
      <w:r>
        <w:t>.</w:t>
      </w:r>
    </w:p>
    <w:p w:rsidR="00B2300A" w:rsidRDefault="00B2300A" w:rsidP="00B2300A">
      <w:pPr>
        <w:widowControl w:val="0"/>
        <w:numPr>
          <w:ilvl w:val="0"/>
          <w:numId w:val="1"/>
        </w:numPr>
        <w:spacing w:after="100"/>
        <w:contextualSpacing/>
      </w:pPr>
      <w:proofErr w:type="spellStart"/>
      <w:r>
        <w:t>GUI</w:t>
      </w:r>
      <w:r w:rsidR="008E3861">
        <w:t>InviaMessaggioAssistenza</w:t>
      </w:r>
      <w:proofErr w:type="spellEnd"/>
      <w:r>
        <w:t>: comprende le interfacce che consentono all’</w:t>
      </w:r>
      <w:r w:rsidR="008E3861">
        <w:t>Utente Base</w:t>
      </w:r>
      <w:r>
        <w:t xml:space="preserve"> di </w:t>
      </w:r>
      <w:r w:rsidR="008E3861">
        <w:t>inviare un messaggio d’assistenza</w:t>
      </w:r>
      <w:r>
        <w:t>.</w:t>
      </w:r>
    </w:p>
    <w:p w:rsidR="008E3861" w:rsidRDefault="008E3861" w:rsidP="00B2300A">
      <w:pPr>
        <w:widowControl w:val="0"/>
        <w:numPr>
          <w:ilvl w:val="0"/>
          <w:numId w:val="1"/>
        </w:numPr>
        <w:spacing w:after="100"/>
        <w:contextualSpacing/>
      </w:pPr>
      <w:proofErr w:type="spellStart"/>
      <w:r>
        <w:t>GUIVisualizzaPost:comprende</w:t>
      </w:r>
      <w:proofErr w:type="spellEnd"/>
      <w:r>
        <w:t xml:space="preserve"> le interfacce che consentono all’Operatore di visualizzare i dettagli di un post.</w:t>
      </w:r>
    </w:p>
    <w:p w:rsidR="008E3861" w:rsidRDefault="008E3861" w:rsidP="008E3861">
      <w:pPr>
        <w:widowControl w:val="0"/>
        <w:numPr>
          <w:ilvl w:val="0"/>
          <w:numId w:val="1"/>
        </w:numPr>
        <w:spacing w:after="100"/>
        <w:contextualSpacing/>
      </w:pPr>
      <w:proofErr w:type="spellStart"/>
      <w:r>
        <w:t>GUIVisualizza</w:t>
      </w:r>
      <w:r>
        <w:t>Utente</w:t>
      </w:r>
      <w:r>
        <w:t>:comprende</w:t>
      </w:r>
      <w:proofErr w:type="spellEnd"/>
      <w:r>
        <w:t xml:space="preserve"> le interfacce che consentono all’Operatore di visualizzare i dettagli di un </w:t>
      </w:r>
      <w:r>
        <w:t>utente.</w:t>
      </w:r>
    </w:p>
    <w:p w:rsidR="00B2300A" w:rsidRDefault="00B2300A" w:rsidP="00B2300A">
      <w:pPr>
        <w:pStyle w:val="Titolo4"/>
        <w:rPr>
          <w:b/>
          <w:color w:val="000000"/>
        </w:rPr>
      </w:pPr>
      <w:proofErr w:type="spellStart"/>
      <w:r>
        <w:rPr>
          <w:b/>
          <w:color w:val="000000"/>
        </w:rPr>
        <w:t>Gestione</w:t>
      </w:r>
      <w:r w:rsidR="008E3861">
        <w:rPr>
          <w:b/>
          <w:color w:val="000000"/>
        </w:rPr>
        <w:t>Assistenza</w:t>
      </w:r>
      <w:r>
        <w:rPr>
          <w:b/>
          <w:color w:val="000000"/>
        </w:rPr>
        <w:t>ApplicationLayer</w:t>
      </w:r>
      <w:proofErr w:type="spellEnd"/>
    </w:p>
    <w:p w:rsidR="00B2300A" w:rsidRDefault="00B2300A" w:rsidP="00B2300A">
      <w:pPr>
        <w:widowControl w:val="0"/>
        <w:numPr>
          <w:ilvl w:val="0"/>
          <w:numId w:val="2"/>
        </w:numPr>
        <w:spacing w:after="100"/>
        <w:contextualSpacing/>
      </w:pPr>
      <w:proofErr w:type="spellStart"/>
      <w:r>
        <w:t>Lista</w:t>
      </w:r>
      <w:r w:rsidR="008E3861">
        <w:t>Assistenza</w:t>
      </w:r>
      <w:proofErr w:type="spellEnd"/>
      <w:r>
        <w:t xml:space="preserve">(): operazioni per visualizzare tutte </w:t>
      </w:r>
      <w:r w:rsidR="008E3861">
        <w:t>i messaggi d’assistenza.</w:t>
      </w:r>
    </w:p>
    <w:p w:rsidR="00B2300A" w:rsidRDefault="008E3861" w:rsidP="00B2300A">
      <w:pPr>
        <w:widowControl w:val="0"/>
        <w:numPr>
          <w:ilvl w:val="0"/>
          <w:numId w:val="2"/>
        </w:numPr>
        <w:spacing w:after="100"/>
        <w:contextualSpacing/>
      </w:pPr>
      <w:proofErr w:type="spellStart"/>
      <w:r>
        <w:t>LeggiMessaggioAssistenza</w:t>
      </w:r>
      <w:proofErr w:type="spellEnd"/>
      <w:r w:rsidR="00B2300A">
        <w:t xml:space="preserve">(): operazioni per la visualizzazione delle informazioni relative ad un </w:t>
      </w:r>
      <w:r>
        <w:t>messaggio d’assistenza</w:t>
      </w:r>
      <w:r w:rsidR="00B2300A">
        <w:t>.</w:t>
      </w:r>
    </w:p>
    <w:p w:rsidR="00B2300A" w:rsidRDefault="00B2300A" w:rsidP="00B2300A">
      <w:pPr>
        <w:widowControl w:val="0"/>
        <w:numPr>
          <w:ilvl w:val="0"/>
          <w:numId w:val="2"/>
        </w:numPr>
        <w:spacing w:after="100"/>
        <w:contextualSpacing/>
      </w:pPr>
      <w:proofErr w:type="spellStart"/>
      <w:r>
        <w:t>Ignora</w:t>
      </w:r>
      <w:r w:rsidR="008E3861">
        <w:t>MessaggioAssistenza</w:t>
      </w:r>
      <w:proofErr w:type="spellEnd"/>
      <w:r>
        <w:t>(): operazioni per ignorare un determinat</w:t>
      </w:r>
      <w:r w:rsidR="008E3861">
        <w:t>o</w:t>
      </w:r>
      <w:r>
        <w:t xml:space="preserve"> </w:t>
      </w:r>
      <w:r w:rsidR="008E3861">
        <w:t>messaggio d’assistenza</w:t>
      </w:r>
      <w:r>
        <w:t>.</w:t>
      </w:r>
    </w:p>
    <w:p w:rsidR="008E3861" w:rsidRDefault="008E3861" w:rsidP="00B2300A">
      <w:pPr>
        <w:widowControl w:val="0"/>
        <w:numPr>
          <w:ilvl w:val="0"/>
          <w:numId w:val="2"/>
        </w:numPr>
        <w:spacing w:after="100"/>
        <w:contextualSpacing/>
      </w:pPr>
      <w:proofErr w:type="spellStart"/>
      <w:r>
        <w:t>RispondiMessaggioAssistenza</w:t>
      </w:r>
      <w:proofErr w:type="spellEnd"/>
      <w:r>
        <w:t>(): operazioni per rispondere a un messaggio d’assistenza.</w:t>
      </w:r>
    </w:p>
    <w:p w:rsidR="008E3861" w:rsidRDefault="008E3861" w:rsidP="008E3861">
      <w:pPr>
        <w:widowControl w:val="0"/>
        <w:numPr>
          <w:ilvl w:val="0"/>
          <w:numId w:val="2"/>
        </w:numPr>
        <w:spacing w:after="100"/>
        <w:contextualSpacing/>
      </w:pPr>
      <w:proofErr w:type="spellStart"/>
      <w:r>
        <w:t>Invia</w:t>
      </w:r>
      <w:r>
        <w:t>MessaggioAssistenza</w:t>
      </w:r>
      <w:proofErr w:type="spellEnd"/>
      <w:r>
        <w:t xml:space="preserve">(): operazioni per </w:t>
      </w:r>
      <w:r>
        <w:t>inviare un</w:t>
      </w:r>
      <w:r>
        <w:t xml:space="preserve"> messaggio d’assistenza.</w:t>
      </w:r>
    </w:p>
    <w:p w:rsidR="00B2300A" w:rsidRDefault="008E3861" w:rsidP="00B2300A">
      <w:pPr>
        <w:widowControl w:val="0"/>
        <w:numPr>
          <w:ilvl w:val="0"/>
          <w:numId w:val="2"/>
        </w:numPr>
        <w:spacing w:after="100"/>
        <w:contextualSpacing/>
      </w:pPr>
      <w:proofErr w:type="spellStart"/>
      <w:r>
        <w:t>Visualizza</w:t>
      </w:r>
      <w:r w:rsidR="00B2300A">
        <w:t>Post</w:t>
      </w:r>
      <w:proofErr w:type="spellEnd"/>
      <w:r w:rsidR="00B2300A">
        <w:t xml:space="preserve">(): operazioni per </w:t>
      </w:r>
      <w:r>
        <w:t xml:space="preserve">la visualizzazione dei dettagli </w:t>
      </w:r>
      <w:r w:rsidR="00B2300A">
        <w:t>di un post d</w:t>
      </w:r>
      <w:r>
        <w:t>e</w:t>
      </w:r>
      <w:r w:rsidR="00B2300A">
        <w:t>l sistema.</w:t>
      </w:r>
    </w:p>
    <w:p w:rsidR="00B2300A" w:rsidRDefault="008E3861" w:rsidP="00B2300A">
      <w:pPr>
        <w:widowControl w:val="0"/>
        <w:numPr>
          <w:ilvl w:val="0"/>
          <w:numId w:val="2"/>
        </w:numPr>
        <w:spacing w:after="100"/>
        <w:contextualSpacing/>
      </w:pPr>
      <w:proofErr w:type="spellStart"/>
      <w:r>
        <w:t>Visualizza</w:t>
      </w:r>
      <w:r w:rsidR="00B2300A">
        <w:t>Utente</w:t>
      </w:r>
      <w:proofErr w:type="spellEnd"/>
      <w:r w:rsidR="00B2300A">
        <w:t xml:space="preserve">():operazione per </w:t>
      </w:r>
      <w:r>
        <w:t>la visualizzazione dei dettagli</w:t>
      </w:r>
      <w:r w:rsidR="00B2300A">
        <w:t xml:space="preserve"> di un utente d</w:t>
      </w:r>
      <w:r>
        <w:t>e</w:t>
      </w:r>
      <w:r w:rsidR="00B2300A">
        <w:t>l sistema.</w:t>
      </w:r>
    </w:p>
    <w:p w:rsidR="00B2300A" w:rsidRDefault="00B2300A" w:rsidP="00B2300A">
      <w:pPr>
        <w:pStyle w:val="Titolo4"/>
        <w:rPr>
          <w:b/>
          <w:color w:val="000000"/>
        </w:rPr>
      </w:pPr>
      <w:proofErr w:type="spellStart"/>
      <w:r>
        <w:rPr>
          <w:b/>
          <w:color w:val="000000"/>
        </w:rPr>
        <w:t>GestioneAccountDataLayer</w:t>
      </w:r>
      <w:proofErr w:type="spellEnd"/>
    </w:p>
    <w:p w:rsidR="00B2300A" w:rsidRDefault="00B2300A" w:rsidP="00B2300A">
      <w:r>
        <w:t>Si occupa di rendere reperibili i dati, presenti all’interno del database, relativi alle segnalazioni.</w:t>
      </w:r>
    </w:p>
    <w:p w:rsidR="00B2300A" w:rsidRPr="00340AA9" w:rsidRDefault="00B2300A">
      <w:pPr>
        <w:rPr>
          <w:b/>
          <w:sz w:val="40"/>
        </w:rPr>
      </w:pPr>
    </w:p>
    <w:sectPr w:rsidR="00B2300A" w:rsidRPr="00340A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4353"/>
    <w:multiLevelType w:val="multilevel"/>
    <w:tmpl w:val="31109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4257B1"/>
    <w:multiLevelType w:val="multilevel"/>
    <w:tmpl w:val="E77AC1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A9"/>
    <w:rsid w:val="001946F0"/>
    <w:rsid w:val="00340AA9"/>
    <w:rsid w:val="008E3861"/>
    <w:rsid w:val="00B2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85E77"/>
  <w15:chartTrackingRefBased/>
  <w15:docId w15:val="{2438CFB3-A254-4A34-B333-745A3585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40AA9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it" w:eastAsia="it-IT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40AA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340AA9"/>
    <w:rPr>
      <w:rFonts w:ascii="Arial" w:eastAsia="Arial" w:hAnsi="Arial" w:cs="Arial"/>
      <w:color w:val="666666"/>
      <w:sz w:val="24"/>
      <w:szCs w:val="24"/>
      <w:lang w:val="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Recupito</dc:creator>
  <cp:keywords/>
  <dc:description/>
  <cp:lastModifiedBy>Gilbert Recupito</cp:lastModifiedBy>
  <cp:revision>1</cp:revision>
  <dcterms:created xsi:type="dcterms:W3CDTF">2019-01-20T20:17:00Z</dcterms:created>
  <dcterms:modified xsi:type="dcterms:W3CDTF">2019-01-20T20:45:00Z</dcterms:modified>
</cp:coreProperties>
</file>