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Abstract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Machine </w:t>
      </w:r>
      <w:bookmarkStart w:id="0" w:name="__DdeLink__33_2556079887"/>
      <w:r>
        <w:rPr>
          <w:b w:val="false"/>
          <w:bCs w:val="false"/>
          <w:sz w:val="24"/>
          <w:szCs w:val="24"/>
        </w:rPr>
        <w:t xml:space="preserve">vision systems for quality inspection of </w:t>
      </w:r>
      <w:bookmarkEnd w:id="0"/>
      <w:r>
        <w:rPr>
          <w:b w:val="false"/>
          <w:bCs w:val="false"/>
          <w:sz w:val="24"/>
          <w:szCs w:val="24"/>
        </w:rPr>
        <w:t>processing and production lines are associated with increases in productivity, cost savings, and quality control consistency, having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become common place in many industries including agriculture. However, automated strawberry quality control has historically been a challenge due to the delicate nature of the fruit’s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flesh, making it more prone to damage, bruising, discolouration, and softening than other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fruits and vegetables.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This thesis outlines the research, design, experimentation, and development of an Strawberry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Quality Assurance (SQA) vision system which is capable of grading full punnets of strawberries after they have been packed. Fruit is picked from the field, and packaged into containers,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before being loaded into the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AU" w:eastAsia="zh-CN" w:bidi="hi-IN"/>
        </w:rPr>
        <w:t>SQA</w:t>
      </w:r>
      <w:r>
        <w:rPr>
          <w:b w:val="false"/>
          <w:bCs w:val="false"/>
          <w:sz w:val="24"/>
          <w:szCs w:val="24"/>
        </w:rPr>
        <w:t xml:space="preserve"> vision system and finally, a heat-seal machine which seals the punnets with tamper-proof plastic film.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AU" w:eastAsia="zh-CN" w:bidi="hi-IN"/>
        </w:rPr>
        <w:t xml:space="preserve">Good </w:t>
      </w:r>
      <w:r>
        <w:rPr>
          <w:b w:val="false"/>
          <w:bCs w:val="false"/>
          <w:sz w:val="24"/>
          <w:szCs w:val="24"/>
        </w:rPr>
        <w:t xml:space="preserve">performance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AU" w:eastAsia="zh-CN" w:bidi="hi-IN"/>
        </w:rPr>
        <w:t>has been</w:t>
      </w:r>
      <w:r>
        <w:rPr>
          <w:b w:val="false"/>
          <w:bCs w:val="false"/>
          <w:sz w:val="24"/>
          <w:szCs w:val="24"/>
        </w:rPr>
        <w:t xml:space="preserve"> found using Resnet-50 pre-trained network in order to extract a feature vector for each image, which is then evaluated by each of the binary classification models. Area Under ROC (AUROC) curves are greater than 80% for both under ripe and foreign object models, whilst the over ripe class score is lower at 58%. The system has entered it’s fifth season as production-ready having already imaged and assessed 290,888 punnets of which 50,270 were rejected, resulting in 17.28% failure rate in total, helping to ensure the consistent quality assurance of production.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LibreOffice/6.3.5.2$Linux_X86_64 LibreOffice_project/30$Build-2</Application>
  <Pages>1</Pages>
  <Words>223</Words>
  <Characters>1270</Characters>
  <CharactersWithSpaces>1487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2020-04-29T10:56:27Z</dcterms:created>
  <dc:creator/>
  <dc:description/>
  <dc:language>en-AU</dc:language>
  <cp:lastModifiedBy/>
  <dcterms:modified xsi:type="dcterms:W3CDTF">2020-05-01T15:28:27Z</dcterms:modified>
  <cp:revision>3</cp:revision>
  <dc:subject/>
  <dc:title/>
</cp:coreProperties>
</file>