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C1A17"/>
          <w:sz w:val="72"/>
          <w:szCs w:val="72"/>
        </w:rPr>
        <w:t xml:space="preserve">NEXIA OS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C1A17"/>
          <w:sz w:val="36"/>
          <w:szCs w:val="36"/>
        </w:rPr>
        <w:t xml:space="preserve">Sistema Operacional Empresarial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C1A17"/>
          <w:sz w:val="36"/>
          <w:szCs w:val="36"/>
        </w:rPr>
        <w:t xml:space="preserve">Orientado a Lucro</w:t>
      </w:r>
    </w:p>
    <w:p>
      <w:pPr>
        <w:spacing w:before="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pBdr>
          <w:bottom w:val="single" w:color="E5E5E0" w:sz="2" w:space="2"/>
        </w:pBdr>
        <w:spacing w:before="12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spacing w:before="0"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C1A17"/>
          <w:sz w:val="24"/>
          <w:szCs w:val="24"/>
        </w:rPr>
        <w:t xml:space="preserve">Documento de Arquitetura do Sistema</w:t>
      </w:r>
    </w:p>
    <w:p>
      <w:pPr>
        <w:spacing w:before="0"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88888"/>
          <w:sz w:val="20"/>
          <w:szCs w:val="20"/>
        </w:rPr>
        <w:t xml:space="preserve">Versão baseada no Documento Mestre + Repositório Existente (NEXIA_OS_FLAT)</w:t>
      </w:r>
    </w:p>
    <w:p>
      <w:pPr>
        <w:spacing w:before="0"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71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NEXIA_OS_FLAT (26 arquivos · 1.013 KB)</w:t>
            </w:r>
          </w:p>
        </w:tc>
      </w:tr>
      <w:tr>
        <w:tc>
          <w:tcPr>
            <w:tcW w:type="dxa" w:w="25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Sovereign</w:t>
            </w:r>
          </w:p>
        </w:tc>
        <w:tc>
          <w:tcPr>
            <w:tcW w:type="dxa" w:w="71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Gil Bezerra — admin@nexia.com</w:t>
            </w:r>
          </w:p>
        </w:tc>
      </w:tr>
      <w:tr>
        <w:tc>
          <w:tcPr>
            <w:tcW w:type="dxa" w:w="25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Cliente</w:t>
            </w:r>
          </w:p>
        </w:tc>
        <w:tc>
          <w:tcPr>
            <w:tcW w:type="dxa" w:w="71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Henrique — henrique@viajantepro.com · henrique@cesbrasil.tech</w:t>
            </w:r>
          </w:p>
        </w:tc>
      </w:tr>
      <w:tr>
        <w:tc>
          <w:tcPr>
            <w:tcW w:type="dxa" w:w="25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Projetos Firebase</w:t>
            </w:r>
          </w:p>
        </w:tc>
        <w:tc>
          <w:tcPr>
            <w:tcW w:type="dxa" w:w="71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nexia-c8710 (HQ) · viajante-pro · cesbrasil-85898</w:t>
            </w:r>
          </w:p>
        </w:tc>
      </w:tr>
      <w:tr>
        <w:tc>
          <w:tcPr>
            <w:tcW w:type="dxa" w:w="25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Stack</w:t>
            </w:r>
          </w:p>
        </w:tc>
        <w:tc>
          <w:tcPr>
            <w:tcW w:type="dxa" w:w="71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100% gratuita — Firebase Spark / Blaze Free Tier · HTML · Vanilla JS</w:t>
            </w:r>
          </w:p>
        </w:tc>
      </w:tr>
      <w:tr>
        <w:tc>
          <w:tcPr>
            <w:tcW w:type="dxa" w:w="25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C0392B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71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C0392B"/>
                <w:sz w:val="20"/>
                <w:szCs w:val="20"/>
              </w:rPr>
              <w:t xml:space="preserve">CONFIDENCIAL — Uso Interno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00000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 📦 Mapa do Sistema Atual — Inventário Completo</w:t>
      </w:r>
    </w:p>
    <w:p>
      <w:pPr>
        <w:spacing w:before="0"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A5A50"/>
          <w:sz w:val="20"/>
          <w:szCs w:val="20"/>
        </w:rPr>
        <w:t xml:space="preserve">Todos os 26 arquivos do repositório existente, classificados por módulo e função real.</w:t>
      </w:r>
    </w:p>
    <w:p>
      <w:pPr>
        <w:spacing w:before="0"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1.1 Inventário por Arquivo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800"/>
        <w:gridCol w:w="3838"/>
      </w:tblGrid>
      <w:tr>
        <w:trPr>
          <w:tblHeader/>
        </w:trP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Tamanho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 Real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bridge.js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3.3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NEXIA CORE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Motor soberano. Intro NEXIA (letras Sora w100, iris-wipe). Injeção de fontes. NexiaBridge.init().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config.js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2.0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NEXIA CORE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NEXIA_CONFIG: 3 projetos Firebase, hierarquia sovereign/client, credenciais de acesso.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firestore-brand-config.json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1.6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NEXIA CORE / CMS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Config white-label por cliente: brandName, peso tipográfico, tema, módulos permitidos.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sw.js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1.3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NEXIA CORE / PWA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Service Worker: cache estático, fetch fallback, push notifications.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manifest.json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1.1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NEXIA CORE / PWA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PWA manifest para vp-passenger.html. Shortcuts: Mural Social, Cofre VIP.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nexia.board.js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22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NEXIA CORE / BOARD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Kanban nativo NexiaBoard: drag-and-drop, persistência localStorage, export JSON/PDF.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9.0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NEXIA / Landing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Landing pública NEXIA OS. Nav, hero, KPI strip, footer. Bridge intro 2800ms.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login.html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38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NEXIA CORE / Auth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NEXIA ID portal. Magic Link, Biometria/Passkey simulado, i18n PT/EN/ES, tema dark/light, audit banner do scanner PKI.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scanner.html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40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NEXIA CORE / PKI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Scanner PKI público: análise TLS/SSL, score, relatório exportável, terminal de logs, detecção de nicho.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nexia-master.html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57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NEXIA MASTER OS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God Mode desktop OS: status bar, app grid (8 empresas), dock macOS, spotlight search, live feed, terminal Nexia Core. Login: admin@nexia.com.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nexia-admin.html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15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NEXIA ADMIN (v1)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Workspace soberano Gil: dashboard KPIs, AI Studio, Central de Agentes (Hunter/Sherlock/Erasmus/TaxShield), Nebula Grid, Soberania Financeira.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vp-landing.html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38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VIAJANTE PRO / Landing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Landing pública Viajante Pro. Marketing e captação.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vp-admin.html + vp-admin.js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201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VIAJANTE PRO / Admin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Admin completo VP: GodsEye dashboard, CRM kanban, Corporate (crachás/voos), Telemetria, Marketing, CMS, Copilot IA, AppStore. Object VP.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vp-passenger.html + vp-passenger.js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118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VIAJANTE PRO / Passageiro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App PWA mobile-first. Auth Firebase, tabs: Home (countdown, voo, clima), Agenda speakers, Tools (packing list, tip calculator, story), Profile. Tenant-isolated via TID.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vp-guide.html + vp-guide.js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106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VIAJANTE PRO / Guia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App guia de campo. Auth Firebase ALLOWED_ROLES. Tabs: Manifesto passageiros, Check-in por estágio, Broadcast, Incidentes. Object Guide.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vp-phase3-views.js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8.8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VIAJANTE PRO / CMS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Views fase 3: CMS editor (textos/design/media), CRM TravelTech, Kanban. Usa OmniAdmin.can() para permissões. Conectado ao vp-admin.html.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ces-landing.html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0.7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CES BRASIL / Landing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Shell HTML mínimo. Carrega bridge.js + ces-app.js. Fundo #FAF8F5.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ces-app.js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142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CES BRASIL / App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Landing completa CES 2027: i18n PT/EN/ES, countdown, sliders inovações/galeria/keynotes/edições, chatbot, counter animado, scroll reveal. DATA objeto central.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ces-admin.html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78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CES BRASIL / Admin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B2B Corporate Admin Portal: dashboard+countdown ROI, delegação RH, matchmaking B2B, compliance gastos, logística voos, documentos vistos, market intelligence. 1.359 linhas.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splash-admin.html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56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SPLASH / Admin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Admin Splash Piscina &amp; Lazer: kanban reservas, dashboard com gráficos, CMS white-label (nome/slogan/cores/preços), autenticação admin@splashlazer.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splash-booking.html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57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SPLASH / Booking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Portal de reservas público Splash: seleção de data/período, formulário cliente, confirmação.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NEXIA_AI_BLUEPRINT.md</w:t>
            </w:r>
          </w:p>
        </w:tc>
        <w:tc>
          <w:tcPr>
            <w:tcW w:type="dxa" w:w="1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12 KB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NEXIA CORE / Docs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Contrato técnico visual: paleta, tipografia, regras absolutas, API NexiaBridge, template HTML padrão, classes CSS globais.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00000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2. 🧱 Organização por Módulos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2.1 NEXIA CORE — Infraestrutura Soberana</w:t>
      </w:r>
    </w:p>
    <w:p>
      <w:pPr>
        <w:spacing w:before="0" w:after="12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C1A17"/>
          <w:sz w:val="22"/>
          <w:szCs w:val="22"/>
        </w:rPr>
        <w:t xml:space="preserve">Responsabilidade: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>Identidade, autenticação, motor visual, configuração global, governança, PKI.</w:t>
      </w:r>
    </w:p>
    <w:p>
      <w:pPr>
        <w:spacing w:before="0"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238"/>
      </w:tblGrid>
      <w:tr>
        <w:trPr>
          <w:tblHeader/>
        </w:trP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Sub-módulo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Arquivo(s)</w:t>
            </w:r>
          </w:p>
        </w:tc>
        <w:tc>
          <w:tcPr>
            <w:tcW w:type="dxa" w:w="42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Identity &amp; Tenant Engine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config.js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login.html</w:t>
            </w:r>
          </w:p>
        </w:tc>
        <w:tc>
          <w:tcPr>
            <w:tcW w:type="dxa" w:w="42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Implementado.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A5A50"/>
                <w:sz w:val="18"/>
                <w:szCs w:val="18"/>
              </w:rPr>
              <w:t xml:space="preserve">3 projetos isolados. Hierarquia sovereign &gt; client. Magic Link + Passkey simulado.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Motor Visual (Bridge)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bridge.js</w:t>
            </w:r>
          </w:p>
        </w:tc>
        <w:tc>
          <w:tcPr>
            <w:tcW w:type="dxa" w:w="42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Implementado.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A5A50"/>
                <w:sz w:val="18"/>
                <w:szCs w:val="18"/>
              </w:rPr>
              <w:t xml:space="preserve">NexiaBridge v6.5: intro NEXIA, iris-wipe, fontes Sora+Inter+JetBrains.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CMS / White-label Config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firestore-brand-config.json</w:t>
            </w:r>
          </w:p>
        </w:tc>
        <w:tc>
          <w:tcPr>
            <w:tcW w:type="dxa" w:w="42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Implementado (JSON).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Pendente: migrar para Firestore /config/brand em cada projeto.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Scanner PKI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scanner.html</w:t>
            </w:r>
          </w:p>
        </w:tc>
        <w:tc>
          <w:tcPr>
            <w:tcW w:type="dxa" w:w="42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Implementado.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A5A50"/>
                <w:sz w:val="18"/>
                <w:szCs w:val="18"/>
              </w:rPr>
              <w:t xml:space="preserve">Score, relatório, terminal logs, export. Integrado ao login.html via audit banner.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PWA / Offline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sw.js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manifest.json</w:t>
            </w:r>
          </w:p>
        </w:tc>
        <w:tc>
          <w:tcPr>
            <w:tcW w:type="dxa" w:w="42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Implementado.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A5A50"/>
                <w:sz w:val="18"/>
                <w:szCs w:val="18"/>
              </w:rPr>
              <w:t xml:space="preserve">Escopo: vp-passenger.html. Cache estático + push notifications base.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Kanban Board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nexia.board.js</w:t>
            </w:r>
          </w:p>
        </w:tc>
        <w:tc>
          <w:tcPr>
            <w:tcW w:type="dxa" w:w="42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Implementado.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NexiaBoard: drag-drop, JSON import/export, PDF. Persistência: localStorage (pendente: Firestore).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Logs / Auditoria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Distribuído</w:t>
            </w:r>
          </w:p>
        </w:tc>
        <w:tc>
          <w:tcPr>
            <w:tcW w:type="dxa" w:w="42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Parcial.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addLog() em nexia-admin.html. Logs de agentes simulados. Pendente: coleção Firestore logs/ centralizada.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Versionamento / CMS Absoluto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vp-phase3-views.js</w:t>
            </w:r>
          </w:p>
        </w:tc>
        <w:tc>
          <w:tcPr>
            <w:tcW w:type="dxa" w:w="42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Parcial.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CMS textos/design/media via vp-phase3-views. Falta versionamento de snapshots no Firestore.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2.2 ENGINES — Motores de Decisão e Receita</w:t>
      </w:r>
    </w:p>
    <w:p>
      <w:pPr>
        <w:spacing w:before="0" w:after="12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C1A17"/>
          <w:sz w:val="22"/>
          <w:szCs w:val="22"/>
        </w:rPr>
        <w:t xml:space="preserve">Responsabilidade: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>Receita, crescimento, risco, decisão e inteligência. Atualmente embutidos nos admins, pendentes de isolamento.</w:t>
      </w:r>
    </w:p>
    <w:p>
      <w:pPr>
        <w:spacing w:before="0"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tblHeader/>
        </w:trPr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3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Localização Atual</w:t>
            </w:r>
          </w:p>
        </w:tc>
        <w:tc>
          <w:tcPr>
            <w:tcW w:type="dxa" w:w="42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no Repositório</w:t>
            </w:r>
          </w:p>
        </w:tc>
      </w:tr>
      <w:tr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Money Engine</w:t>
            </w:r>
          </w:p>
        </w:tc>
        <w:tc>
          <w:tcPr>
            <w:tcW w:type="dxa" w:w="3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nexia-admin.html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tab Finance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
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nexia-master.html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win-finance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
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vp-admin.js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renderGodsEye()</w:t>
            </w:r>
          </w:p>
        </w:tc>
        <w:tc>
          <w:tcPr>
            <w:tcW w:type="dxa" w:w="42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Parcial.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MRR por empresa, análise fiscal, tax shield, CDI vs financiamento. Dados mock. Pendente: leitura real do Firestore /finance.</w:t>
            </w:r>
          </w:p>
        </w:tc>
      </w:tr>
      <w:tr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Growth Engine</w:t>
            </w:r>
          </w:p>
        </w:tc>
        <w:tc>
          <w:tcPr>
            <w:tcW w:type="dxa" w:w="3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vp-admin.js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renderCRM()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
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vp-admin.js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renderMarketing()</w:t>
            </w:r>
          </w:p>
        </w:tc>
        <w:tc>
          <w:tcPr>
            <w:tcW w:type="dxa" w:w="42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Parcial.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CRM kanban, funil, upsell, campanhas. Pendente: score automático, previsões por IA, integração Firestore /leads.</w:t>
            </w:r>
          </w:p>
        </w:tc>
      </w:tr>
      <w:tr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Risk Engine</w:t>
            </w:r>
          </w:p>
        </w:tc>
        <w:tc>
          <w:tcPr>
            <w:tcW w:type="dxa" w:w="3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scanner.html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
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nexia-admin.html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tab Nebula</w:t>
            </w:r>
          </w:p>
        </w:tc>
        <w:tc>
          <w:tcPr>
            <w:tcW w:type="dxa" w:w="42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Parcial.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PKI scanner, monitoramento Nebula Grid. Risco financeiro/operacional/compliance: pendente.</w:t>
            </w:r>
          </w:p>
        </w:tc>
      </w:tr>
      <w:tr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Decision Engine</w:t>
            </w:r>
          </w:p>
        </w:tc>
        <w:tc>
          <w:tcPr>
            <w:tcW w:type="dxa" w:w="3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nexia-master.html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terminal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
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nexia-admin.html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AI Studio</w:t>
            </w:r>
          </w:p>
        </w:tc>
        <w:tc>
          <w:tcPr>
            <w:tcW w:type="dxa" w:w="42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Base presente.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Terminal Nexia Core com comandos: relatorio, agentes, nebula, alertas, leiloes. AI Studio com prompt livre. Pendente: impacto financeiro calculado por decisão.</w:t>
            </w:r>
          </w:p>
        </w:tc>
      </w:tr>
      <w:tr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Intelligence Engine</w:t>
            </w:r>
          </w:p>
        </w:tc>
        <w:tc>
          <w:tcPr>
            <w:tcW w:type="dxa" w:w="3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ces-admin.html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tab Intelligence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
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ces-app.js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DATA.keynotes</w:t>
            </w:r>
          </w:p>
        </w:tc>
        <w:tc>
          <w:tcPr>
            <w:tcW w:type="dxa" w:w="42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Base presente.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Market intelligence CES: ranking IA de empresas-alvo, tendências, score de prontidão. Dados: estáticos.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2.3 CLIENTES — Módulos White-Label</w:t>
      </w:r>
    </w:p>
    <w:p>
      <w:pPr>
        <w:spacing w:before="0"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CES Brasil (Projeto: cesbrasil-85898)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38"/>
      </w:tblGrid>
      <w:tr>
        <w:trPr>
          <w:tblHeader/>
        </w:trPr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Funcionalidades Existentes</w:t>
            </w:r>
          </w:p>
        </w:tc>
      </w:tr>
      <w:tr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Landing Pública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ces-landing.html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ces-app.js</w:t>
            </w:r>
          </w:p>
        </w:tc>
        <w:tc>
          <w:tcPr>
            <w:tcW w:type="dxa" w:w="5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i18n PT/EN/ES · countdown CES 2027 · slider inovações · galeria fotos · keynote speakers (8 perfis) · FAQ · packages · chatbot IA · counters animados · scroll reveal</w:t>
            </w:r>
          </w:p>
        </w:tc>
      </w:tr>
      <w:tr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Admin Corporativo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ces-admin.html</w:t>
            </w:r>
          </w:p>
        </w:tc>
        <w:tc>
          <w:tcPr>
            <w:tcW w:type="dxa" w:w="5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Dashboard ROI · contagem regressiva · gestão delegação (12 executivos, tabela RH) · matchmaking B2B (calendário Jan 2027) · compliance gastos · logística voos/hotel · documentos vistos · market intelligence</w:t>
            </w:r>
          </w:p>
        </w:tc>
      </w:tr>
      <w:tr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App Passageiro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Não existe — usa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vp-passenger.html</w:t>
            </w:r>
          </w:p>
        </w:tc>
        <w:tc>
          <w:tcPr>
            <w:tcW w:type="dxa" w:w="5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CES usa o mesmo app passageiro da Viajante Pro, isolado por TID.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Viajante Pro (Projeto: viajante-pro)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38"/>
      </w:tblGrid>
      <w:tr>
        <w:trPr>
          <w:tblHeader/>
        </w:trPr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Arquivo(s)</w:t>
            </w:r>
          </w:p>
        </w:tc>
        <w:tc>
          <w:tcPr>
            <w:tcW w:type="dxa" w:w="5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Funcionalidades Existentes</w:t>
            </w:r>
          </w:p>
        </w:tc>
      </w:tr>
      <w:tr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Landing Pública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vp-landing.html</w:t>
            </w:r>
          </w:p>
        </w:tc>
        <w:tc>
          <w:tcPr>
            <w:tcW w:type="dxa" w:w="5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Landing marketing Viajante Pro. Captação de leads.</w:t>
            </w:r>
          </w:p>
        </w:tc>
      </w:tr>
      <w:tr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Admin Completo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vp-admin.html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vp-admin.js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vp-phase3-views.js</w:t>
            </w:r>
          </w:p>
        </w:tc>
        <w:tc>
          <w:tcPr>
            <w:tcW w:type="dxa" w:w="5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GodsEye (MRR/tickets/voos) · CRM kanban leads · Corporate (crachás/voos/tabela passageiros) · Telemetria · Marketing campanhas · CMS editor · Copilot IA (VP.renderCopilot) · AppStore módulos</w:t>
            </w:r>
          </w:p>
        </w:tc>
      </w:tr>
      <w:tr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App Passageiro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vp-passenger.html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vp-passenger.js</w:t>
            </w:r>
          </w:p>
        </w:tc>
        <w:tc>
          <w:tcPr>
            <w:tcW w:type="dxa" w:w="5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PWA mobile-first · Auth Firebase · Home dashboard · Agenda speakers com favoritos · Tools (packing list, tip calculator, story generator) · Profile · Tenant-isolated (TID)</w:t>
            </w:r>
          </w:p>
        </w:tc>
      </w:tr>
      <w:tr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App Guia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vp-guide.html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vp-guide.js</w:t>
            </w:r>
          </w:p>
        </w:tc>
        <w:tc>
          <w:tcPr>
            <w:tcW w:type="dxa" w:w="5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Auth com ALLOWED_ROLES (master/admin/editor/guide) · Manifesto passageiros · Check-in por estágio · Broadcast para passageiros · Gestão de incidentes · Integrado ao Firestore tenants/TID/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Splash Piscina &amp; Lazer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38"/>
      </w:tblGrid>
      <w:tr>
        <w:trPr>
          <w:tblHeader/>
        </w:trPr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Funcionalidades Existentes</w:t>
            </w:r>
          </w:p>
        </w:tc>
      </w:tr>
      <w:tr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splash-admin.html</w:t>
            </w:r>
          </w:p>
        </w:tc>
        <w:tc>
          <w:tcPr>
            <w:tcW w:type="dxa" w:w="5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Login admin@splashlazer · Kanban reservas · Dashboard (bar chart, donut) · CMS white-label (nome/slogan/cor/preços) · Tabela reservas recentes</w:t>
            </w:r>
          </w:p>
        </w:tc>
      </w:tr>
      <w:tr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Booking Público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splash-booking.html</w:t>
            </w:r>
          </w:p>
        </w:tc>
        <w:tc>
          <w:tcPr>
            <w:tcW w:type="dxa" w:w="5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Portal de reservas: seleção data/período · formulário cliente · confirmação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00000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3. 🔗 Fluxo de Dados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3.1 Hierarquia de Acesso e Roteamento</w:t>
      </w:r>
    </w:p>
    <w:p>
      <w:pPr>
        <w:spacing w:before="0"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838"/>
      </w:tblGrid>
      <w:tr>
        <w:trPr>
          <w:tblHeader/>
        </w:trP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Destino</w:t>
            </w:r>
          </w:p>
        </w:tc>
        <w:tc>
          <w:tcPr>
            <w:tcW w:type="dxa" w:w="2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Projeto Firebase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admin@nexia.com / gbezerra@nexia.com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C0392B"/>
                <w:sz w:val="20"/>
                <w:szCs w:val="20"/>
              </w:rPr>
              <w:t xml:space="preserve">SOVEREIGN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nexia-master.html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ou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nexia-admin.html</w:t>
            </w:r>
          </w:p>
        </w:tc>
        <w:tc>
          <w:tcPr>
            <w:tcW w:type="dxa" w:w="2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nexia-c8710 (HQ)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henrique@viajantepro.com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0057FF"/>
                <w:sz w:val="20"/>
                <w:szCs w:val="20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vp-admin.html</w:t>
            </w:r>
          </w:p>
        </w:tc>
        <w:tc>
          <w:tcPr>
            <w:tcW w:type="dxa" w:w="2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viajante-pro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henrique@cesbrasil.tech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0057FF"/>
                <w:sz w:val="20"/>
                <w:szCs w:val="20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ces-admin.html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vp-admin.html</w:t>
            </w:r>
          </w:p>
        </w:tc>
        <w:tc>
          <w:tcPr>
            <w:tcW w:type="dxa" w:w="2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cesbrasil-85898 + viajante-pro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[email guia] com role guide/admin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A7A3A"/>
                <w:sz w:val="20"/>
                <w:szCs w:val="20"/>
              </w:rPr>
              <w:t xml:space="preserve">GUIDE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vp-guide.html</w:t>
            </w:r>
          </w:p>
        </w:tc>
        <w:tc>
          <w:tcPr>
            <w:tcW w:type="dxa" w:w="2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viajante-pro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[email passageiro]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PASSENGER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vp-passenger.html</w:t>
            </w:r>
          </w:p>
        </w:tc>
        <w:tc>
          <w:tcPr>
            <w:tcW w:type="dxa" w:w="2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viajante-pro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Público (sem auth)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index.html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ces-landing.html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vp-landing.html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splash-booking.html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scanner.html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login.html</w:t>
            </w:r>
          </w:p>
        </w:tc>
        <w:tc>
          <w:tcPr>
            <w:tcW w:type="dxa" w:w="2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3.2 Isolamento de Dados por Tenant</w:t>
      </w:r>
    </w:p>
    <w:p>
      <w:pPr>
        <w:spacing w:before="0"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>O padrão de path Firestore existente nos módulos vp-passenger.js e vp-guide.js define o isolamento correto:</w:t>
      </w:r>
    </w:p>
    <w:p>
      <w:pPr>
        <w:spacing w:before="0"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20"/>
          <w:szCs w:val="20"/>
        </w:rPr>
        <w:t xml:space="preserve">DB.collection(`tenants/${TID}/passengers`)  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5A5A50"/>
          <w:sz w:val="18"/>
          <w:szCs w:val="18"/>
        </w:rPr>
        <w:t xml:space="preserve">→ passageiros do tenant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20"/>
          <w:szCs w:val="20"/>
        </w:rPr>
        <w:t xml:space="preserve">DB.collection(`tenants/${TID}/leads`)       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5A5A50"/>
          <w:sz w:val="18"/>
          <w:szCs w:val="18"/>
        </w:rPr>
        <w:t xml:space="preserve">→ leads do tenant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20"/>
          <w:szCs w:val="20"/>
        </w:rPr>
        <w:t xml:space="preserve">DB.collection(`tenants/${TID}/broadcasts`)  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5A5A50"/>
          <w:sz w:val="18"/>
          <w:szCs w:val="18"/>
        </w:rPr>
        <w:t xml:space="preserve">→ mensagens broadcast do tenant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20"/>
          <w:szCs w:val="20"/>
        </w:rPr>
        <w:t xml:space="preserve">DB.collection(`tenants/${TID}/incidents`)   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5A5A50"/>
          <w:sz w:val="18"/>
          <w:szCs w:val="18"/>
        </w:rPr>
        <w:t xml:space="preserve">→ incidentes do tenant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20"/>
          <w:szCs w:val="20"/>
        </w:rPr>
        <w:t xml:space="preserve">DB.doc(`tenants/${TID}/config/site`)        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5A5A50"/>
          <w:sz w:val="18"/>
          <w:szCs w:val="18"/>
        </w:rPr>
        <w:t xml:space="preserve">→ config white-label do tenant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20"/>
          <w:szCs w:val="20"/>
        </w:rPr>
        <w:t xml:space="preserve">DB.doc(`tenants/${TID}/config/finance`)     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B8860B"/>
          <w:sz w:val="18"/>
          <w:szCs w:val="18"/>
        </w:rPr>
        <w:t xml:space="preserve">→ dados financeiros do tenant (Money Engine)</w:t>
      </w:r>
      <w:r>
        <w:rPr>
          <w:rFonts w:ascii="Inter" w:cs="Inter" w:eastAsia="Inter" w:hAnsi="Inter"/>
          <w:b/>
          <w:bCs/>
          <w:i w:val="false"/>
          <w:iCs w:val="false"/>
          <w:color w:val="C0392B"/>
          <w:sz w:val="18"/>
          <w:szCs w:val="18"/>
        </w:rPr>
        <w:t xml:space="preserve"> ← PENDENTE</w:t>
      </w:r>
    </w:p>
    <w:p>
      <w:pPr>
        <w:spacing w:before="0"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C0392B"/>
          <w:sz w:val="22"/>
          <w:szCs w:val="22"/>
        </w:rPr>
        <w:t xml:space="preserve">REGRA ABSOLUTA: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>Nenhuma coleção pode ser acessada sem o prefixo tenants/${TID}/. O TID vem de OmniConfig.TENANT.id, definido em config.js por projeto Firebase.</w:t>
      </w:r>
    </w:p>
    <w:p>
      <w:pPr>
        <w:spacing w:before="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3.3 Fluxo de Dados por Módulo Existente</w:t>
      </w:r>
    </w:p>
    <w:p>
      <w:pPr>
        <w:spacing w:before="0"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638"/>
      </w:tblGrid>
      <w:tr>
        <w:trPr>
          <w:tblHeader/>
        </w:trPr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 dos Dados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Destino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vp-passenger.js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Firebase Auth + Firestore tenants/TID/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vp-passenger.html (DOM)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Real-time (onAuthStateChanged)</w:t>
            </w:r>
          </w:p>
        </w:tc>
      </w:tr>
      <w:tr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vp-guide.js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Firebase Auth + Firestore tenants/TID/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vp-guide.html (DOM)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Real-time (onSnapshot)</w:t>
            </w:r>
          </w:p>
        </w:tc>
      </w:tr>
      <w:tr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vp-phase3-views.js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Firestore (via OmniAdmin.doc/col)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vp-admin.html view-container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On-demand (async/await)</w:t>
            </w:r>
          </w:p>
        </w:tc>
      </w:tr>
      <w:tr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ces-app.js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DATA objeto estático (const DATA = {})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ces-landing.html #app (DOM render)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Estático / i18n runtime</w:t>
            </w:r>
          </w:p>
        </w:tc>
      </w:tr>
      <w:tr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ces-admin.html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Arrays JS estáticos (EXECS, EXPENSES...)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DOM tables/charts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Mock → pendente Firestore</w:t>
            </w:r>
          </w:p>
        </w:tc>
      </w:tr>
      <w:tr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nexia.board.js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localStorage (STORE_KEY)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NexiaBoard DOM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localStorage → pendente Firestore</w:t>
            </w:r>
          </w:p>
        </w:tc>
      </w:tr>
      <w:tr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splash-admin.html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Mock inline no HTML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DOM kanban/table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Mock → pendente Firebase</w:t>
            </w:r>
          </w:p>
        </w:tc>
      </w:tr>
      <w:tr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nexia-master.html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Mock JS (EXECS, EXPENSES, FEED_INIT)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App windows, terminal, dock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Mock soberano (God Mode)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00000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4. 🔐 Governança e Segurança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4.1 Controle de Acesso — Estado Atual</w:t>
      </w:r>
    </w:p>
    <w:p>
      <w:pPr>
        <w:spacing w:before="0"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2838"/>
      </w:tblGrid>
      <w:tr>
        <w:trPr>
          <w:tblHeader/>
        </w:trP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2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Lacuna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Auth Firebase Email/Password</w:t>
            </w:r>
          </w:p>
        </w:tc>
        <w:tc>
          <w:tcPr>
            <w:tcW w:type="dxa" w:w="2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vp-passenger.js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
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vp-guide.js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✅ Implementado</w:t>
            </w:r>
          </w:p>
        </w:tc>
        <w:tc>
          <w:tcPr>
            <w:tcW w:type="dxa" w:w="2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Role-based (ALLOWED_ROLES)</w:t>
            </w:r>
          </w:p>
        </w:tc>
        <w:tc>
          <w:tcPr>
            <w:tcW w:type="dxa" w:w="2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vp-guide.js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✅ Implementado</w:t>
            </w:r>
          </w:p>
        </w:tc>
        <w:tc>
          <w:tcPr>
            <w:tcW w:type="dxa" w:w="2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Roles: master/admin/editor/guide. Verificação via Firestore user doc.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Permission gates (OmniAdmin.can)</w:t>
            </w:r>
          </w:p>
        </w:tc>
        <w:tc>
          <w:tcPr>
            <w:tcW w:type="dxa" w:w="2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vp-phase3-views.js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✅ Implementado</w:t>
            </w:r>
          </w:p>
        </w:tc>
        <w:tc>
          <w:tcPr>
            <w:tcW w:type="dxa" w:w="2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Granular por operação (site:read, etc).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Tenant isolation (TID prefix)</w:t>
            </w:r>
          </w:p>
        </w:tc>
        <w:tc>
          <w:tcPr>
            <w:tcW w:type="dxa" w:w="2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vp-guide.js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
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vp-passenger.js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✅ Implementado</w:t>
            </w:r>
          </w:p>
        </w:tc>
        <w:tc>
          <w:tcPr>
            <w:tcW w:type="dxa" w:w="2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Sovereign auth (config.js)</w:t>
            </w:r>
          </w:p>
        </w:tc>
        <w:tc>
          <w:tcPr>
            <w:tcW w:type="dxa" w:w="2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config.js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
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nexia-admin.html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⚠️ Parcial</w:t>
            </w:r>
          </w:p>
        </w:tc>
        <w:tc>
          <w:tcPr>
            <w:tcW w:type="dxa" w:w="2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B8860B"/>
                <w:sz w:val="20"/>
                <w:szCs w:val="20"/>
              </w:rPr>
              <w:t xml:space="preserve">Senha em plaintext no config.js. Deve migrar para Firebase Auth sovereign project.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Bloqueio por contrato/inadimplência</w:t>
            </w:r>
          </w:p>
        </w:tc>
        <w:tc>
          <w:tcPr>
            <w:tcW w:type="dxa" w:w="2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❌ Ausente</w:t>
            </w:r>
          </w:p>
        </w:tc>
        <w:tc>
          <w:tcPr>
            <w:tcW w:type="dxa" w:w="2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C0392B"/>
                <w:sz w:val="20"/>
                <w:szCs w:val="20"/>
              </w:rPr>
              <w:t xml:space="preserve">Pendente: flag active/suspended em Firestore /tenants/{TID}/config.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Firestore Security Rules</w:t>
            </w:r>
          </w:p>
        </w:tc>
        <w:tc>
          <w:tcPr>
            <w:tcW w:type="dxa" w:w="2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❌ Ausente no repo</w:t>
            </w:r>
          </w:p>
        </w:tc>
        <w:tc>
          <w:tcPr>
            <w:tcW w:type="dxa" w:w="2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C0392B"/>
                <w:sz w:val="20"/>
                <w:szCs w:val="20"/>
              </w:rPr>
              <w:t xml:space="preserve">Rules devem ser definidas por projeto. Não há arquivo firestore.rules no repositório.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Auditoria / Logs centralizados</w:t>
            </w:r>
          </w:p>
        </w:tc>
        <w:tc>
          <w:tcPr>
            <w:tcW w:type="dxa" w:w="2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nexia-admin.html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addLog()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⚠️ Parcial</w:t>
            </w:r>
          </w:p>
        </w:tc>
        <w:tc>
          <w:tcPr>
            <w:tcW w:type="dxa" w:w="2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B8860B"/>
                <w:sz w:val="20"/>
                <w:szCs w:val="20"/>
              </w:rPr>
              <w:t xml:space="preserve">Logs simulados. Pendente: coleção Firestore /logs/ com timestamp, user, action, tenant.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4.2 Estrutura Firestore Security Rules — A Implementar</w:t>
      </w:r>
    </w:p>
    <w:p>
      <w:pPr>
        <w:spacing w:before="0"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B8860B"/>
          <w:sz w:val="18"/>
          <w:szCs w:val="18"/>
        </w:rPr>
        <w:t xml:space="preserve">As regras abaixo devem ser criadas em cada projeto Firebase. Não existem no repositório atual.</w:t>
      </w:r>
    </w:p>
    <w:p>
      <w:pPr>
        <w:spacing w:before="0"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18"/>
          <w:szCs w:val="18"/>
        </w:rPr>
        <w:t xml:space="preserve">rules_version = '2';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18"/>
          <w:szCs w:val="18"/>
        </w:rPr>
        <w:t xml:space="preserve">service cloud.firestore {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18"/>
          <w:szCs w:val="18"/>
        </w:rPr>
        <w:t xml:space="preserve">  match /databases/{database}/documents {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18"/>
          <w:szCs w:val="18"/>
        </w:rPr>
        <w:t xml:space="preserve">    match /tenants/{tenantId}/{document=**} {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18"/>
          <w:szCs w:val="18"/>
        </w:rPr>
        <w:t xml:space="preserve">      allow read, write: if request.auth != null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18"/>
          <w:szCs w:val="18"/>
        </w:rPr>
        <w:t xml:space="preserve">        &amp;&amp; request.auth.token.tenantId == tenantId;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18"/>
          <w:szCs w:val="18"/>
        </w:rPr>
        <w:t xml:space="preserve">    }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18"/>
          <w:szCs w:val="18"/>
        </w:rPr>
        <w:t xml:space="preserve">    match /logs/{logId} {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18"/>
          <w:szCs w:val="18"/>
        </w:rPr>
        <w:t xml:space="preserve">      allow create: if request.auth != null;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18"/>
          <w:szCs w:val="18"/>
        </w:rPr>
        <w:t xml:space="preserve">      allow read: if request.auth.token.sovereign == true;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18"/>
          <w:szCs w:val="18"/>
        </w:rPr>
        <w:t xml:space="preserve">    }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18"/>
          <w:szCs w:val="18"/>
        </w:rPr>
        <w:t xml:space="preserve">  }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18"/>
          <w:szCs w:val="18"/>
        </w:rPr>
        <w:t xml:space="preserve">}</w:t>
      </w:r>
    </w:p>
    <w:p>
      <w:pPr>
        <w:spacing w:before="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4.3 Bloqueio por Contrato — Padrão a Implementar</w:t>
      </w:r>
    </w:p>
    <w:p>
      <w:pPr>
        <w:spacing w:before="0"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>Flag no Firestore, lida no boot de cada módulo cliente:</w:t>
      </w:r>
    </w:p>
    <w:p>
      <w:pPr>
        <w:spacing w:before="0"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18"/>
          <w:szCs w:val="18"/>
        </w:rPr>
        <w:t xml:space="preserve">// Firestore: /tenants/{TID}/config/contract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18"/>
          <w:szCs w:val="18"/>
        </w:rPr>
        <w:t xml:space="preserve">{ active: true, plan: "enterprise", expiresAt: Timestamp, reason: "" }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18"/>
          <w:szCs w:val="18"/>
        </w:rPr>
        <w:t xml:space="preserve"/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18"/>
          <w:szCs w:val="18"/>
        </w:rPr>
        <w:t xml:space="preserve">// Boot check em vp-passenger.js e vp-guide.js: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18"/>
          <w:szCs w:val="18"/>
        </w:rPr>
        <w:t xml:space="preserve">const contract = await docR('config/contract').get();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18"/>
          <w:szCs w:val="18"/>
        </w:rPr>
        <w:t xml:space="preserve">if (!contract.exists || !contract.data().active) {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18"/>
          <w:szCs w:val="18"/>
        </w:rPr>
        <w:t xml:space="preserve">  showBlockedScreen(contract.data().reason); return;</w:t>
      </w:r>
    </w:p>
    <w:p>
      <w:pPr>
        <w:spacing w:before="0" w:after="120"/>
        <w:jc w:val="left"/>
      </w:pPr>
      <w:r>
        <w:rPr>
          <w:rFonts w:ascii="Courier New" w:cs="Courier New" w:eastAsia="Courier New" w:hAnsi="Courier New"/>
          <w:b w:val="false"/>
          <w:bCs w:val="false"/>
          <w:color w:val="3A3A3A"/>
          <w:sz w:val="18"/>
          <w:szCs w:val="18"/>
        </w:rPr>
        <w:t xml:space="preserve">}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00000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5. 🧠 Uso da IA — Mapeamento das Implementações Existentes</w:t>
      </w:r>
    </w:p>
    <w:p>
      <w:pPr>
        <w:spacing w:before="0" w:after="120"/>
        <w:jc w:val="left"/>
      </w:pPr>
      <w:r>
        <w:rPr>
          <w:rFonts w:ascii="Inter" w:cs="Inter" w:eastAsia="Inter" w:hAnsi="Inter"/>
          <w:b w:val="false"/>
          <w:bCs w:val="false"/>
          <w:i/>
          <w:iCs/>
          <w:color w:val="5A5A50"/>
          <w:sz w:val="18"/>
          <w:szCs w:val="18"/>
        </w:rPr>
        <w:t xml:space="preserve">Nenhuma IA nova criada. Apenas mapeamento do que existe no repositório.</w:t>
      </w:r>
    </w:p>
    <w:p>
      <w:pPr>
        <w:spacing w:before="0"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rPr>
          <w:tblHeader/>
        </w:trPr>
        <w:tc>
          <w:tcPr>
            <w:tcW w:type="dxa" w:w="2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Agente / IA</w:t>
            </w:r>
          </w:p>
        </w:tc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Implementação Atual</w:t>
            </w:r>
          </w:p>
        </w:tc>
        <w:tc>
          <w:tcPr>
            <w:tcW w:type="dxa" w:w="3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 no Sistema</w:t>
            </w:r>
          </w:p>
        </w:tc>
      </w:tr>
      <w:tr>
        <w:tc>
          <w:tcPr>
            <w:tcW w:type="dxa" w:w="2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Nexia AI Studio</w:t>
            </w:r>
          </w:p>
        </w:tc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nexia-admin.html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tab #ai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Console de prompt livre com resposta simulada</w:t>
            </w:r>
          </w:p>
        </w:tc>
        <w:tc>
          <w:tcPr>
            <w:tcW w:type="dxa" w:w="3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Auditoria de banco, geração de código, análise de faturamento (Decision Engine)</w:t>
            </w:r>
          </w:p>
        </w:tc>
      </w:tr>
      <w:tr>
        <w:tc>
          <w:tcPr>
            <w:tcW w:type="dxa" w:w="2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Hunter Bot</w:t>
            </w:r>
          </w:p>
        </w:tc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nexia-admin.html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tab #agents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
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nexia-master.html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terminal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Log simulado (addLog). LinkedIn scrape mock.</w:t>
            </w:r>
          </w:p>
        </w:tc>
        <w:tc>
          <w:tcPr>
            <w:tcW w:type="dxa" w:w="3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Prospecção de leads C-Level via LinkedIn Sales Nav (Growth Engine)</w:t>
            </w:r>
          </w:p>
        </w:tc>
      </w:tr>
      <w:tr>
        <w:tc>
          <w:tcPr>
            <w:tcW w:type="dxa" w:w="2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Sherlock Bot</w:t>
            </w:r>
          </w:p>
        </w:tc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nexia-admin.html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tab #agents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
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scanner.html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Log simulado + scanner PKI real</w:t>
            </w:r>
          </w:p>
        </w:tc>
        <w:tc>
          <w:tcPr>
            <w:tcW w:type="dxa" w:w="3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Varredura TLS/SSL/CVE (Risk Engine)</w:t>
            </w:r>
          </w:p>
        </w:tc>
      </w:tr>
      <w:tr>
        <w:tc>
          <w:tcPr>
            <w:tcW w:type="dxa" w:w="2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Erasmus Bot</w:t>
            </w:r>
          </w:p>
        </w:tc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nexia-admin.html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tab #agents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Log simulado</w:t>
            </w:r>
          </w:p>
        </w:tc>
        <w:tc>
          <w:tcPr>
            <w:tcW w:type="dxa" w:w="3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Tradução de pitch PT→EN, shadowing de áudio (Intelligence Engine)</w:t>
            </w:r>
          </w:p>
        </w:tc>
      </w:tr>
      <w:tr>
        <w:tc>
          <w:tcPr>
            <w:tcW w:type="dxa" w:w="2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TaxShield Bot</w:t>
            </w:r>
          </w:p>
        </w:tc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nexia-admin.html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tab #agents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
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nexia-master.html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win-finance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Análise fiscal simulada. PGBL/IR.</w:t>
            </w:r>
          </w:p>
        </w:tc>
        <w:tc>
          <w:tcPr>
            <w:tcW w:type="dxa" w:w="3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Deduções fiscais, PGBL, dependentes, saúde (Money Engine)</w:t>
            </w:r>
          </w:p>
        </w:tc>
      </w:tr>
      <w:tr>
        <w:tc>
          <w:tcPr>
            <w:tcW w:type="dxa" w:w="2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Leilões Scout</w:t>
            </w:r>
          </w:p>
        </w:tc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nexia-master.html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win-leiloes + terminal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Score IA mock, análise VGV/lance ideal</w:t>
            </w:r>
          </w:p>
        </w:tc>
        <w:tc>
          <w:tcPr>
            <w:tcW w:type="dxa" w:w="3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Monitoramento de leilões imobiliários, recomendação de lance (Decision Engine)</w:t>
            </w:r>
          </w:p>
        </w:tc>
      </w:tr>
      <w:tr>
        <w:tc>
          <w:tcPr>
            <w:tcW w:type="dxa" w:w="2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VP Copilot</w:t>
            </w:r>
          </w:p>
        </w:tc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vp-admin.js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renderCopilot()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Interface copilot na sidebar VP Admin</w:t>
            </w:r>
          </w:p>
        </w:tc>
        <w:tc>
          <w:tcPr>
            <w:tcW w:type="dxa" w:w="3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Assistente operacional Viajante Pro (Decision Engine cliente)</w:t>
            </w:r>
          </w:p>
        </w:tc>
      </w:tr>
      <w:tr>
        <w:tc>
          <w:tcPr>
            <w:tcW w:type="dxa" w:w="2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Chatbot CES</w:t>
            </w:r>
          </w:p>
        </w:tc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ces-app.js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_chatAddMsg()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Chat roleta de nomes, respostas scripted</w:t>
            </w:r>
          </w:p>
        </w:tc>
        <w:tc>
          <w:tcPr>
            <w:tcW w:type="dxa" w:w="3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Atendimento ao lead na landing CES (Growth Engine CES)</w:t>
            </w:r>
          </w:p>
        </w:tc>
      </w:tr>
      <w:tr>
        <w:tc>
          <w:tcPr>
            <w:tcW w:type="dxa" w:w="2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Story Generator</w:t>
            </w:r>
          </w:p>
        </w:tc>
        <w:tc>
          <w:tcPr>
            <w:tcW w:type="dxa" w:w="2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A3A3A"/>
                <w:sz w:val="18"/>
                <w:szCs w:val="18"/>
              </w:rPr>
              <w:t xml:space="preserve">vp-passenger.js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C1A17"/>
                <w:sz w:val="22"/>
                <w:szCs w:val="22"/>
              </w:rPr>
              <w:t xml:space="preserve"> _showStoryModal()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Geração de credencial story para redes sociais</w:t>
            </w:r>
          </w:p>
        </w:tc>
        <w:tc>
          <w:tcPr>
            <w:tcW w:type="dxa" w:w="30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Engajamento e marketing orgânico do passageiro (Growth Engine VP)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00000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6. ✅ Checklist de Conformidade com o Documento Mestre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6.1 Capítulo 1 — Princípios</w:t>
      </w:r>
    </w:p>
    <w:p>
      <w:pPr>
        <w:spacing w:before="0"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838"/>
      </w:tblGrid>
      <w:tr>
        <w:trPr>
          <w:tblHeader/>
        </w:trPr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Princípio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 no Repositório</w:t>
            </w:r>
          </w:p>
        </w:tc>
      </w:tr>
      <w:tr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A7A3A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tenants/${TID}/ em vp-guide.js + vp-passenger.js. 3 projetos Firebase isolados.</w:t>
            </w:r>
          </w:p>
        </w:tc>
      </w:tr>
      <w:tr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A7A3A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firestore-brand-config.json por cliente. CMS editor em vp-phase3-views.js. Splash CMS inline.</w:t>
            </w:r>
          </w:p>
        </w:tc>
      </w:tr>
      <w:tr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Backend soberano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A7A3A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nexia-c8710 projeto sovereign. config.js com hierarquia. bridge.js motor independente.</w:t>
            </w:r>
          </w:p>
        </w:tc>
      </w:tr>
      <w:tr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IA integrada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9 agentes/IAs mapeadas. Dados mock. Pendente: integração com Firebase Functions ou API real.</w:t>
            </w:r>
          </w:p>
        </w:tc>
      </w:tr>
      <w:tr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Logs, Auditoria, Versionamento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addLog() simulado. CMS textos via vp-phase3-views. Falta coleção logs/ centralizada e versionamento de snapshots.</w:t>
            </w:r>
          </w:p>
        </w:tc>
      </w:tr>
      <w:tr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Stack 100% gratuita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A7A3A"/>
                <w:sz w:val="20"/>
                <w:szCs w:val="20"/>
              </w:rPr>
              <w:t xml:space="preserve">✅ Confirmado</w:t>
            </w:r>
          </w:p>
        </w:tc>
        <w:tc>
          <w:tcPr>
            <w:tcW w:type="dxa" w:w="38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Firebase Spark/Blaze Free Tier. HTML + Vanilla JS. Google Fonts. Zero bibliotecas pagas.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6.2 Capítulos 2–6 — CORE e Engines</w:t>
      </w:r>
    </w:p>
    <w:p>
      <w:pPr>
        <w:spacing w:before="0"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638"/>
      </w:tblGrid>
      <w:tr>
        <w:trPr>
          <w:tblHeader/>
        </w:trP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 do Documento Mestre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/ Observação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Identity &amp; Tenant Engine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A7A3A"/>
                <w:sz w:val="20"/>
                <w:szCs w:val="20"/>
              </w:rPr>
              <w:t xml:space="preserve">✅ Presente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config.js + login.html + Firebase Auth nos módulos JS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CMS Absoluto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vp-phase3-views.js (textos/design/media). splash-admin.html CMS inline. Falta CMS unificado soberano.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Governança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ALLOWED_ROLES + OmniAdmin.can(). Falta: bloqueio contrato, Firestore Rules, flag de inadimplência.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Logs, Auditoria, Versionamento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addLog() simulado em nexia-admin.html. Falta coleção /logs/ persistida com author + tenant + action.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IA Global (9 agentes)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Todos os 9 agentes mapeados. Dados mock. Lógica real pendente.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Money Engine — MRR, margem, projeções, PDFs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nexia-master.html terminal relatorio. nexia-admin.html finance. VP GodsEye. Dados mock. Falta PDF real e leitura Firestore.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Money Engine — alertas financeiros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Live feed nexia-master.html com alertas. Falta trigger real via Firestore onSnapshot.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Growth Engine — funil, upsell, score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CRM kanban em vp-admin.js renderCRM(). Marketing campanhas em renderMarketing(). Score: pendente.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Growth Engine — previsões, campanhas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vp-phase3-views.js CRM TravelTech. Campanhas em renderMktTab(). Previsões: pendente.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Risk Engine — risco financeiro/operacional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scanner.html (PKI/TLS). Nebula Grid tab (infra). Risco financeiro e compliance: pendente.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Decision Engine — próxima melhor decisão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Terminal nexia-master.html + AI Studio nexia-admin.html. Impacto financeiro calculado: pendente.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Decision Engine — plano de ação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nexia.board.js Kanban com A Fazer/Em Andamento/Concluído. PDF report. Integração Firestore: pendente.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6.3 Capítulos 7–8 — Clientes CES e Viajante Pro</w:t>
      </w:r>
    </w:p>
    <w:p>
      <w:pPr>
        <w:spacing w:before="0"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638"/>
      </w:tblGrid>
      <w:tr>
        <w:trPr>
          <w:tblHeader/>
        </w:trP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 do Documento Mestre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CES — Landing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A7A3A"/>
                <w:sz w:val="20"/>
                <w:szCs w:val="20"/>
              </w:rPr>
              <w:t xml:space="preserve">✅ Presente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ces-landing.html + ces-app.js (142 KB, i18n, sliders, chatbot)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CES — App (passageiro)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A7A3A"/>
                <w:sz w:val="20"/>
                <w:szCs w:val="20"/>
              </w:rPr>
              <w:t xml:space="preserve">✅ Presente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vp-passenger.html isolado por TID cesbrasil-85898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CES — Admin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A7A3A"/>
                <w:sz w:val="20"/>
                <w:szCs w:val="20"/>
              </w:rPr>
              <w:t xml:space="preserve">✅ Presente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ces-admin.html: delegação, matchmaking, compliance, logística, docs, intelligence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CES — Financeiro / ROI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ces-admin.html dashboard ROI (mock). Guardian Finance em nexia-master.html. Leitura real: pendente.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CES — Leads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ces-admin.html matchmaking. ces-app.js chatbot captação. Persistência Firestore: pendente.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Viajante Pro — Passageiro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A7A3A"/>
                <w:sz w:val="20"/>
                <w:szCs w:val="20"/>
              </w:rPr>
              <w:t xml:space="preserve">✅ Presente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vp-passenger.html + vp-passenger.js: Auth real, Firestore, PWA, tabs completos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Viajante Pro — Guia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A7A3A"/>
                <w:sz w:val="20"/>
                <w:szCs w:val="20"/>
              </w:rPr>
              <w:t xml:space="preserve">✅ Presente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vp-guide.html + vp-guide.js: Auth Firebase, roles, manifesto, check-in, broadcast, incidentes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Viajante Pro — Admin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A7A3A"/>
                <w:sz w:val="20"/>
                <w:szCs w:val="20"/>
              </w:rPr>
              <w:t xml:space="preserve">✅ Presente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vp-admin.html + vp-admin.js (201 KB): GodsEye, CRM, Corporate, Telemetria, Marketing, CMS, Copilot, AppStore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Viajante Pro — Financeiro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GodsEye renderGodsEye() com KPIs. Dados mock. Leitura Firestore /finance: pendente.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Viajante Pro — Operação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A7A3A"/>
                <w:sz w:val="20"/>
                <w:szCs w:val="20"/>
              </w:rPr>
              <w:t xml:space="preserve">✅ Presente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Corporate (crachás/voos), Telemetria, Kanban NexiaBoard, Broadcast guia→passageiro.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6.4 Capítulo 9 — Regra de Ouro da Execução</w:t>
      </w:r>
    </w:p>
    <w:p>
      <w:pPr>
        <w:spacing w:before="0"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 do Documento Mestre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Conformidade</w:t>
            </w:r>
          </w:p>
        </w:tc>
      </w:tr>
      <w:tr>
        <w:tc>
          <w:tcPr>
            <w:tcW w:type="dxa" w:w="5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Proibido recriar funcionalidades existentes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A7A3A"/>
                <w:sz w:val="20"/>
                <w:szCs w:val="20"/>
              </w:rPr>
              <w:t xml:space="preserve">✅ Nenhum arquivo foi recriado. Todos os 26 arquivos preservados.</w:t>
            </w:r>
          </w:p>
        </w:tc>
      </w:tr>
      <w:tr>
        <w:tc>
          <w:tcPr>
            <w:tcW w:type="dxa" w:w="5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Proibido renomear arquivos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A7A3A"/>
                <w:sz w:val="20"/>
                <w:szCs w:val="20"/>
              </w:rPr>
              <w:t xml:space="preserve">✅ Nomes originais mantidos em todo o inventário.</w:t>
            </w:r>
          </w:p>
        </w:tc>
      </w:tr>
      <w:tr>
        <w:tc>
          <w:tcPr>
            <w:tcW w:type="dxa" w:w="5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Proibido remover funcionalidades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A7A3A"/>
                <w:sz w:val="20"/>
                <w:szCs w:val="20"/>
              </w:rPr>
              <w:t xml:space="preserve">✅ Toda funcionalidade documentada como existente ou lacuna, nunca removida.</w:t>
            </w:r>
          </w:p>
        </w:tc>
      </w:tr>
      <w:tr>
        <w:tc>
          <w:tcPr>
            <w:tcW w:type="dxa" w:w="5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Proibido simplificar escopo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A7A3A"/>
                <w:sz w:val="20"/>
                <w:szCs w:val="20"/>
              </w:rPr>
              <w:t xml:space="preserve">✅ 100% das funcionalidades do Documento Mestre mapeadas, incluindo as parciais.</w:t>
            </w:r>
          </w:p>
        </w:tc>
      </w:tr>
      <w:tr>
        <w:tc>
          <w:tcPr>
            <w:tcW w:type="dxa" w:w="5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Obrigatório: stack 100% gratuita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A7A3A"/>
                <w:sz w:val="20"/>
                <w:szCs w:val="20"/>
              </w:rPr>
              <w:t xml:space="preserve">✅ Firebase Free Tier + HTML/Vanilla JS + Google Fonts. Sem custos.</w:t>
            </w:r>
          </w:p>
        </w:tc>
      </w:tr>
      <w:tr>
        <w:tc>
          <w:tcPr>
            <w:tcW w:type="dxa" w:w="5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Obrigatório: centralizar regras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A7A3A"/>
                <w:sz w:val="20"/>
                <w:szCs w:val="20"/>
              </w:rPr>
              <w:t xml:space="preserve">✅ config.js centraliza projetos e auth. firestore-brand-config.json centraliza white-label. bridge.js centraliza motor visual.</w:t>
            </w:r>
          </w:p>
        </w:tc>
      </w:tr>
      <w:tr>
        <w:tc>
          <w:tcPr>
            <w:tcW w:type="dxa" w:w="5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Obrigatório: garantir multi-tenant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A7A3A"/>
                <w:sz w:val="20"/>
                <w:szCs w:val="20"/>
              </w:rPr>
              <w:t xml:space="preserve">✅ Padrão tenants/${TID}/ implementado nos módulos com Firebase real.</w:t>
            </w:r>
          </w:p>
        </w:tc>
      </w:tr>
      <w:tr>
        <w:tc>
          <w:tcPr>
            <w:tcW w:type="dxa" w:w="5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Obrigatório: pronto para escalar</w:t>
            </w:r>
          </w:p>
        </w:tc>
        <w:tc>
          <w:tcPr>
            <w:tcW w:type="dxa" w:w="4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A7A3A"/>
                <w:sz w:val="20"/>
                <w:szCs w:val="20"/>
              </w:rPr>
              <w:t xml:space="preserve">✅ 3 projetos Firebase isolados. OmniAdmin.can() para permissões granulares. bridge.js reutilizável em todo tenant.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6.5 Lacunas Identificadas — Sem Solução Inventada</w:t>
      </w:r>
    </w:p>
    <w:p>
      <w:pPr>
        <w:spacing w:before="0" w:after="120"/>
        <w:jc w:val="left"/>
      </w:pPr>
      <w:r>
        <w:rPr>
          <w:rFonts w:ascii="Inter" w:cs="Inter" w:eastAsia="Inter" w:hAnsi="Inter"/>
          <w:b w:val="false"/>
          <w:bCs w:val="false"/>
          <w:i/>
          <w:iCs/>
          <w:color w:val="B8860B"/>
          <w:sz w:val="18"/>
          <w:szCs w:val="18"/>
        </w:rPr>
        <w:t xml:space="preserve">Registradas como ausentes no repositório. Não foram criadas soluções.</w:t>
      </w:r>
    </w:p>
    <w:p>
      <w:pPr>
        <w:spacing w:before="0"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638"/>
        <w:gridCol w:w="2600"/>
      </w:tblGrid>
      <w:tr>
        <w:trPr>
          <w:tblHeader/>
        </w:trPr>
        <w:tc>
          <w:tcPr>
            <w:tcW w:type="dxa" w:w="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Lacuna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 Afetado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Capítulo Mestre</w:t>
            </w:r>
          </w:p>
        </w:tc>
      </w:tr>
      <w:tr>
        <w:tc>
          <w:tcPr>
            <w:tcW w:type="dxa" w:w="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A17"/>
                <w:sz w:val="20"/>
                <w:szCs w:val="20"/>
              </w:rPr>
              <w:t xml:space="preserve">01</w:t>
            </w:r>
          </w:p>
        </w:tc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C0392B"/>
                <w:sz w:val="20"/>
                <w:szCs w:val="20"/>
              </w:rPr>
              <w:t xml:space="preserve">Firestore Security Rules ausentes em todos os projetos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TODOS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Cap. 1 — Governança</w:t>
            </w:r>
          </w:p>
        </w:tc>
      </w:tr>
      <w:tr>
        <w:tc>
          <w:tcPr>
            <w:tcW w:type="dxa" w:w="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A17"/>
                <w:sz w:val="20"/>
                <w:szCs w:val="20"/>
              </w:rPr>
              <w:t xml:space="preserve">02</w:t>
            </w:r>
          </w:p>
        </w:tc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C0392B"/>
                <w:sz w:val="20"/>
                <w:szCs w:val="20"/>
              </w:rPr>
              <w:t xml:space="preserve">Bloqueio de tenant por inadimplência (flag active no Firestore)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vp-passenger, vp-guide, vp-admin, ces-admin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Cap. 1 — Governança</w:t>
            </w:r>
          </w:p>
        </w:tc>
      </w:tr>
      <w:tr>
        <w:tc>
          <w:tcPr>
            <w:tcW w:type="dxa" w:w="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A17"/>
                <w:sz w:val="20"/>
                <w:szCs w:val="20"/>
              </w:rPr>
              <w:t xml:space="preserve">03</w:t>
            </w:r>
          </w:p>
        </w:tc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C0392B"/>
                <w:sz w:val="20"/>
                <w:szCs w:val="20"/>
              </w:rPr>
              <w:t xml:space="preserve">Coleção /logs/ centralizada com timestamp, user, tenant, action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NEXIA CORE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Cap. 1 — Logs/Auditoria</w:t>
            </w:r>
          </w:p>
        </w:tc>
      </w:tr>
      <w:tr>
        <w:tc>
          <w:tcPr>
            <w:tcW w:type="dxa" w:w="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A17"/>
                <w:sz w:val="20"/>
                <w:szCs w:val="20"/>
              </w:rPr>
              <w:t xml:space="preserve">04</w:t>
            </w:r>
          </w:p>
        </w:tc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C0392B"/>
                <w:sz w:val="20"/>
                <w:szCs w:val="20"/>
              </w:rPr>
              <w:t xml:space="preserve">Senha sovereign em plaintext no config.js — migrar para Firebase Auth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nexia-admin.html, nexia-master.html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Cap. 1 — Segurança</w:t>
            </w:r>
          </w:p>
        </w:tc>
      </w:tr>
      <w:tr>
        <w:tc>
          <w:tcPr>
            <w:tcW w:type="dxa" w:w="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A17"/>
                <w:sz w:val="20"/>
                <w:szCs w:val="20"/>
              </w:rPr>
              <w:t xml:space="preserve">05</w:t>
            </w:r>
          </w:p>
        </w:tc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Money Engine: leitura real do Firestore /finance (MRR, margem, projeções)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nexia-master.html, vp-admin.js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Cap. 3 — Money Engine</w:t>
            </w:r>
          </w:p>
        </w:tc>
      </w:tr>
      <w:tr>
        <w:tc>
          <w:tcPr>
            <w:tcW w:type="dxa" w:w="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A17"/>
                <w:sz w:val="20"/>
                <w:szCs w:val="20"/>
              </w:rPr>
              <w:t xml:space="preserve">06</w:t>
            </w:r>
          </w:p>
        </w:tc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Geração de PDF real para relatórios financeiros (Money Engine)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nexia-master.html, nexia-admin.html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Cap. 3 — Money Engine</w:t>
            </w:r>
          </w:p>
        </w:tc>
      </w:tr>
      <w:tr>
        <w:tc>
          <w:tcPr>
            <w:tcW w:type="dxa" w:w="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A17"/>
                <w:sz w:val="20"/>
                <w:szCs w:val="20"/>
              </w:rPr>
              <w:t xml:space="preserve">07</w:t>
            </w:r>
          </w:p>
        </w:tc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Growth Engine: score automático de leads por IA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vp-admin.js (renderCRM)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Cap. 4 — Growth Engine</w:t>
            </w:r>
          </w:p>
        </w:tc>
      </w:tr>
      <w:tr>
        <w:tc>
          <w:tcPr>
            <w:tcW w:type="dxa" w:w="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A17"/>
                <w:sz w:val="20"/>
                <w:szCs w:val="20"/>
              </w:rPr>
              <w:t xml:space="preserve">08</w:t>
            </w:r>
          </w:p>
        </w:tc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Growth Engine: previsões de receita por período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vp-admin.js (renderMarketing)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Cap. 4 — Growth Engine</w:t>
            </w:r>
          </w:p>
        </w:tc>
      </w:tr>
      <w:tr>
        <w:tc>
          <w:tcPr>
            <w:tcW w:type="dxa" w:w="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A17"/>
                <w:sz w:val="20"/>
                <w:szCs w:val="20"/>
              </w:rPr>
              <w:t xml:space="preserve">09</w:t>
            </w:r>
          </w:p>
        </w:tc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Risk Engine: risco financeiro e compliance (além do PKI já existente)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NEXIA CORE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Cap. 5 — Risk Engine</w:t>
            </w:r>
          </w:p>
        </w:tc>
      </w:tr>
      <w:tr>
        <w:tc>
          <w:tcPr>
            <w:tcW w:type="dxa" w:w="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A17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Decision Engine: impacto financeiro calculado por decisão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nexia-master.html terminal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Cap. 6 — Decision Engine</w:t>
            </w:r>
          </w:p>
        </w:tc>
      </w:tr>
      <w:tr>
        <w:tc>
          <w:tcPr>
            <w:tcW w:type="dxa" w:w="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A17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nexia.board.js: migrar persistência de localStorage para Firestore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nexia.board.js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Cap. 2 — CORE</w:t>
            </w:r>
          </w:p>
        </w:tc>
      </w:tr>
      <w:tr>
        <w:tc>
          <w:tcPr>
            <w:tcW w:type="dxa" w:w="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A17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ces-admin.html: conectar dados de delegação/gastos ao Firestore real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ces-admin.html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Cap. 7 — CES</w:t>
            </w:r>
          </w:p>
        </w:tc>
      </w:tr>
      <w:tr>
        <w:tc>
          <w:tcPr>
            <w:tcW w:type="dxa" w:w="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A17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splash-admin.html: conectar reservas ao Firebase (atualmente mock)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splash-admin.html, splash-booking.html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Cap. 1 — Multi-tenant</w:t>
            </w:r>
          </w:p>
        </w:tc>
      </w:tr>
      <w:tr>
        <w:tc>
          <w:tcPr>
            <w:tcW w:type="dxa" w:w="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A17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CMS Absoluto soberano unificado (hoje: 3 implementações separadas)</w:t>
            </w:r>
          </w:p>
        </w:tc>
        <w:tc>
          <w:tcPr>
            <w:tcW w:type="dxa" w:w="26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vp-phase3-views.js, splash-admin.html, ces-admin.html</w:t>
            </w:r>
          </w:p>
        </w:tc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Cap. 2 — CMS Absoluto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00000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Resumo Executivo</w:t>
      </w:r>
    </w:p>
    <w:p>
      <w:pPr>
        <w:spacing w:before="0"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1600"/>
        <w:gridCol w:w="2438"/>
      </w:tblGrid>
      <w:tr>
        <w:trPr>
          <w:tblHeader/>
        </w:trPr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1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1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  <w:tc>
          <w:tcPr>
            <w:tcW w:type="dxa" w:w="24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C1A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Lacuna Crítica</w:t>
            </w:r>
          </w:p>
        </w:tc>
      </w:tr>
      <w:tr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Arquivos no repositório</w:t>
            </w:r>
          </w:p>
        </w:tc>
        <w:tc>
          <w:tcPr>
            <w:tcW w:type="dxa" w:w="1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A7A3A"/>
                <w:sz w:val="20"/>
                <w:szCs w:val="20"/>
              </w:rPr>
              <w:t xml:space="preserve">26</w:t>
            </w:r>
          </w:p>
        </w:tc>
        <w:tc>
          <w:tcPr>
            <w:tcW w:type="dxa" w:w="1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—</w:t>
            </w:r>
          </w:p>
        </w:tc>
        <w:tc>
          <w:tcPr>
            <w:tcW w:type="dxa" w:w="24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Tamanho total</w:t>
            </w:r>
          </w:p>
        </w:tc>
        <w:tc>
          <w:tcPr>
            <w:tcW w:type="dxa" w:w="1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1.013 KB</w:t>
            </w:r>
          </w:p>
        </w:tc>
        <w:tc>
          <w:tcPr>
            <w:tcW w:type="dxa" w:w="1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—</w:t>
            </w:r>
          </w:p>
        </w:tc>
        <w:tc>
          <w:tcPr>
            <w:tcW w:type="dxa" w:w="24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Módulos NEXIA CORE</w:t>
            </w:r>
          </w:p>
        </w:tc>
        <w:tc>
          <w:tcPr>
            <w:tcW w:type="dxa" w:w="1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A7A3A"/>
                <w:sz w:val="20"/>
                <w:szCs w:val="20"/>
              </w:rPr>
              <w:t xml:space="preserve">6 de 8</w:t>
            </w:r>
          </w:p>
        </w:tc>
        <w:tc>
          <w:tcPr>
            <w:tcW w:type="dxa" w:w="1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2 de 8</w:t>
            </w:r>
          </w:p>
        </w:tc>
        <w:tc>
          <w:tcPr>
            <w:tcW w:type="dxa" w:w="24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Rules, Logs centralizados</w:t>
            </w:r>
          </w:p>
        </w:tc>
      </w:tr>
      <w:tr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Engines (Money/Growth/Risk/Decision/Intel)</w:t>
            </w:r>
          </w:p>
        </w:tc>
        <w:tc>
          <w:tcPr>
            <w:tcW w:type="dxa" w:w="1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0 de 5</w:t>
            </w:r>
          </w:p>
        </w:tc>
        <w:tc>
          <w:tcPr>
            <w:tcW w:type="dxa" w:w="1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5 de 5</w:t>
            </w:r>
          </w:p>
        </w:tc>
        <w:tc>
          <w:tcPr>
            <w:tcW w:type="dxa" w:w="24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Todos com base, nenhum com dados reais</w:t>
            </w:r>
          </w:p>
        </w:tc>
      </w:tr>
      <w:tr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Módulos CES Brasil</w:t>
            </w:r>
          </w:p>
        </w:tc>
        <w:tc>
          <w:tcPr>
            <w:tcW w:type="dxa" w:w="1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A7A3A"/>
                <w:sz w:val="20"/>
                <w:szCs w:val="20"/>
              </w:rPr>
              <w:t xml:space="preserve">3 de 5</w:t>
            </w:r>
          </w:p>
        </w:tc>
        <w:tc>
          <w:tcPr>
            <w:tcW w:type="dxa" w:w="1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2 de 5</w:t>
            </w:r>
          </w:p>
        </w:tc>
        <w:tc>
          <w:tcPr>
            <w:tcW w:type="dxa" w:w="24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Financeiro e Leads pendentes Firestore</w:t>
            </w:r>
          </w:p>
        </w:tc>
      </w:tr>
      <w:tr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Módulos Viajante Pro</w:t>
            </w:r>
          </w:p>
        </w:tc>
        <w:tc>
          <w:tcPr>
            <w:tcW w:type="dxa" w:w="1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A7A3A"/>
                <w:sz w:val="20"/>
                <w:szCs w:val="20"/>
              </w:rPr>
              <w:t xml:space="preserve">4 de 5</w:t>
            </w:r>
          </w:p>
        </w:tc>
        <w:tc>
          <w:tcPr>
            <w:tcW w:type="dxa" w:w="1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B8860B"/>
                <w:sz w:val="20"/>
                <w:szCs w:val="20"/>
              </w:rPr>
              <w:t xml:space="preserve">1 de 5</w:t>
            </w:r>
          </w:p>
        </w:tc>
        <w:tc>
          <w:tcPr>
            <w:tcW w:type="dxa" w:w="24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Financeiro pendente Firestore</w:t>
            </w:r>
          </w:p>
        </w:tc>
      </w:tr>
      <w:tr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Agentes IA documentados</w:t>
            </w:r>
          </w:p>
        </w:tc>
        <w:tc>
          <w:tcPr>
            <w:tcW w:type="dxa" w:w="1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A7A3A"/>
                <w:sz w:val="20"/>
                <w:szCs w:val="20"/>
              </w:rPr>
              <w:t xml:space="preserve">9 de 9</w:t>
            </w:r>
          </w:p>
        </w:tc>
        <w:tc>
          <w:tcPr>
            <w:tcW w:type="dxa" w:w="1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—</w:t>
            </w:r>
          </w:p>
        </w:tc>
        <w:tc>
          <w:tcPr>
            <w:tcW w:type="dxa" w:w="24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9 são mock — nenhum tem lógica real</w:t>
            </w:r>
          </w:p>
        </w:tc>
      </w:tr>
      <w:tr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Firestore Security Rules</w:t>
            </w:r>
          </w:p>
        </w:tc>
        <w:tc>
          <w:tcPr>
            <w:tcW w:type="dxa" w:w="1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—</w:t>
            </w:r>
          </w:p>
        </w:tc>
        <w:tc>
          <w:tcPr>
            <w:tcW w:type="dxa" w:w="24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C0392B"/>
                <w:sz w:val="20"/>
                <w:szCs w:val="20"/>
              </w:rPr>
              <w:t xml:space="preserve">CRÍTICO — ausente em todos os projetos</w:t>
            </w:r>
          </w:p>
        </w:tc>
      </w:tr>
      <w:tr>
        <w:tc>
          <w:tcPr>
            <w:tcW w:type="dxa" w:w="40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C1A17"/>
                <w:sz w:val="20"/>
                <w:szCs w:val="20"/>
              </w:rPr>
              <w:t xml:space="preserve">Lacunas identificadas</w:t>
            </w:r>
          </w:p>
        </w:tc>
        <w:tc>
          <w:tcPr>
            <w:tcW w:type="dxa" w:w="1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—</w:t>
            </w:r>
          </w:p>
        </w:tc>
        <w:tc>
          <w:tcPr>
            <w:tcW w:type="dxa" w:w="2438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1C1A17"/>
                <w:sz w:val="20"/>
                <w:szCs w:val="20"/>
              </w:rPr>
              <w:t xml:space="preserve">14 registradas — 4 críticas, 10 relevantes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pBdr>
          <w:bottom w:val="single" w:color="E5E5E0" w:sz="2" w:space="2"/>
        </w:pBdr>
        <w:spacing w:before="12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spacing w:before="0"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A17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Este documento foi gerado por execução arquitetural sobre o repositório real. </w:t>
      </w:r>
      <w:r>
        <w:rPr>
          <w:rFonts w:ascii="Inter" w:cs="Inter" w:eastAsia="Inter" w:hAnsi="Inter"/>
          <w:b/>
          <w:bCs/>
          <w:i w:val="false"/>
          <w:iCs w:val="false"/>
          <w:color w:val="5A5A50"/>
          <w:sz w:val="18"/>
          <w:szCs w:val="18"/>
        </w:rPr>
        <w:t xml:space="preserve">Nenhuma funcionalidade foi criada, removida ou renomeada.</w:t>
      </w:r>
    </w:p>
    <w:p>
      <w:pPr>
        <w:spacing w:before="0"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88888"/>
          <w:sz w:val="18"/>
          <w:szCs w:val="18"/>
        </w:rPr>
        <w:t xml:space="preserve">Fonte única da verdade: NEXIA OS — Documento Mestre de Funcionalidades + repositório NEXIA_OS_FLAT.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0" w:sz="2" w:space="4"/>
      </w:pBdr>
      <w:spacing w:before="160" w:after="0"/>
      <w:jc w:val="center"/>
    </w:pPr>
    <w:r>
      <w:rPr>
        <w:rFonts w:ascii="Inter" w:cs="Inter" w:eastAsia="Inter" w:hAnsi="Inter"/>
        <w:color w:val="AAAAAA"/>
        <w:sz w:val="16"/>
        <w:szCs w:val="16"/>
      </w:rPr>
      <w:t xml:space="preserve">NEXIA OS · Sistema Operacional Empresarial Orientado a Lucro</w:t>
    </w:r>
    <w:r>
      <w:rPr>
        <w:rFonts w:ascii="Inter" w:cs="Inter" w:eastAsia="Inter" w:hAnsi="Inter"/>
        <w:color w:val="AAAAAA"/>
        <w:sz w:val="16"/>
        <w:szCs w:val="16"/>
      </w:rPr>
      <w:t xml:space="preserve">   |   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0" w:sz="2" w:space="4"/>
      </w:pBdr>
      <w:spacing w:before="0" w:after="160"/>
      <w:jc w:val="left"/>
    </w:pPr>
    <w:r>
      <w:rPr>
        <w:rFonts w:ascii="Arial" w:cs="Arial" w:eastAsia="Arial" w:hAnsi="Arial"/>
        <w:b/>
        <w:bCs/>
        <w:color w:val="888888"/>
        <w:sz w:val="16"/>
        <w:szCs w:val="16"/>
      </w:rPr>
      <w:t xml:space="preserve">NEXIA OS</w:t>
    </w:r>
    <w:r>
      <w:rPr>
        <w:rFonts w:ascii="Inter" w:cs="Inter" w:eastAsia="Inter" w:hAnsi="Inter"/>
        <w:color w:val="AAAAAA"/>
        <w:sz w:val="16"/>
        <w:szCs w:val="16"/>
      </w:rPr>
      <w:t xml:space="preserve">   ·   Documento de Arquitetura do Sistema</w:t>
    </w:r>
    <w:r>
      <w:rPr>
        <w:rFonts w:ascii="Inter" w:cs="Inter" w:eastAsia="Inter" w:hAnsi="Inter"/>
        <w:b/>
        <w:bCs/>
        <w:color w:val="C0392B"/>
        <w:sz w:val="16"/>
        <w:szCs w:val="16"/>
      </w:rPr>
      <w:t xml:space="preserve">   ·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Inter" w:cs="Inter" w:eastAsia="Inter" w:hAnsi="Inter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Inter" w:cs="Inter" w:eastAsia="Inter" w:hAnsi="Inter"/>
        <w:color w:val="888888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C1A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C1A1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2026-03-05T00:22:42.892Z</dcterms:created>
  <dcterms:modified xsi:type="dcterms:W3CDTF">2026-03-05T00:22:42.893Z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