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69EC" w14:textId="44FE2191" w:rsidR="0050137D" w:rsidRDefault="00347239" w:rsidP="00571E34">
      <w:pPr>
        <w:pStyle w:val="Heading1"/>
        <w:spacing w:line="360" w:lineRule="auto"/>
      </w:pPr>
      <w:r w:rsidRPr="00E30903">
        <w:t>TIC Performance Assessment</w:t>
      </w:r>
    </w:p>
    <w:p w14:paraId="61770EC7" w14:textId="5D8B13FE" w:rsidR="00FC292E" w:rsidRPr="00FC292E" w:rsidRDefault="00FC292E" w:rsidP="00FC292E">
      <w:pPr>
        <w:jc w:val="center"/>
        <w:rPr>
          <w:rFonts w:ascii="Times New Roman" w:hAnsi="Times New Roman" w:cs="Times New Roman"/>
        </w:rPr>
      </w:pPr>
      <w:r w:rsidRPr="00FC292E">
        <w:rPr>
          <w:rFonts w:ascii="Times New Roman" w:hAnsi="Times New Roman" w:cs="Times New Roman"/>
        </w:rPr>
        <w:t>By: Nestor Garcia</w:t>
      </w:r>
    </w:p>
    <w:p w14:paraId="5A95D3E6" w14:textId="5D293257" w:rsidR="00FC292E" w:rsidRDefault="00FC292E" w:rsidP="00FC292E">
      <w:pPr>
        <w:jc w:val="center"/>
        <w:rPr>
          <w:rFonts w:ascii="Times New Roman" w:hAnsi="Times New Roman" w:cs="Times New Roman"/>
        </w:rPr>
      </w:pPr>
      <w:r w:rsidRPr="00FC292E">
        <w:rPr>
          <w:rFonts w:ascii="Times New Roman" w:hAnsi="Times New Roman" w:cs="Times New Roman"/>
        </w:rPr>
        <w:t>Date: January</w:t>
      </w:r>
      <w:r w:rsidR="007852FE">
        <w:rPr>
          <w:rFonts w:ascii="Times New Roman" w:hAnsi="Times New Roman" w:cs="Times New Roman"/>
        </w:rPr>
        <w:t xml:space="preserve"> 21</w:t>
      </w:r>
      <w:r w:rsidR="007852FE" w:rsidRPr="007852FE">
        <w:rPr>
          <w:rFonts w:ascii="Times New Roman" w:hAnsi="Times New Roman" w:cs="Times New Roman"/>
          <w:vertAlign w:val="superscript"/>
        </w:rPr>
        <w:t>st</w:t>
      </w:r>
      <w:r w:rsidR="007852FE">
        <w:rPr>
          <w:rFonts w:ascii="Times New Roman" w:hAnsi="Times New Roman" w:cs="Times New Roman"/>
        </w:rPr>
        <w:t>,</w:t>
      </w:r>
      <w:r w:rsidRPr="00FC292E">
        <w:rPr>
          <w:rFonts w:ascii="Times New Roman" w:hAnsi="Times New Roman" w:cs="Times New Roman"/>
        </w:rPr>
        <w:t xml:space="preserve"> 2025</w:t>
      </w:r>
    </w:p>
    <w:p w14:paraId="4EC6920A" w14:textId="77777777" w:rsidR="00FC292E" w:rsidRPr="00FC292E" w:rsidRDefault="00FC292E" w:rsidP="00FC292E">
      <w:pPr>
        <w:jc w:val="center"/>
        <w:rPr>
          <w:rFonts w:ascii="Times New Roman" w:hAnsi="Times New Roman" w:cs="Times New Roman"/>
        </w:rPr>
      </w:pPr>
    </w:p>
    <w:p w14:paraId="0261FD0F" w14:textId="0261F388" w:rsidR="00115602" w:rsidRPr="00E30903" w:rsidRDefault="00115602" w:rsidP="00571E34">
      <w:pPr>
        <w:pStyle w:val="Heading2"/>
        <w:spacing w:line="360" w:lineRule="auto"/>
      </w:pPr>
      <w:r w:rsidRPr="00E30903">
        <w:t>Testing Methodology</w:t>
      </w:r>
    </w:p>
    <w:p w14:paraId="0D9C3CF0" w14:textId="721B116F" w:rsidR="00347239" w:rsidRPr="00E30903" w:rsidRDefault="00347239" w:rsidP="00571E34">
      <w:pPr>
        <w:spacing w:line="360" w:lineRule="auto"/>
        <w:rPr>
          <w:rFonts w:ascii="Times New Roman" w:hAnsi="Times New Roman" w:cs="Times New Roman"/>
        </w:rPr>
      </w:pPr>
      <w:r w:rsidRPr="00E30903">
        <w:rPr>
          <w:rFonts w:ascii="Times New Roman" w:hAnsi="Times New Roman" w:cs="Times New Roman"/>
        </w:rPr>
        <w:t xml:space="preserve">To evaluate the performance of Thermal Instrumentation Cards (TICs) in measuring and converting temperature data, a test was designed to isolate any observed errors or deviations to the TICs. The setup consists of </w:t>
      </w:r>
      <w:r w:rsidR="00115602" w:rsidRPr="00E30903">
        <w:rPr>
          <w:rFonts w:ascii="Times New Roman" w:hAnsi="Times New Roman" w:cs="Times New Roman"/>
        </w:rPr>
        <w:t>an</w:t>
      </w:r>
      <w:r w:rsidRPr="00E30903">
        <w:rPr>
          <w:rFonts w:ascii="Times New Roman" w:hAnsi="Times New Roman" w:cs="Times New Roman"/>
        </w:rPr>
        <w:t xml:space="preserve"> Isothermal Junction Box (IJB)</w:t>
      </w:r>
      <w:r w:rsidR="00115602" w:rsidRPr="00E30903">
        <w:rPr>
          <w:rFonts w:ascii="Times New Roman" w:hAnsi="Times New Roman" w:cs="Times New Roman"/>
        </w:rPr>
        <w:t xml:space="preserve"> with two sets of </w:t>
      </w:r>
      <w:r w:rsidR="00571E34" w:rsidRPr="00E30903">
        <w:rPr>
          <w:rFonts w:ascii="Times New Roman" w:hAnsi="Times New Roman" w:cs="Times New Roman"/>
        </w:rPr>
        <w:t>reference</w:t>
      </w:r>
      <w:r w:rsidRPr="00E30903">
        <w:rPr>
          <w:rFonts w:ascii="Times New Roman" w:hAnsi="Times New Roman" w:cs="Times New Roman"/>
        </w:rPr>
        <w:t xml:space="preserve"> resistor</w:t>
      </w:r>
      <w:r w:rsidR="007852FE">
        <w:rPr>
          <w:rFonts w:ascii="Times New Roman" w:hAnsi="Times New Roman" w:cs="Times New Roman"/>
        </w:rPr>
        <w:t>s</w:t>
      </w:r>
      <w:r w:rsidRPr="00E30903">
        <w:rPr>
          <w:rFonts w:ascii="Times New Roman" w:hAnsi="Times New Roman" w:cs="Times New Roman"/>
        </w:rPr>
        <w:t xml:space="preserve"> and five thermocouples, connected to two TICs</w:t>
      </w:r>
      <w:r w:rsidR="00115602" w:rsidRPr="00E30903">
        <w:rPr>
          <w:rFonts w:ascii="Times New Roman" w:hAnsi="Times New Roman" w:cs="Times New Roman"/>
        </w:rPr>
        <w:t xml:space="preserve"> (refer to figure 1 below)</w:t>
      </w:r>
      <w:r w:rsidRPr="00E30903">
        <w:rPr>
          <w:rFonts w:ascii="Times New Roman" w:hAnsi="Times New Roman" w:cs="Times New Roman"/>
        </w:rPr>
        <w:t>.</w:t>
      </w:r>
    </w:p>
    <w:p w14:paraId="1B228EB2" w14:textId="214E6D47" w:rsidR="00347239" w:rsidRPr="00E30903" w:rsidRDefault="00347239" w:rsidP="00571E34">
      <w:pPr>
        <w:pStyle w:val="Heading2"/>
        <w:spacing w:line="360" w:lineRule="auto"/>
      </w:pPr>
      <w:r w:rsidRPr="00E30903">
        <w:t>Testing Process</w:t>
      </w:r>
    </w:p>
    <w:p w14:paraId="183E6C78" w14:textId="3F041626" w:rsidR="00347239" w:rsidRPr="00E30903" w:rsidRDefault="00347239" w:rsidP="00571E34">
      <w:pPr>
        <w:pStyle w:val="Heading3"/>
        <w:numPr>
          <w:ilvl w:val="0"/>
          <w:numId w:val="1"/>
        </w:numPr>
        <w:spacing w:line="360" w:lineRule="auto"/>
      </w:pPr>
      <w:r w:rsidRPr="00E30903">
        <w:t>Initial Configuration</w:t>
      </w:r>
    </w:p>
    <w:p w14:paraId="64085A99" w14:textId="77777777" w:rsidR="00347239" w:rsidRPr="00E30903" w:rsidRDefault="00347239" w:rsidP="00571E34">
      <w:pPr>
        <w:pStyle w:val="ListParagraph"/>
        <w:numPr>
          <w:ilvl w:val="0"/>
          <w:numId w:val="5"/>
        </w:numPr>
        <w:spacing w:after="0" w:line="360" w:lineRule="auto"/>
        <w:rPr>
          <w:rFonts w:ascii="Times New Roman" w:eastAsia="Times New Roman" w:hAnsi="Times New Roman" w:cs="Times New Roman"/>
          <w:kern w:val="0"/>
          <w14:ligatures w14:val="none"/>
        </w:rPr>
      </w:pPr>
      <w:r w:rsidRPr="00E30903">
        <w:rPr>
          <w:rFonts w:ascii="Times New Roman" w:eastAsia="Times New Roman" w:hAnsi="Times New Roman" w:cs="Times New Roman"/>
          <w:kern w:val="0"/>
          <w14:ligatures w14:val="none"/>
        </w:rPr>
        <w:t>IJB A was connected to TIC 0, and IJB B was connected to TIC 1.</w:t>
      </w:r>
    </w:p>
    <w:p w14:paraId="18D25604" w14:textId="6F395BEB" w:rsidR="00347239" w:rsidRPr="00E30903" w:rsidRDefault="00347239" w:rsidP="00571E34">
      <w:pPr>
        <w:pStyle w:val="ListParagraph"/>
        <w:numPr>
          <w:ilvl w:val="0"/>
          <w:numId w:val="5"/>
        </w:numPr>
        <w:spacing w:after="0" w:line="360" w:lineRule="auto"/>
        <w:rPr>
          <w:rFonts w:ascii="Times New Roman" w:eastAsia="Times New Roman" w:hAnsi="Times New Roman" w:cs="Times New Roman"/>
          <w:kern w:val="0"/>
          <w14:ligatures w14:val="none"/>
        </w:rPr>
      </w:pPr>
      <w:r w:rsidRPr="00E30903">
        <w:rPr>
          <w:rFonts w:ascii="Times New Roman" w:eastAsia="Times New Roman" w:hAnsi="Times New Roman" w:cs="Times New Roman"/>
          <w:kern w:val="0"/>
          <w14:ligatures w14:val="none"/>
        </w:rPr>
        <w:t xml:space="preserve">Temperature readings were recorded for </w:t>
      </w:r>
      <w:r w:rsidR="00115602" w:rsidRPr="00E30903">
        <w:rPr>
          <w:rFonts w:ascii="Times New Roman" w:eastAsia="Times New Roman" w:hAnsi="Times New Roman" w:cs="Times New Roman"/>
          <w:kern w:val="0"/>
          <w14:ligatures w14:val="none"/>
        </w:rPr>
        <w:t>some</w:t>
      </w:r>
      <w:r w:rsidRPr="00E30903">
        <w:rPr>
          <w:rFonts w:ascii="Times New Roman" w:eastAsia="Times New Roman" w:hAnsi="Times New Roman" w:cs="Times New Roman"/>
          <w:kern w:val="0"/>
          <w14:ligatures w14:val="none"/>
        </w:rPr>
        <w:t xml:space="preserve"> duration.</w:t>
      </w:r>
    </w:p>
    <w:p w14:paraId="5E122008" w14:textId="39D74973" w:rsidR="00347239" w:rsidRPr="00E30903" w:rsidRDefault="00347239" w:rsidP="00571E34">
      <w:pPr>
        <w:pStyle w:val="Heading3"/>
        <w:numPr>
          <w:ilvl w:val="0"/>
          <w:numId w:val="1"/>
        </w:numPr>
        <w:spacing w:line="360" w:lineRule="auto"/>
      </w:pPr>
      <w:r w:rsidRPr="00E30903">
        <w:t>Connector Swap</w:t>
      </w:r>
    </w:p>
    <w:p w14:paraId="1A4E038B" w14:textId="77777777" w:rsidR="00347239" w:rsidRPr="00E30903" w:rsidRDefault="00347239" w:rsidP="00571E34">
      <w:pPr>
        <w:pStyle w:val="ListParagraph"/>
        <w:numPr>
          <w:ilvl w:val="0"/>
          <w:numId w:val="4"/>
        </w:numPr>
        <w:spacing w:after="0" w:line="360" w:lineRule="auto"/>
        <w:rPr>
          <w:rFonts w:ascii="Times New Roman" w:eastAsia="Times New Roman" w:hAnsi="Times New Roman" w:cs="Times New Roman"/>
          <w:kern w:val="0"/>
          <w14:ligatures w14:val="none"/>
        </w:rPr>
      </w:pPr>
      <w:r w:rsidRPr="00E30903">
        <w:rPr>
          <w:rFonts w:ascii="Times New Roman" w:eastAsia="Times New Roman" w:hAnsi="Times New Roman" w:cs="Times New Roman"/>
          <w:kern w:val="0"/>
          <w14:ligatures w14:val="none"/>
        </w:rPr>
        <w:t>The connections were swapped: IJB A was connected to TIC 1, and IJB B was connected to TIC 0.</w:t>
      </w:r>
    </w:p>
    <w:p w14:paraId="3ECFA90D" w14:textId="408DC868" w:rsidR="00347239" w:rsidRPr="00E30903" w:rsidRDefault="00347239" w:rsidP="00571E34">
      <w:pPr>
        <w:pStyle w:val="ListParagraph"/>
        <w:numPr>
          <w:ilvl w:val="0"/>
          <w:numId w:val="4"/>
        </w:numPr>
        <w:spacing w:after="0" w:line="360" w:lineRule="auto"/>
        <w:rPr>
          <w:rFonts w:ascii="Times New Roman" w:eastAsia="Times New Roman" w:hAnsi="Times New Roman" w:cs="Times New Roman"/>
          <w:kern w:val="0"/>
          <w14:ligatures w14:val="none"/>
        </w:rPr>
      </w:pPr>
      <w:r w:rsidRPr="00E30903">
        <w:rPr>
          <w:rFonts w:ascii="Times New Roman" w:eastAsia="Times New Roman" w:hAnsi="Times New Roman" w:cs="Times New Roman"/>
          <w:kern w:val="0"/>
          <w14:ligatures w14:val="none"/>
        </w:rPr>
        <w:t>Temperature readings were recorded again for the same duration.</w:t>
      </w:r>
    </w:p>
    <w:p w14:paraId="7A471758" w14:textId="03551F81" w:rsidR="00347239" w:rsidRPr="00E30903" w:rsidRDefault="00347239" w:rsidP="00571E34">
      <w:pPr>
        <w:pStyle w:val="Heading3"/>
        <w:numPr>
          <w:ilvl w:val="0"/>
          <w:numId w:val="1"/>
        </w:numPr>
        <w:spacing w:line="360" w:lineRule="auto"/>
      </w:pPr>
      <w:r w:rsidRPr="00E30903">
        <w:t>Repetition for Stability</w:t>
      </w:r>
    </w:p>
    <w:p w14:paraId="4B04788B" w14:textId="5A251A37" w:rsidR="00347239" w:rsidRPr="00E30903" w:rsidRDefault="00347239" w:rsidP="00571E34">
      <w:pPr>
        <w:pStyle w:val="ListParagraph"/>
        <w:numPr>
          <w:ilvl w:val="0"/>
          <w:numId w:val="3"/>
        </w:numPr>
        <w:spacing w:line="360" w:lineRule="auto"/>
        <w:rPr>
          <w:rFonts w:ascii="Times New Roman" w:hAnsi="Times New Roman" w:cs="Times New Roman"/>
        </w:rPr>
      </w:pPr>
      <w:r w:rsidRPr="00E30903">
        <w:rPr>
          <w:rFonts w:ascii="Times New Roman" w:hAnsi="Times New Roman" w:cs="Times New Roman"/>
        </w:rPr>
        <w:t>The connections were swapped back to the original configuration after some time, and the process was repeated.</w:t>
      </w:r>
    </w:p>
    <w:p w14:paraId="2198968E" w14:textId="1E74436F" w:rsidR="00347239" w:rsidRPr="00E30903" w:rsidRDefault="00347239" w:rsidP="00571E34">
      <w:pPr>
        <w:pStyle w:val="Heading2"/>
        <w:spacing w:line="360" w:lineRule="auto"/>
      </w:pPr>
      <w:r w:rsidRPr="00E30903">
        <w:t>Rationale and Logic</w:t>
      </w:r>
    </w:p>
    <w:p w14:paraId="551BD6BA" w14:textId="1257F5B1" w:rsidR="00347239" w:rsidRPr="00E30903" w:rsidRDefault="00347239" w:rsidP="00571E34">
      <w:pPr>
        <w:pStyle w:val="Heading3"/>
        <w:numPr>
          <w:ilvl w:val="0"/>
          <w:numId w:val="9"/>
        </w:numPr>
        <w:spacing w:line="360" w:lineRule="auto"/>
      </w:pPr>
      <w:r w:rsidRPr="00E30903">
        <w:t xml:space="preserve"> Isolating Measurement Errors:</w:t>
      </w:r>
    </w:p>
    <w:p w14:paraId="05B44305" w14:textId="1DBE8E45" w:rsidR="00347239" w:rsidRPr="00E30903" w:rsidRDefault="00347239" w:rsidP="00571E34">
      <w:pPr>
        <w:pStyle w:val="ListParagraph"/>
        <w:numPr>
          <w:ilvl w:val="0"/>
          <w:numId w:val="3"/>
        </w:numPr>
        <w:spacing w:line="360" w:lineRule="auto"/>
        <w:rPr>
          <w:rFonts w:ascii="Times New Roman" w:hAnsi="Times New Roman" w:cs="Times New Roman"/>
        </w:rPr>
      </w:pPr>
      <w:r w:rsidRPr="00E30903">
        <w:rPr>
          <w:rFonts w:ascii="Times New Roman" w:hAnsi="Times New Roman" w:cs="Times New Roman"/>
        </w:rPr>
        <w:t xml:space="preserve">Each IJB </w:t>
      </w:r>
      <w:r w:rsidR="00FC292E">
        <w:rPr>
          <w:rFonts w:ascii="Times New Roman" w:hAnsi="Times New Roman" w:cs="Times New Roman"/>
        </w:rPr>
        <w:t>and its thermocouples should</w:t>
      </w:r>
      <w:r w:rsidRPr="00E30903">
        <w:rPr>
          <w:rFonts w:ascii="Times New Roman" w:hAnsi="Times New Roman" w:cs="Times New Roman"/>
        </w:rPr>
        <w:t xml:space="preserve"> produce consistent temperature signals, regardless of the TIC it is connected to.</w:t>
      </w:r>
    </w:p>
    <w:p w14:paraId="0ED4E1B5" w14:textId="0BF30931" w:rsidR="00347239" w:rsidRPr="00E30903" w:rsidRDefault="00347239" w:rsidP="00571E34">
      <w:pPr>
        <w:pStyle w:val="ListParagraph"/>
        <w:numPr>
          <w:ilvl w:val="0"/>
          <w:numId w:val="3"/>
        </w:numPr>
        <w:spacing w:line="360" w:lineRule="auto"/>
        <w:rPr>
          <w:rFonts w:ascii="Times New Roman" w:hAnsi="Times New Roman" w:cs="Times New Roman"/>
        </w:rPr>
      </w:pPr>
      <w:r w:rsidRPr="00E30903">
        <w:rPr>
          <w:rFonts w:ascii="Times New Roman" w:hAnsi="Times New Roman" w:cs="Times New Roman"/>
        </w:rPr>
        <w:lastRenderedPageBreak/>
        <w:t>If a given IJB reports different temperatures when connected to two different TICs, the variation can reasonably be attributed to differences in the TICs' performance.</w:t>
      </w:r>
    </w:p>
    <w:p w14:paraId="17E3934E" w14:textId="1061D81F" w:rsidR="00347239" w:rsidRPr="00E30903" w:rsidRDefault="00347239" w:rsidP="00571E34">
      <w:pPr>
        <w:pStyle w:val="Heading3"/>
        <w:numPr>
          <w:ilvl w:val="0"/>
          <w:numId w:val="9"/>
        </w:numPr>
        <w:spacing w:line="360" w:lineRule="auto"/>
      </w:pPr>
      <w:r w:rsidRPr="00E30903">
        <w:t>Consistency in Testing:</w:t>
      </w:r>
    </w:p>
    <w:p w14:paraId="7958ACE8" w14:textId="081E5A97" w:rsidR="00347239" w:rsidRPr="00E30903" w:rsidRDefault="00347239" w:rsidP="00571E34">
      <w:pPr>
        <w:pStyle w:val="ListParagraph"/>
        <w:numPr>
          <w:ilvl w:val="0"/>
          <w:numId w:val="10"/>
        </w:numPr>
        <w:spacing w:line="360" w:lineRule="auto"/>
        <w:rPr>
          <w:rFonts w:ascii="Times New Roman" w:hAnsi="Times New Roman" w:cs="Times New Roman"/>
        </w:rPr>
      </w:pPr>
      <w:r w:rsidRPr="00E30903">
        <w:rPr>
          <w:rFonts w:ascii="Times New Roman" w:hAnsi="Times New Roman" w:cs="Times New Roman"/>
        </w:rPr>
        <w:t>Swapping connections ensure that each TIC measures the same signals from the IJBs, allowing direct comparison of TIC performance under identical conditions.</w:t>
      </w:r>
    </w:p>
    <w:p w14:paraId="05484FB8" w14:textId="3290D56E" w:rsidR="00347239" w:rsidRPr="00E30903" w:rsidRDefault="00347239" w:rsidP="00571E34">
      <w:pPr>
        <w:pStyle w:val="ListParagraph"/>
        <w:numPr>
          <w:ilvl w:val="0"/>
          <w:numId w:val="10"/>
        </w:numPr>
        <w:spacing w:line="360" w:lineRule="auto"/>
        <w:rPr>
          <w:rFonts w:ascii="Times New Roman" w:hAnsi="Times New Roman" w:cs="Times New Roman"/>
        </w:rPr>
      </w:pPr>
      <w:r w:rsidRPr="00E30903">
        <w:rPr>
          <w:rFonts w:ascii="Times New Roman" w:hAnsi="Times New Roman" w:cs="Times New Roman"/>
        </w:rPr>
        <w:t>Repeating the test multiple times reduces the possibility of random noise or environmental factors affecting the results.</w:t>
      </w:r>
    </w:p>
    <w:p w14:paraId="4226FD11" w14:textId="3D752A47" w:rsidR="00347239" w:rsidRPr="00E30903" w:rsidRDefault="00347239" w:rsidP="00571E34">
      <w:pPr>
        <w:pStyle w:val="Heading3"/>
        <w:numPr>
          <w:ilvl w:val="0"/>
          <w:numId w:val="9"/>
        </w:numPr>
        <w:spacing w:line="360" w:lineRule="auto"/>
      </w:pPr>
      <w:r w:rsidRPr="00E30903">
        <w:t>Controlled Environment:</w:t>
      </w:r>
    </w:p>
    <w:p w14:paraId="5D73E88C" w14:textId="77777777" w:rsidR="00347239" w:rsidRPr="00E30903" w:rsidRDefault="00347239" w:rsidP="00571E34">
      <w:pPr>
        <w:pStyle w:val="ListParagraph"/>
        <w:numPr>
          <w:ilvl w:val="0"/>
          <w:numId w:val="11"/>
        </w:numPr>
        <w:spacing w:line="360" w:lineRule="auto"/>
        <w:rPr>
          <w:rFonts w:ascii="Times New Roman" w:hAnsi="Times New Roman" w:cs="Times New Roman"/>
        </w:rPr>
      </w:pPr>
      <w:r w:rsidRPr="00E30903">
        <w:rPr>
          <w:rFonts w:ascii="Times New Roman" w:hAnsi="Times New Roman" w:cs="Times New Roman"/>
        </w:rPr>
        <w:t>The testing assumes stable environmental conditions and consistent connections to avoid introducing external variables.</w:t>
      </w:r>
    </w:p>
    <w:p w14:paraId="4610F213" w14:textId="5D0EAC06" w:rsidR="00347239" w:rsidRPr="00E30903" w:rsidRDefault="00347239" w:rsidP="00571E34">
      <w:pPr>
        <w:spacing w:line="360" w:lineRule="auto"/>
        <w:rPr>
          <w:rFonts w:ascii="Times New Roman" w:hAnsi="Times New Roman" w:cs="Times New Roman"/>
        </w:rPr>
      </w:pPr>
      <w:r w:rsidRPr="00E30903">
        <w:rPr>
          <w:rFonts w:ascii="Times New Roman" w:hAnsi="Times New Roman" w:cs="Times New Roman"/>
          <w:b/>
          <w:bCs/>
          <w:i/>
          <w:iCs/>
        </w:rPr>
        <w:t>By systematically swapping the connections between the IJBs and TICs</w:t>
      </w:r>
      <w:r w:rsidR="00A8315C" w:rsidRPr="00E30903">
        <w:rPr>
          <w:rFonts w:ascii="Times New Roman" w:hAnsi="Times New Roman" w:cs="Times New Roman"/>
          <w:b/>
          <w:bCs/>
          <w:i/>
          <w:iCs/>
        </w:rPr>
        <w:t xml:space="preserve"> (figure 1)</w:t>
      </w:r>
      <w:r w:rsidRPr="00E30903">
        <w:rPr>
          <w:rFonts w:ascii="Times New Roman" w:hAnsi="Times New Roman" w:cs="Times New Roman"/>
          <w:b/>
          <w:bCs/>
          <w:i/>
          <w:iCs/>
        </w:rPr>
        <w:t>, any deviations observed in temperature readings can be attributed to the TICs' performance. This approach isolates potential errors to the measurement devices (TICs) and provides a reliable method for assessing their accuracy and consistency.</w:t>
      </w:r>
    </w:p>
    <w:p w14:paraId="10933451" w14:textId="77777777" w:rsidR="00A8315C" w:rsidRPr="00E30903" w:rsidRDefault="00347239" w:rsidP="00571E34">
      <w:pPr>
        <w:keepNext/>
        <w:spacing w:line="360" w:lineRule="auto"/>
        <w:jc w:val="center"/>
        <w:rPr>
          <w:rFonts w:ascii="Times New Roman" w:hAnsi="Times New Roman" w:cs="Times New Roman"/>
        </w:rPr>
      </w:pPr>
      <w:r w:rsidRPr="00E30903">
        <w:rPr>
          <w:rFonts w:ascii="Times New Roman" w:hAnsi="Times New Roman" w:cs="Times New Roman"/>
          <w:noProof/>
        </w:rPr>
        <w:drawing>
          <wp:inline distT="0" distB="0" distL="0" distR="0" wp14:anchorId="47A3A840" wp14:editId="477D9A03">
            <wp:extent cx="3739632" cy="3543300"/>
            <wp:effectExtent l="19050" t="19050" r="13335" b="19050"/>
            <wp:docPr id="5" name="Content Placeholder 4" descr="A diagram of a diagram of a temperature control system&#10;&#10;Description automatically generated with medium confidence">
              <a:extLst xmlns:a="http://schemas.openxmlformats.org/drawingml/2006/main">
                <a:ext uri="{FF2B5EF4-FFF2-40B4-BE49-F238E27FC236}">
                  <a16:creationId xmlns:a16="http://schemas.microsoft.com/office/drawing/2014/main" id="{15EAFA32-5A0D-94B2-FF1C-6DB5777B4CC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diagram of a temperature control system&#10;&#10;Description automatically generated with medium confidence">
                      <a:extLst>
                        <a:ext uri="{FF2B5EF4-FFF2-40B4-BE49-F238E27FC236}">
                          <a16:creationId xmlns:a16="http://schemas.microsoft.com/office/drawing/2014/main" id="{15EAFA32-5A0D-94B2-FF1C-6DB5777B4CC0}"/>
                        </a:ext>
                      </a:extLst>
                    </pic:cNvPr>
                    <pic:cNvPicPr>
                      <a:picLocks noGrp="1" noChangeAspect="1"/>
                    </pic:cNvPicPr>
                  </pic:nvPicPr>
                  <pic:blipFill>
                    <a:blip r:embed="rId8"/>
                    <a:stretch>
                      <a:fillRect/>
                    </a:stretch>
                  </pic:blipFill>
                  <pic:spPr>
                    <a:xfrm>
                      <a:off x="0" y="0"/>
                      <a:ext cx="3756594" cy="3559371"/>
                    </a:xfrm>
                    <a:prstGeom prst="rect">
                      <a:avLst/>
                    </a:prstGeom>
                    <a:ln>
                      <a:solidFill>
                        <a:schemeClr val="tx1"/>
                      </a:solidFill>
                    </a:ln>
                  </pic:spPr>
                </pic:pic>
              </a:graphicData>
            </a:graphic>
          </wp:inline>
        </w:drawing>
      </w:r>
    </w:p>
    <w:p w14:paraId="56584CAE" w14:textId="39270D32" w:rsidR="00347239" w:rsidRPr="00E30903" w:rsidRDefault="00A8315C" w:rsidP="00571E34">
      <w:pPr>
        <w:pStyle w:val="Caption"/>
        <w:spacing w:line="360" w:lineRule="auto"/>
        <w:jc w:val="center"/>
        <w:rPr>
          <w:rFonts w:ascii="Times New Roman" w:hAnsi="Times New Roman" w:cs="Times New Roman"/>
        </w:rPr>
      </w:pPr>
      <w:r w:rsidRPr="00E30903">
        <w:rPr>
          <w:rFonts w:ascii="Times New Roman" w:hAnsi="Times New Roman" w:cs="Times New Roman"/>
        </w:rPr>
        <w:t xml:space="preserve">Figure </w:t>
      </w:r>
      <w:r w:rsidRPr="00E30903">
        <w:rPr>
          <w:rFonts w:ascii="Times New Roman" w:hAnsi="Times New Roman" w:cs="Times New Roman"/>
        </w:rPr>
        <w:fldChar w:fldCharType="begin"/>
      </w:r>
      <w:r w:rsidRPr="00E30903">
        <w:rPr>
          <w:rFonts w:ascii="Times New Roman" w:hAnsi="Times New Roman" w:cs="Times New Roman"/>
        </w:rPr>
        <w:instrText xml:space="preserve"> SEQ Figure \* ARABIC </w:instrText>
      </w:r>
      <w:r w:rsidRPr="00E30903">
        <w:rPr>
          <w:rFonts w:ascii="Times New Roman" w:hAnsi="Times New Roman" w:cs="Times New Roman"/>
        </w:rPr>
        <w:fldChar w:fldCharType="separate"/>
      </w:r>
      <w:r w:rsidR="009637D8">
        <w:rPr>
          <w:rFonts w:ascii="Times New Roman" w:hAnsi="Times New Roman" w:cs="Times New Roman"/>
          <w:noProof/>
        </w:rPr>
        <w:t>1</w:t>
      </w:r>
      <w:r w:rsidRPr="00E30903">
        <w:rPr>
          <w:rFonts w:ascii="Times New Roman" w:hAnsi="Times New Roman" w:cs="Times New Roman"/>
        </w:rPr>
        <w:fldChar w:fldCharType="end"/>
      </w:r>
      <w:r w:rsidRPr="00E30903">
        <w:rPr>
          <w:rFonts w:ascii="Times New Roman" w:hAnsi="Times New Roman" w:cs="Times New Roman"/>
        </w:rPr>
        <w:t>: Diagram depicting swap of IJB connections to TIC connections.</w:t>
      </w:r>
    </w:p>
    <w:p w14:paraId="1A431E5E" w14:textId="1CA0CCC2" w:rsidR="00347239" w:rsidRPr="00E30903" w:rsidRDefault="00115602" w:rsidP="00571E34">
      <w:pPr>
        <w:pStyle w:val="Heading2"/>
        <w:spacing w:line="360" w:lineRule="auto"/>
      </w:pPr>
      <w:r w:rsidRPr="00E30903">
        <w:lastRenderedPageBreak/>
        <w:t>Testing Results</w:t>
      </w:r>
    </w:p>
    <w:p w14:paraId="59517022" w14:textId="77777777" w:rsidR="00115602" w:rsidRPr="00E30903" w:rsidRDefault="00115602" w:rsidP="00571E34">
      <w:pPr>
        <w:pStyle w:val="Heading3"/>
        <w:spacing w:line="360" w:lineRule="auto"/>
        <w:ind w:left="360"/>
      </w:pPr>
      <w:r w:rsidRPr="00E30903">
        <w:t>1. Introduction</w:t>
      </w:r>
    </w:p>
    <w:p w14:paraId="2447B3BA" w14:textId="77777777" w:rsidR="00115602" w:rsidRPr="00115602" w:rsidRDefault="00115602" w:rsidP="00571E34">
      <w:pPr>
        <w:numPr>
          <w:ilvl w:val="0"/>
          <w:numId w:val="12"/>
        </w:numPr>
        <w:tabs>
          <w:tab w:val="clear" w:pos="720"/>
          <w:tab w:val="num" w:pos="1080"/>
        </w:tabs>
        <w:spacing w:line="360" w:lineRule="auto"/>
        <w:ind w:left="1080"/>
        <w:rPr>
          <w:rFonts w:ascii="Times New Roman" w:hAnsi="Times New Roman" w:cs="Times New Roman"/>
        </w:rPr>
      </w:pPr>
      <w:r w:rsidRPr="00115602">
        <w:rPr>
          <w:rFonts w:ascii="Times New Roman" w:hAnsi="Times New Roman" w:cs="Times New Roman"/>
          <w:b/>
          <w:bCs/>
        </w:rPr>
        <w:t>Objective</w:t>
      </w:r>
      <w:r w:rsidRPr="00115602">
        <w:rPr>
          <w:rFonts w:ascii="Times New Roman" w:hAnsi="Times New Roman" w:cs="Times New Roman"/>
        </w:rPr>
        <w:t>: To assess the performance of the Thermal Instrumentation Cards (TICs) under two distinct temperature conditions:</w:t>
      </w:r>
    </w:p>
    <w:p w14:paraId="6DC6A535" w14:textId="5C86429A" w:rsidR="00115602" w:rsidRPr="00115602" w:rsidRDefault="00115602" w:rsidP="00571E34">
      <w:pPr>
        <w:numPr>
          <w:ilvl w:val="1"/>
          <w:numId w:val="12"/>
        </w:numPr>
        <w:spacing w:line="360" w:lineRule="auto"/>
        <w:ind w:left="1800"/>
        <w:rPr>
          <w:rFonts w:ascii="Times New Roman" w:hAnsi="Times New Roman" w:cs="Times New Roman"/>
        </w:rPr>
      </w:pPr>
      <w:r w:rsidRPr="00115602">
        <w:rPr>
          <w:rFonts w:ascii="Times New Roman" w:hAnsi="Times New Roman" w:cs="Times New Roman"/>
        </w:rPr>
        <w:t>Room Temperature (~2</w:t>
      </w:r>
      <w:r w:rsidR="00FC292E">
        <w:rPr>
          <w:rFonts w:ascii="Times New Roman" w:hAnsi="Times New Roman" w:cs="Times New Roman"/>
        </w:rPr>
        <w:t>0</w:t>
      </w:r>
      <w:r w:rsidRPr="00115602">
        <w:rPr>
          <w:rFonts w:ascii="Times New Roman" w:hAnsi="Times New Roman" w:cs="Times New Roman"/>
        </w:rPr>
        <w:t>°C)</w:t>
      </w:r>
    </w:p>
    <w:p w14:paraId="78BCDCC2" w14:textId="77777777" w:rsidR="00115602" w:rsidRPr="00115602" w:rsidRDefault="00115602" w:rsidP="00571E34">
      <w:pPr>
        <w:numPr>
          <w:ilvl w:val="1"/>
          <w:numId w:val="12"/>
        </w:numPr>
        <w:spacing w:line="360" w:lineRule="auto"/>
        <w:ind w:left="1800"/>
        <w:rPr>
          <w:rFonts w:ascii="Times New Roman" w:hAnsi="Times New Roman" w:cs="Times New Roman"/>
        </w:rPr>
      </w:pPr>
      <w:r w:rsidRPr="00115602">
        <w:rPr>
          <w:rFonts w:ascii="Times New Roman" w:hAnsi="Times New Roman" w:cs="Times New Roman"/>
        </w:rPr>
        <w:t>High Temperature (Goal: 1180°C)</w:t>
      </w:r>
    </w:p>
    <w:p w14:paraId="30422A6A" w14:textId="6FD8C659" w:rsidR="00115602" w:rsidRPr="00E30903" w:rsidRDefault="00115602" w:rsidP="00571E34">
      <w:pPr>
        <w:numPr>
          <w:ilvl w:val="0"/>
          <w:numId w:val="12"/>
        </w:numPr>
        <w:spacing w:line="360" w:lineRule="auto"/>
        <w:ind w:left="1080"/>
        <w:rPr>
          <w:rFonts w:ascii="Times New Roman" w:hAnsi="Times New Roman" w:cs="Times New Roman"/>
        </w:rPr>
      </w:pPr>
      <w:r w:rsidRPr="00115602">
        <w:rPr>
          <w:rFonts w:ascii="Times New Roman" w:hAnsi="Times New Roman" w:cs="Times New Roman"/>
          <w:b/>
          <w:bCs/>
        </w:rPr>
        <w:t>Purpose</w:t>
      </w:r>
      <w:r w:rsidRPr="00115602">
        <w:rPr>
          <w:rFonts w:ascii="Times New Roman" w:hAnsi="Times New Roman" w:cs="Times New Roman"/>
        </w:rPr>
        <w:t xml:space="preserve">: Verify the accuracy and consistency of the TICs across the temperature range relevant to </w:t>
      </w:r>
      <w:r w:rsidR="00FC292E">
        <w:rPr>
          <w:rFonts w:ascii="Times New Roman" w:hAnsi="Times New Roman" w:cs="Times New Roman"/>
        </w:rPr>
        <w:t>a furnace casting</w:t>
      </w:r>
      <w:r w:rsidRPr="00115602">
        <w:rPr>
          <w:rFonts w:ascii="Times New Roman" w:hAnsi="Times New Roman" w:cs="Times New Roman"/>
        </w:rPr>
        <w:t>.</w:t>
      </w:r>
    </w:p>
    <w:p w14:paraId="37DF2671" w14:textId="5541998A" w:rsidR="00C3725F" w:rsidRPr="00115602" w:rsidRDefault="00000000" w:rsidP="00571E34">
      <w:pPr>
        <w:spacing w:line="360" w:lineRule="auto"/>
        <w:rPr>
          <w:rFonts w:ascii="Times New Roman" w:hAnsi="Times New Roman" w:cs="Times New Roman"/>
        </w:rPr>
      </w:pPr>
      <w:r>
        <w:rPr>
          <w:rFonts w:ascii="Times New Roman" w:hAnsi="Times New Roman" w:cs="Times New Roman"/>
        </w:rPr>
        <w:pict w14:anchorId="06D284E9">
          <v:rect id="_x0000_i1025" style="width:0;height:1.5pt" o:hralign="center" o:hrstd="t" o:hr="t" fillcolor="#a0a0a0" stroked="f"/>
        </w:pict>
      </w:r>
    </w:p>
    <w:p w14:paraId="7561F787" w14:textId="77777777" w:rsidR="00115602" w:rsidRPr="00E30903" w:rsidRDefault="00115602" w:rsidP="00571E34">
      <w:pPr>
        <w:pStyle w:val="Heading3"/>
        <w:spacing w:line="360" w:lineRule="auto"/>
        <w:ind w:left="360"/>
      </w:pPr>
      <w:r w:rsidRPr="00E30903">
        <w:t>2. Testing Setup Recap</w:t>
      </w:r>
    </w:p>
    <w:p w14:paraId="26EC51C7" w14:textId="5F7D4BE6" w:rsidR="00115602" w:rsidRPr="00115602" w:rsidRDefault="00115602" w:rsidP="00571E34">
      <w:pPr>
        <w:spacing w:line="360" w:lineRule="auto"/>
        <w:ind w:left="360"/>
        <w:rPr>
          <w:rFonts w:ascii="Times New Roman" w:hAnsi="Times New Roman" w:cs="Times New Roman"/>
        </w:rPr>
      </w:pPr>
      <w:r w:rsidRPr="00115602">
        <w:rPr>
          <w:rFonts w:ascii="Times New Roman" w:hAnsi="Times New Roman" w:cs="Times New Roman"/>
        </w:rPr>
        <w:t>Swapping connections between Isothermal Junction Boxes (IJBs) and TICs to isolate measurement deviations.</w:t>
      </w:r>
    </w:p>
    <w:p w14:paraId="530A18C2" w14:textId="77777777" w:rsidR="00115602" w:rsidRPr="00115602" w:rsidRDefault="00115602" w:rsidP="00571E34">
      <w:pPr>
        <w:numPr>
          <w:ilvl w:val="0"/>
          <w:numId w:val="14"/>
        </w:numPr>
        <w:spacing w:line="360" w:lineRule="auto"/>
        <w:ind w:left="1080"/>
        <w:rPr>
          <w:rFonts w:ascii="Times New Roman" w:hAnsi="Times New Roman" w:cs="Times New Roman"/>
        </w:rPr>
      </w:pPr>
      <w:r w:rsidRPr="00115602">
        <w:rPr>
          <w:rFonts w:ascii="Times New Roman" w:hAnsi="Times New Roman" w:cs="Times New Roman"/>
        </w:rPr>
        <w:t>Testing conducted:</w:t>
      </w:r>
    </w:p>
    <w:p w14:paraId="45649FAC" w14:textId="77777777" w:rsidR="00115602" w:rsidRPr="00115602" w:rsidRDefault="00115602" w:rsidP="00571E34">
      <w:pPr>
        <w:numPr>
          <w:ilvl w:val="1"/>
          <w:numId w:val="14"/>
        </w:numPr>
        <w:spacing w:line="360" w:lineRule="auto"/>
        <w:ind w:left="1800"/>
        <w:rPr>
          <w:rFonts w:ascii="Times New Roman" w:hAnsi="Times New Roman" w:cs="Times New Roman"/>
        </w:rPr>
      </w:pPr>
      <w:r w:rsidRPr="00115602">
        <w:rPr>
          <w:rFonts w:ascii="Times New Roman" w:hAnsi="Times New Roman" w:cs="Times New Roman"/>
        </w:rPr>
        <w:t>IJB A connected to TIC 0, and IJB B to TIC 1.</w:t>
      </w:r>
    </w:p>
    <w:p w14:paraId="404E511E" w14:textId="77777777" w:rsidR="00115602" w:rsidRDefault="00115602" w:rsidP="00571E34">
      <w:pPr>
        <w:numPr>
          <w:ilvl w:val="1"/>
          <w:numId w:val="14"/>
        </w:numPr>
        <w:spacing w:line="360" w:lineRule="auto"/>
        <w:ind w:left="1800"/>
        <w:rPr>
          <w:rFonts w:ascii="Times New Roman" w:hAnsi="Times New Roman" w:cs="Times New Roman"/>
        </w:rPr>
      </w:pPr>
      <w:r w:rsidRPr="00115602">
        <w:rPr>
          <w:rFonts w:ascii="Times New Roman" w:hAnsi="Times New Roman" w:cs="Times New Roman"/>
        </w:rPr>
        <w:t>Reversed configuration: IJB A to TIC 1, and IJB B to TIC 0.</w:t>
      </w:r>
    </w:p>
    <w:p w14:paraId="721A2A9D" w14:textId="321FB034" w:rsidR="00FC292E" w:rsidRPr="00115602" w:rsidRDefault="00FC292E" w:rsidP="00571E34">
      <w:pPr>
        <w:numPr>
          <w:ilvl w:val="1"/>
          <w:numId w:val="14"/>
        </w:numPr>
        <w:spacing w:line="360" w:lineRule="auto"/>
        <w:ind w:left="1800"/>
        <w:rPr>
          <w:rFonts w:ascii="Times New Roman" w:hAnsi="Times New Roman" w:cs="Times New Roman"/>
        </w:rPr>
      </w:pPr>
      <w:r>
        <w:rPr>
          <w:rFonts w:ascii="Times New Roman" w:hAnsi="Times New Roman" w:cs="Times New Roman"/>
        </w:rPr>
        <w:t>Reversed back to initial configuration.</w:t>
      </w:r>
    </w:p>
    <w:p w14:paraId="178AB841" w14:textId="77777777" w:rsidR="00115602" w:rsidRPr="00115602" w:rsidRDefault="00115602" w:rsidP="00571E34">
      <w:pPr>
        <w:numPr>
          <w:ilvl w:val="0"/>
          <w:numId w:val="14"/>
        </w:numPr>
        <w:spacing w:line="360" w:lineRule="auto"/>
        <w:ind w:left="1080"/>
        <w:rPr>
          <w:rFonts w:ascii="Times New Roman" w:hAnsi="Times New Roman" w:cs="Times New Roman"/>
        </w:rPr>
      </w:pPr>
      <w:r w:rsidRPr="00115602">
        <w:rPr>
          <w:rFonts w:ascii="Times New Roman" w:hAnsi="Times New Roman" w:cs="Times New Roman"/>
        </w:rPr>
        <w:t>Environmental conditions for each test:</w:t>
      </w:r>
    </w:p>
    <w:p w14:paraId="3FCB4C9C" w14:textId="075130E6" w:rsidR="00115602" w:rsidRPr="00115602" w:rsidRDefault="00115602" w:rsidP="00571E34">
      <w:pPr>
        <w:numPr>
          <w:ilvl w:val="1"/>
          <w:numId w:val="14"/>
        </w:numPr>
        <w:spacing w:line="360" w:lineRule="auto"/>
        <w:ind w:left="1800"/>
        <w:rPr>
          <w:rFonts w:ascii="Times New Roman" w:hAnsi="Times New Roman" w:cs="Times New Roman"/>
        </w:rPr>
      </w:pPr>
      <w:r w:rsidRPr="00115602">
        <w:rPr>
          <w:rFonts w:ascii="Times New Roman" w:hAnsi="Times New Roman" w:cs="Times New Roman"/>
        </w:rPr>
        <w:t xml:space="preserve">Room temperature test: </w:t>
      </w:r>
      <w:r w:rsidR="00C3725F" w:rsidRPr="00E30903">
        <w:rPr>
          <w:rFonts w:ascii="Times New Roman" w:hAnsi="Times New Roman" w:cs="Times New Roman"/>
        </w:rPr>
        <w:t>Meter cubed furnace s</w:t>
      </w:r>
      <w:r w:rsidRPr="00115602">
        <w:rPr>
          <w:rFonts w:ascii="Times New Roman" w:hAnsi="Times New Roman" w:cs="Times New Roman"/>
        </w:rPr>
        <w:t>table at approximately 2</w:t>
      </w:r>
      <w:r w:rsidR="00C3725F" w:rsidRPr="00E30903">
        <w:rPr>
          <w:rFonts w:ascii="Times New Roman" w:hAnsi="Times New Roman" w:cs="Times New Roman"/>
        </w:rPr>
        <w:t>0</w:t>
      </w:r>
      <w:r w:rsidRPr="00115602">
        <w:rPr>
          <w:rFonts w:ascii="Times New Roman" w:hAnsi="Times New Roman" w:cs="Times New Roman"/>
        </w:rPr>
        <w:t>°C</w:t>
      </w:r>
      <w:r w:rsidR="00C3725F" w:rsidRPr="00E30903">
        <w:rPr>
          <w:rFonts w:ascii="Times New Roman" w:hAnsi="Times New Roman" w:cs="Times New Roman"/>
        </w:rPr>
        <w:t>.</w:t>
      </w:r>
    </w:p>
    <w:p w14:paraId="7D1DECD1" w14:textId="4B5AB358" w:rsidR="00347239" w:rsidRPr="00E30903" w:rsidRDefault="00115602" w:rsidP="00571E34">
      <w:pPr>
        <w:numPr>
          <w:ilvl w:val="1"/>
          <w:numId w:val="14"/>
        </w:numPr>
        <w:spacing w:line="360" w:lineRule="auto"/>
        <w:ind w:left="1800"/>
        <w:rPr>
          <w:rFonts w:ascii="Times New Roman" w:hAnsi="Times New Roman" w:cs="Times New Roman"/>
        </w:rPr>
      </w:pPr>
      <w:r w:rsidRPr="00115602">
        <w:rPr>
          <w:rFonts w:ascii="Times New Roman" w:hAnsi="Times New Roman" w:cs="Times New Roman"/>
        </w:rPr>
        <w:t xml:space="preserve">High-temperature test: </w:t>
      </w:r>
      <w:r w:rsidR="00C3725F" w:rsidRPr="00E30903">
        <w:rPr>
          <w:rFonts w:ascii="Times New Roman" w:hAnsi="Times New Roman" w:cs="Times New Roman"/>
        </w:rPr>
        <w:t>Meter cubed furnace s</w:t>
      </w:r>
      <w:r w:rsidRPr="00115602">
        <w:rPr>
          <w:rFonts w:ascii="Times New Roman" w:hAnsi="Times New Roman" w:cs="Times New Roman"/>
        </w:rPr>
        <w:t>table at approximately 1180°C</w:t>
      </w:r>
      <w:r w:rsidR="00C3725F" w:rsidRPr="00E30903">
        <w:rPr>
          <w:rFonts w:ascii="Times New Roman" w:hAnsi="Times New Roman" w:cs="Times New Roman"/>
        </w:rPr>
        <w:t>.</w:t>
      </w:r>
    </w:p>
    <w:p w14:paraId="50E4E64B" w14:textId="4053A1D6" w:rsidR="00C3725F" w:rsidRPr="00E30903" w:rsidRDefault="00000000" w:rsidP="00571E34">
      <w:pPr>
        <w:spacing w:line="360" w:lineRule="auto"/>
        <w:rPr>
          <w:rFonts w:ascii="Times New Roman" w:hAnsi="Times New Roman" w:cs="Times New Roman"/>
        </w:rPr>
      </w:pPr>
      <w:r>
        <w:rPr>
          <w:rFonts w:ascii="Times New Roman" w:hAnsi="Times New Roman" w:cs="Times New Roman"/>
        </w:rPr>
        <w:pict w14:anchorId="3F9488DF">
          <v:rect id="_x0000_i1026" style="width:0;height:1.5pt" o:hralign="center" o:hrstd="t" o:hr="t" fillcolor="#a0a0a0" stroked="f"/>
        </w:pict>
      </w:r>
    </w:p>
    <w:p w14:paraId="63394753" w14:textId="77777777" w:rsidR="00FC292E" w:rsidRDefault="00FC292E" w:rsidP="00FC292E"/>
    <w:p w14:paraId="19445AE1" w14:textId="77777777" w:rsidR="00FC292E" w:rsidRDefault="00FC292E" w:rsidP="00FC292E"/>
    <w:p w14:paraId="1AC19451" w14:textId="07F9E7F5" w:rsidR="00C3725F" w:rsidRPr="00E30903" w:rsidRDefault="00C3725F" w:rsidP="00571E34">
      <w:pPr>
        <w:pStyle w:val="Heading3"/>
        <w:spacing w:line="360" w:lineRule="auto"/>
        <w:ind w:left="360"/>
      </w:pPr>
      <w:r w:rsidRPr="00E30903">
        <w:lastRenderedPageBreak/>
        <w:t>3. Results Overview</w:t>
      </w:r>
    </w:p>
    <w:p w14:paraId="0F63A386" w14:textId="24E2D84E" w:rsidR="00C3725F" w:rsidRPr="00C3725F" w:rsidRDefault="00C3725F" w:rsidP="00571E34">
      <w:pPr>
        <w:numPr>
          <w:ilvl w:val="0"/>
          <w:numId w:val="15"/>
        </w:numPr>
        <w:spacing w:line="360" w:lineRule="auto"/>
        <w:ind w:left="1080"/>
        <w:rPr>
          <w:rFonts w:ascii="Times New Roman" w:hAnsi="Times New Roman" w:cs="Times New Roman"/>
        </w:rPr>
      </w:pPr>
      <w:r w:rsidRPr="00C3725F">
        <w:rPr>
          <w:rFonts w:ascii="Times New Roman" w:hAnsi="Times New Roman" w:cs="Times New Roman"/>
          <w:b/>
          <w:bCs/>
        </w:rPr>
        <w:t>Room Temperature (~</w:t>
      </w:r>
      <w:r w:rsidR="00FC292E">
        <w:rPr>
          <w:rFonts w:ascii="Times New Roman" w:hAnsi="Times New Roman" w:cs="Times New Roman"/>
          <w:b/>
          <w:bCs/>
        </w:rPr>
        <w:t>20</w:t>
      </w:r>
      <w:r w:rsidRPr="00C3725F">
        <w:rPr>
          <w:rFonts w:ascii="Times New Roman" w:hAnsi="Times New Roman" w:cs="Times New Roman"/>
          <w:b/>
          <w:bCs/>
        </w:rPr>
        <w:t>°C):</w:t>
      </w:r>
    </w:p>
    <w:p w14:paraId="2DEEEC35" w14:textId="5E2C1647" w:rsidR="00C3725F" w:rsidRDefault="00C3725F" w:rsidP="00571E34">
      <w:pPr>
        <w:numPr>
          <w:ilvl w:val="1"/>
          <w:numId w:val="15"/>
        </w:numPr>
        <w:spacing w:line="360" w:lineRule="auto"/>
        <w:rPr>
          <w:rFonts w:ascii="Times New Roman" w:hAnsi="Times New Roman" w:cs="Times New Roman"/>
        </w:rPr>
      </w:pPr>
      <w:r w:rsidRPr="00C3725F">
        <w:rPr>
          <w:rFonts w:ascii="Times New Roman" w:hAnsi="Times New Roman" w:cs="Times New Roman"/>
        </w:rPr>
        <w:t>Swapping thermocouples resulted in consistent temperature deltas, indicating no significant drift in TIC performance.</w:t>
      </w:r>
    </w:p>
    <w:p w14:paraId="5C972EB0" w14:textId="32A7CBBC" w:rsidR="00C3725F" w:rsidRPr="00C3725F" w:rsidRDefault="00C3725F" w:rsidP="00FC292E">
      <w:pPr>
        <w:numPr>
          <w:ilvl w:val="2"/>
          <w:numId w:val="15"/>
        </w:numPr>
        <w:spacing w:line="360" w:lineRule="auto"/>
        <w:rPr>
          <w:rFonts w:ascii="Times New Roman" w:hAnsi="Times New Roman" w:cs="Times New Roman"/>
        </w:rPr>
      </w:pPr>
      <w:r w:rsidRPr="00C3725F">
        <w:rPr>
          <w:rFonts w:ascii="Times New Roman" w:hAnsi="Times New Roman" w:cs="Times New Roman"/>
        </w:rPr>
        <w:t>Differences between positive and negative deltas suggest very slight offsets between TICs (in the range of hundredths of °C).</w:t>
      </w:r>
    </w:p>
    <w:p w14:paraId="41E86B4B" w14:textId="77777777" w:rsidR="00C3725F" w:rsidRPr="00C3725F" w:rsidRDefault="00C3725F" w:rsidP="00571E34">
      <w:pPr>
        <w:numPr>
          <w:ilvl w:val="2"/>
          <w:numId w:val="15"/>
        </w:numPr>
        <w:spacing w:line="360" w:lineRule="auto"/>
        <w:rPr>
          <w:rFonts w:ascii="Times New Roman" w:hAnsi="Times New Roman" w:cs="Times New Roman"/>
        </w:rPr>
      </w:pPr>
      <w:r w:rsidRPr="00C3725F">
        <w:rPr>
          <w:rFonts w:ascii="Times New Roman" w:hAnsi="Times New Roman" w:cs="Times New Roman"/>
        </w:rPr>
        <w:t>Repeatability across swaps suggests stable TIC operation.</w:t>
      </w:r>
    </w:p>
    <w:p w14:paraId="0C690560" w14:textId="1F5DEE90" w:rsidR="00C3725F" w:rsidRDefault="00C3725F" w:rsidP="00FC292E">
      <w:pPr>
        <w:numPr>
          <w:ilvl w:val="2"/>
          <w:numId w:val="15"/>
        </w:numPr>
        <w:spacing w:line="360" w:lineRule="auto"/>
        <w:rPr>
          <w:rFonts w:ascii="Times New Roman" w:hAnsi="Times New Roman" w:cs="Times New Roman"/>
        </w:rPr>
      </w:pPr>
      <w:r w:rsidRPr="00C3725F">
        <w:rPr>
          <w:rFonts w:ascii="Times New Roman" w:hAnsi="Times New Roman" w:cs="Times New Roman"/>
        </w:rPr>
        <w:t>Variability across TICs is likely due to reference voltage discrepancies.</w:t>
      </w:r>
      <w:r w:rsidR="00FC292E">
        <w:rPr>
          <w:rFonts w:ascii="Times New Roman" w:hAnsi="Times New Roman" w:cs="Times New Roman"/>
        </w:rPr>
        <w:t xml:space="preserve"> </w:t>
      </w:r>
      <w:r w:rsidRPr="00C3725F">
        <w:rPr>
          <w:rFonts w:ascii="Times New Roman" w:hAnsi="Times New Roman" w:cs="Times New Roman"/>
        </w:rPr>
        <w:t>Calibration focused on reducing minor reference voltage discrepancies will be implemented and is likely to improve overall consistency.</w:t>
      </w:r>
    </w:p>
    <w:p w14:paraId="07578BC5" w14:textId="5D8DD46B" w:rsidR="00C3725F" w:rsidRPr="00C3725F" w:rsidRDefault="00C3725F" w:rsidP="00FC292E">
      <w:pPr>
        <w:numPr>
          <w:ilvl w:val="1"/>
          <w:numId w:val="15"/>
        </w:numPr>
        <w:spacing w:line="360" w:lineRule="auto"/>
        <w:rPr>
          <w:rFonts w:ascii="Times New Roman" w:hAnsi="Times New Roman" w:cs="Times New Roman"/>
        </w:rPr>
      </w:pPr>
      <w:r w:rsidRPr="00C3725F">
        <w:rPr>
          <w:rFonts w:ascii="Times New Roman" w:hAnsi="Times New Roman" w:cs="Times New Roman"/>
        </w:rPr>
        <w:t>Repeatability testing after 24 hours showed similar delta ranges, indicating good stability over time.</w:t>
      </w:r>
    </w:p>
    <w:p w14:paraId="38460F40" w14:textId="77777777" w:rsidR="00C3725F" w:rsidRPr="00B55E61" w:rsidRDefault="00C3725F" w:rsidP="00571E34">
      <w:pPr>
        <w:numPr>
          <w:ilvl w:val="0"/>
          <w:numId w:val="15"/>
        </w:numPr>
        <w:spacing w:line="360" w:lineRule="auto"/>
        <w:ind w:left="1080"/>
        <w:rPr>
          <w:rFonts w:ascii="Times New Roman" w:hAnsi="Times New Roman" w:cs="Times New Roman"/>
        </w:rPr>
      </w:pPr>
      <w:r w:rsidRPr="00C3725F">
        <w:rPr>
          <w:rFonts w:ascii="Times New Roman" w:hAnsi="Times New Roman" w:cs="Times New Roman"/>
          <w:b/>
          <w:bCs/>
        </w:rPr>
        <w:t>High Temperature (~1180°C):</w:t>
      </w:r>
    </w:p>
    <w:p w14:paraId="21A54AD7" w14:textId="1114967E" w:rsidR="00B55E61" w:rsidRPr="00FC292E" w:rsidRDefault="00B55E61" w:rsidP="00EA7E77">
      <w:pPr>
        <w:pStyle w:val="ListParagraph"/>
        <w:numPr>
          <w:ilvl w:val="1"/>
          <w:numId w:val="15"/>
        </w:numPr>
        <w:spacing w:line="360" w:lineRule="auto"/>
        <w:rPr>
          <w:rFonts w:ascii="Times New Roman" w:hAnsi="Times New Roman" w:cs="Times New Roman"/>
        </w:rPr>
      </w:pPr>
      <w:r w:rsidRPr="00FC292E">
        <w:rPr>
          <w:rFonts w:ascii="Times New Roman" w:hAnsi="Times New Roman" w:cs="Times New Roman"/>
        </w:rPr>
        <w:t xml:space="preserve">The observed temperature deltas, </w:t>
      </w:r>
      <w:r w:rsidR="00FC292E" w:rsidRPr="00FC292E">
        <w:rPr>
          <w:rFonts w:ascii="Times New Roman" w:hAnsi="Times New Roman" w:cs="Times New Roman"/>
        </w:rPr>
        <w:t>with some</w:t>
      </w:r>
      <w:r w:rsidRPr="00FC292E">
        <w:rPr>
          <w:rFonts w:ascii="Times New Roman" w:hAnsi="Times New Roman" w:cs="Times New Roman"/>
        </w:rPr>
        <w:t xml:space="preserve"> in the range of tenths of a degree Celsius, are higher than those recorded at room temperature. </w:t>
      </w:r>
    </w:p>
    <w:p w14:paraId="07C94B16" w14:textId="33DDFA8F" w:rsidR="00B55E61" w:rsidRPr="00FC292E" w:rsidRDefault="00B55E61" w:rsidP="009C13E0">
      <w:pPr>
        <w:pStyle w:val="ListParagraph"/>
        <w:numPr>
          <w:ilvl w:val="1"/>
          <w:numId w:val="15"/>
        </w:numPr>
        <w:spacing w:line="360" w:lineRule="auto"/>
        <w:rPr>
          <w:rFonts w:ascii="Times New Roman" w:hAnsi="Times New Roman" w:cs="Times New Roman"/>
        </w:rPr>
      </w:pPr>
      <w:r w:rsidRPr="00FC292E">
        <w:rPr>
          <w:rFonts w:ascii="Times New Roman" w:hAnsi="Times New Roman" w:cs="Times New Roman"/>
        </w:rPr>
        <w:t>Despite the larger deltas, the relative stability of temperature readings across swaps indicates that TIC performance remains reliable under high-temperature conditions.</w:t>
      </w:r>
    </w:p>
    <w:p w14:paraId="20249031" w14:textId="5E43E796" w:rsidR="00B55E61" w:rsidRPr="00B55E61" w:rsidRDefault="00B55E61" w:rsidP="00571E34">
      <w:pPr>
        <w:pStyle w:val="ListParagraph"/>
        <w:numPr>
          <w:ilvl w:val="1"/>
          <w:numId w:val="15"/>
        </w:numPr>
        <w:spacing w:line="360" w:lineRule="auto"/>
        <w:rPr>
          <w:rFonts w:ascii="Times New Roman" w:hAnsi="Times New Roman" w:cs="Times New Roman"/>
        </w:rPr>
      </w:pPr>
      <w:r w:rsidRPr="00B55E61">
        <w:rPr>
          <w:rFonts w:ascii="Times New Roman" w:hAnsi="Times New Roman" w:cs="Times New Roman"/>
        </w:rPr>
        <w:t xml:space="preserve">Swapping thermocouples consistently produced comparable deltas, supporting the conclusion that the TICs operate stably and predictably, even </w:t>
      </w:r>
      <w:r w:rsidR="00FC292E">
        <w:rPr>
          <w:rFonts w:ascii="Times New Roman" w:hAnsi="Times New Roman" w:cs="Times New Roman"/>
        </w:rPr>
        <w:t>when measuring high temperatures.</w:t>
      </w:r>
    </w:p>
    <w:p w14:paraId="6DD303FD" w14:textId="77777777" w:rsidR="00C3725F" w:rsidRPr="00C3725F" w:rsidRDefault="00000000" w:rsidP="00571E34">
      <w:pPr>
        <w:spacing w:line="360" w:lineRule="auto"/>
        <w:ind w:left="360"/>
        <w:rPr>
          <w:rFonts w:ascii="Times New Roman" w:hAnsi="Times New Roman" w:cs="Times New Roman"/>
        </w:rPr>
      </w:pPr>
      <w:r>
        <w:rPr>
          <w:rFonts w:ascii="Times New Roman" w:hAnsi="Times New Roman" w:cs="Times New Roman"/>
        </w:rPr>
        <w:pict w14:anchorId="6161C03E">
          <v:rect id="_x0000_i1027" style="width:0;height:1.5pt" o:hralign="center" o:hrstd="t" o:hr="t" fillcolor="#a0a0a0" stroked="f"/>
        </w:pict>
      </w:r>
    </w:p>
    <w:p w14:paraId="3B3AA601" w14:textId="77777777" w:rsidR="00571E34" w:rsidRDefault="00571E34" w:rsidP="00571E34"/>
    <w:p w14:paraId="534D03BC" w14:textId="1EC72C3D" w:rsidR="00C3725F" w:rsidRPr="00E30903" w:rsidRDefault="00C3725F" w:rsidP="00571E34">
      <w:pPr>
        <w:pStyle w:val="Heading3"/>
        <w:spacing w:line="360" w:lineRule="auto"/>
        <w:ind w:left="360"/>
      </w:pPr>
      <w:r w:rsidRPr="00E30903">
        <w:lastRenderedPageBreak/>
        <w:t>4. Detailed Analysis</w:t>
      </w:r>
    </w:p>
    <w:p w14:paraId="4C9522D4" w14:textId="5C007E96" w:rsidR="00C3725F" w:rsidRPr="002F16C5" w:rsidRDefault="00571E34" w:rsidP="00571E34">
      <w:pPr>
        <w:spacing w:line="360" w:lineRule="auto"/>
        <w:rPr>
          <w:rFonts w:ascii="Times New Roman" w:hAnsi="Times New Roman" w:cs="Times New Roman"/>
        </w:rPr>
      </w:pPr>
      <w:r>
        <w:rPr>
          <w:noProof/>
        </w:rPr>
        <mc:AlternateContent>
          <mc:Choice Requires="wps">
            <w:drawing>
              <wp:anchor distT="0" distB="0" distL="114300" distR="114300" simplePos="0" relativeHeight="251673600" behindDoc="1" locked="0" layoutInCell="1" allowOverlap="1" wp14:anchorId="1A053070" wp14:editId="541FFA66">
                <wp:simplePos x="0" y="0"/>
                <wp:positionH relativeFrom="margin">
                  <wp:posOffset>152400</wp:posOffset>
                </wp:positionH>
                <wp:positionV relativeFrom="paragraph">
                  <wp:posOffset>7697470</wp:posOffset>
                </wp:positionV>
                <wp:extent cx="6029325" cy="161925"/>
                <wp:effectExtent l="0" t="0" r="9525" b="9525"/>
                <wp:wrapTight wrapText="bothSides">
                  <wp:wrapPolygon edited="0">
                    <wp:start x="0" y="0"/>
                    <wp:lineTo x="0" y="20329"/>
                    <wp:lineTo x="21566" y="20329"/>
                    <wp:lineTo x="21566" y="0"/>
                    <wp:lineTo x="0" y="0"/>
                  </wp:wrapPolygon>
                </wp:wrapTight>
                <wp:docPr id="2053406239" name="Text Box 1"/>
                <wp:cNvGraphicFramePr/>
                <a:graphic xmlns:a="http://schemas.openxmlformats.org/drawingml/2006/main">
                  <a:graphicData uri="http://schemas.microsoft.com/office/word/2010/wordprocessingShape">
                    <wps:wsp>
                      <wps:cNvSpPr txBox="1"/>
                      <wps:spPr>
                        <a:xfrm>
                          <a:off x="0" y="0"/>
                          <a:ext cx="6029325" cy="161925"/>
                        </a:xfrm>
                        <a:prstGeom prst="rect">
                          <a:avLst/>
                        </a:prstGeom>
                        <a:solidFill>
                          <a:prstClr val="white"/>
                        </a:solidFill>
                        <a:ln>
                          <a:noFill/>
                        </a:ln>
                      </wps:spPr>
                      <wps:txbx>
                        <w:txbxContent>
                          <w:p w14:paraId="5313B0DC" w14:textId="017E0E95" w:rsidR="00571E34" w:rsidRPr="00110375" w:rsidRDefault="00571E34" w:rsidP="00571E34">
                            <w:pPr>
                              <w:pStyle w:val="Caption"/>
                              <w:jc w:val="center"/>
                              <w:rPr>
                                <w:b/>
                                <w:bCs/>
                                <w:noProof/>
                              </w:rPr>
                            </w:pPr>
                            <w:r>
                              <w:t xml:space="preserve">Figure </w:t>
                            </w:r>
                            <w:fldSimple w:instr=" SEQ Figure \* ARABIC ">
                              <w:r w:rsidR="009637D8">
                                <w:rPr>
                                  <w:noProof/>
                                </w:rPr>
                                <w:t>2</w:t>
                              </w:r>
                            </w:fldSimple>
                            <w:r>
                              <w:t>: Plot</w:t>
                            </w:r>
                            <w:r>
                              <w:rPr>
                                <w:noProof/>
                              </w:rPr>
                              <w:t xml:space="preserve"> of recorded tempratures and deltas between TIC0 and TIC1 at room temperature.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053070" id="_x0000_t202" coordsize="21600,21600" o:spt="202" path="m,l,21600r21600,l21600,xe">
                <v:stroke joinstyle="miter"/>
                <v:path gradientshapeok="t" o:connecttype="rect"/>
              </v:shapetype>
              <v:shape id="Text Box 1" o:spid="_x0000_s1026" type="#_x0000_t202" style="position:absolute;margin-left:12pt;margin-top:606.1pt;width:474.75pt;height:12.7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" stroked="f">
                <v:textbox inset="0,0,0,0">
                  <w:txbxContent>
                    <w:p w14:paraId="5313B0DC" w14:textId="017E0E95" w:rsidR="00571E34" w:rsidRPr="00110375" w:rsidRDefault="00571E34" w:rsidP="00571E34">
                      <w:pPr>
                        <w:pStyle w:val="Caption"/>
                        <w:jc w:val="center"/>
                        <w:rPr>
                          <w:b/>
                          <w:bCs/>
                          <w:noProof/>
                        </w:rPr>
                      </w:pPr>
                      <w:r>
                        <w:t xml:space="preserve">Figure </w:t>
                      </w:r>
                      <w:fldSimple w:instr=" SEQ Figure \* ARABIC ">
                        <w:r w:rsidR="009637D8">
                          <w:rPr>
                            <w:noProof/>
                          </w:rPr>
                          <w:t>2</w:t>
                        </w:r>
                      </w:fldSimple>
                      <w:r>
                        <w:t>: Plot</w:t>
                      </w:r>
                      <w:r>
                        <w:rPr>
                          <w:noProof/>
                        </w:rPr>
                        <w:t xml:space="preserve"> of recorded tempratures and deltas between TIC0 and TIC1 at room temperature.</w:t>
                      </w:r>
                    </w:p>
                  </w:txbxContent>
                </v:textbox>
                <w10:wrap type="tight" anchorx="margin"/>
              </v:shape>
            </w:pict>
          </mc:Fallback>
        </mc:AlternateContent>
      </w:r>
      <w:r>
        <w:rPr>
          <w:noProof/>
        </w:rPr>
        <mc:AlternateContent>
          <mc:Choice Requires="wps">
            <w:drawing>
              <wp:anchor distT="0" distB="0" distL="114300" distR="114300" simplePos="0" relativeHeight="251669504" behindDoc="1" locked="0" layoutInCell="1" allowOverlap="1" wp14:anchorId="70F650E3" wp14:editId="37DE83B9">
                <wp:simplePos x="0" y="0"/>
                <wp:positionH relativeFrom="margin">
                  <wp:align>left</wp:align>
                </wp:positionH>
                <wp:positionV relativeFrom="paragraph">
                  <wp:posOffset>7691120</wp:posOffset>
                </wp:positionV>
                <wp:extent cx="6029325" cy="161925"/>
                <wp:effectExtent l="0" t="0" r="9525" b="9525"/>
                <wp:wrapTight wrapText="bothSides">
                  <wp:wrapPolygon edited="0">
                    <wp:start x="0" y="0"/>
                    <wp:lineTo x="0" y="20329"/>
                    <wp:lineTo x="21566" y="20329"/>
                    <wp:lineTo x="21566" y="0"/>
                    <wp:lineTo x="0" y="0"/>
                  </wp:wrapPolygon>
                </wp:wrapTight>
                <wp:docPr id="2054211935" name="Text Box 1"/>
                <wp:cNvGraphicFramePr/>
                <a:graphic xmlns:a="http://schemas.openxmlformats.org/drawingml/2006/main">
                  <a:graphicData uri="http://schemas.microsoft.com/office/word/2010/wordprocessingShape">
                    <wps:wsp>
                      <wps:cNvSpPr txBox="1"/>
                      <wps:spPr>
                        <a:xfrm>
                          <a:off x="0" y="0"/>
                          <a:ext cx="6029325" cy="161925"/>
                        </a:xfrm>
                        <a:prstGeom prst="rect">
                          <a:avLst/>
                        </a:prstGeom>
                        <a:solidFill>
                          <a:prstClr val="white"/>
                        </a:solidFill>
                        <a:ln>
                          <a:noFill/>
                        </a:ln>
                      </wps:spPr>
                      <wps:txbx>
                        <w:txbxContent>
                          <w:p w14:paraId="4DD847C1" w14:textId="19EDED69" w:rsidR="00571E34" w:rsidRPr="00110375" w:rsidRDefault="00571E34" w:rsidP="00571E34">
                            <w:pPr>
                              <w:pStyle w:val="Caption"/>
                              <w:jc w:val="center"/>
                              <w:rPr>
                                <w:b/>
                                <w:bCs/>
                                <w:noProof/>
                              </w:rPr>
                            </w:pPr>
                            <w:r>
                              <w:t xml:space="preserve">Figure </w:t>
                            </w:r>
                            <w:fldSimple w:instr=" SEQ Figure \* ARABIC ">
                              <w:r w:rsidR="009637D8">
                                <w:rPr>
                                  <w:noProof/>
                                </w:rPr>
                                <w:t>3</w:t>
                              </w:r>
                            </w:fldSimple>
                            <w:r>
                              <w:t>: Plot</w:t>
                            </w:r>
                            <w:r>
                              <w:rPr>
                                <w:noProof/>
                              </w:rPr>
                              <w:t xml:space="preserve"> of recorded tempratures and deltas between TIC0 and TIC1 at room temperature.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650E3" id="_x0000_s1027" type="#_x0000_t202" style="position:absolute;margin-left:0;margin-top:605.6pt;width:474.75pt;height:12.75pt;z-index:-251646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" stroked="f">
                <v:textbox inset="0,0,0,0">
                  <w:txbxContent>
                    <w:p w14:paraId="4DD847C1" w14:textId="19EDED69" w:rsidR="00571E34" w:rsidRPr="00110375" w:rsidRDefault="00571E34" w:rsidP="00571E34">
                      <w:pPr>
                        <w:pStyle w:val="Caption"/>
                        <w:jc w:val="center"/>
                        <w:rPr>
                          <w:b/>
                          <w:bCs/>
                          <w:noProof/>
                        </w:rPr>
                      </w:pPr>
                      <w:r>
                        <w:t xml:space="preserve">Figure </w:t>
                      </w:r>
                      <w:fldSimple w:instr=" SEQ Figure \* ARABIC ">
                        <w:r w:rsidR="009637D8">
                          <w:rPr>
                            <w:noProof/>
                          </w:rPr>
                          <w:t>3</w:t>
                        </w:r>
                      </w:fldSimple>
                      <w:r>
                        <w:t>: Plot</w:t>
                      </w:r>
                      <w:r>
                        <w:rPr>
                          <w:noProof/>
                        </w:rPr>
                        <w:t xml:space="preserve"> of recorded tempratures and deltas between TIC0 and TIC1 at room temperature.</w:t>
                      </w:r>
                    </w:p>
                  </w:txbxContent>
                </v:textbox>
                <w10:wrap type="tight" anchorx="margin"/>
              </v:shape>
            </w:pict>
          </mc:Fallback>
        </mc:AlternateContent>
      </w:r>
      <w:r w:rsidRPr="009E7EB0">
        <w:rPr>
          <w:noProof/>
        </w:rPr>
        <w:drawing>
          <wp:anchor distT="0" distB="0" distL="114300" distR="114300" simplePos="0" relativeHeight="251667456" behindDoc="1" locked="0" layoutInCell="1" allowOverlap="1" wp14:anchorId="562AF336" wp14:editId="648DDD3E">
            <wp:simplePos x="0" y="0"/>
            <wp:positionH relativeFrom="margin">
              <wp:align>center</wp:align>
            </wp:positionH>
            <wp:positionV relativeFrom="margin">
              <wp:posOffset>4003040</wp:posOffset>
            </wp:positionV>
            <wp:extent cx="7253605" cy="4062095"/>
            <wp:effectExtent l="0" t="0" r="4445" b="0"/>
            <wp:wrapTight wrapText="bothSides">
              <wp:wrapPolygon edited="0">
                <wp:start x="0" y="0"/>
                <wp:lineTo x="0" y="21475"/>
                <wp:lineTo x="21557" y="21475"/>
                <wp:lineTo x="21557" y="0"/>
                <wp:lineTo x="0" y="0"/>
              </wp:wrapPolygon>
            </wp:wrapTight>
            <wp:docPr id="505657513" name="Picture 1" descr="A graph of a temper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57513" name="Picture 1" descr="A graph of a temperatur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253605" cy="40620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1" locked="0" layoutInCell="1" allowOverlap="1" wp14:anchorId="253223AA" wp14:editId="68FF9769">
                <wp:simplePos x="0" y="0"/>
                <wp:positionH relativeFrom="column">
                  <wp:posOffset>-723900</wp:posOffset>
                </wp:positionH>
                <wp:positionV relativeFrom="paragraph">
                  <wp:posOffset>3245485</wp:posOffset>
                </wp:positionV>
                <wp:extent cx="7301230" cy="152400"/>
                <wp:effectExtent l="0" t="0" r="0" b="0"/>
                <wp:wrapTight wrapText="bothSides">
                  <wp:wrapPolygon edited="0">
                    <wp:start x="0" y="0"/>
                    <wp:lineTo x="0" y="18900"/>
                    <wp:lineTo x="21529" y="18900"/>
                    <wp:lineTo x="21529" y="0"/>
                    <wp:lineTo x="0" y="0"/>
                  </wp:wrapPolygon>
                </wp:wrapTight>
                <wp:docPr id="599543501" name="Text Box 1"/>
                <wp:cNvGraphicFramePr/>
                <a:graphic xmlns:a="http://schemas.openxmlformats.org/drawingml/2006/main">
                  <a:graphicData uri="http://schemas.microsoft.com/office/word/2010/wordprocessingShape">
                    <wps:wsp>
                      <wps:cNvSpPr txBox="1"/>
                      <wps:spPr>
                        <a:xfrm>
                          <a:off x="0" y="0"/>
                          <a:ext cx="7301230" cy="152400"/>
                        </a:xfrm>
                        <a:prstGeom prst="rect">
                          <a:avLst/>
                        </a:prstGeom>
                        <a:solidFill>
                          <a:prstClr val="white"/>
                        </a:solidFill>
                        <a:ln>
                          <a:noFill/>
                        </a:ln>
                      </wps:spPr>
                      <wps:txbx>
                        <w:txbxContent>
                          <w:p w14:paraId="2C0E8F2F" w14:textId="0E6AE60C" w:rsidR="009E7EB0" w:rsidRPr="00F11861" w:rsidRDefault="009E7EB0" w:rsidP="009E7EB0">
                            <w:pPr>
                              <w:pStyle w:val="Caption"/>
                              <w:jc w:val="center"/>
                              <w:rPr>
                                <w:rFonts w:ascii="Times New Roman" w:hAnsi="Times New Roman" w:cs="Times New Roman"/>
                                <w:noProof/>
                              </w:rPr>
                            </w:pPr>
                            <w:r>
                              <w:t xml:space="preserve">Table </w:t>
                            </w:r>
                            <w:fldSimple w:instr=" SEQ Table \* ARABIC ">
                              <w:r w:rsidR="009637D8">
                                <w:rPr>
                                  <w:noProof/>
                                </w:rPr>
                                <w:t>1</w:t>
                              </w:r>
                            </w:fldSimple>
                            <w:r>
                              <w:t>: Recorded temperatures and deltas between TIC0 and TIC1 at room temperature.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3223AA" id="_x0000_s1028" type="#_x0000_t202" style="position:absolute;margin-left:-57pt;margin-top:255.55pt;width:574.9pt;height:12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" stroked="f">
                <v:textbox inset="0,0,0,0">
                  <w:txbxContent>
                    <w:p w14:paraId="2C0E8F2F" w14:textId="0E6AE60C" w:rsidR="009E7EB0" w:rsidRPr="00F11861" w:rsidRDefault="009E7EB0" w:rsidP="009E7EB0">
                      <w:pPr>
                        <w:pStyle w:val="Caption"/>
                        <w:jc w:val="center"/>
                        <w:rPr>
                          <w:rFonts w:ascii="Times New Roman" w:hAnsi="Times New Roman" w:cs="Times New Roman"/>
                          <w:noProof/>
                        </w:rPr>
                      </w:pPr>
                      <w:r>
                        <w:t xml:space="preserve">Table </w:t>
                      </w:r>
                      <w:fldSimple w:instr=" SEQ Table \* ARABIC ">
                        <w:r w:rsidR="009637D8">
                          <w:rPr>
                            <w:noProof/>
                          </w:rPr>
                          <w:t>1</w:t>
                        </w:r>
                      </w:fldSimple>
                      <w:r>
                        <w:t>: Recorded temperatures and deltas between TIC0 and TIC1 at room temperature.</w:t>
                      </w:r>
                    </w:p>
                  </w:txbxContent>
                </v:textbox>
                <w10:wrap type="tight"/>
              </v:shape>
            </w:pict>
          </mc:Fallback>
        </mc:AlternateContent>
      </w:r>
      <w:r>
        <w:rPr>
          <w:rFonts w:ascii="Times New Roman" w:hAnsi="Times New Roman" w:cs="Times New Roman"/>
          <w:noProof/>
        </w:rPr>
        <w:drawing>
          <wp:anchor distT="0" distB="0" distL="114300" distR="114300" simplePos="0" relativeHeight="251659264" behindDoc="1" locked="0" layoutInCell="1" allowOverlap="1" wp14:anchorId="4A22A33A" wp14:editId="6EB2BB9E">
            <wp:simplePos x="0" y="0"/>
            <wp:positionH relativeFrom="margin">
              <wp:align>center</wp:align>
            </wp:positionH>
            <wp:positionV relativeFrom="page">
              <wp:posOffset>1615440</wp:posOffset>
            </wp:positionV>
            <wp:extent cx="7301230" cy="2961640"/>
            <wp:effectExtent l="0" t="0" r="0" b="0"/>
            <wp:wrapTight wrapText="bothSides">
              <wp:wrapPolygon edited="0">
                <wp:start x="0" y="0"/>
                <wp:lineTo x="0" y="21396"/>
                <wp:lineTo x="21529" y="21396"/>
                <wp:lineTo x="21529" y="0"/>
                <wp:lineTo x="0" y="0"/>
              </wp:wrapPolygon>
            </wp:wrapTight>
            <wp:docPr id="1198634814"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34814" name="Picture 2" descr="A screenshot of a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7301230" cy="2961640"/>
                    </a:xfrm>
                    <a:prstGeom prst="rect">
                      <a:avLst/>
                    </a:prstGeom>
                  </pic:spPr>
                </pic:pic>
              </a:graphicData>
            </a:graphic>
            <wp14:sizeRelH relativeFrom="page">
              <wp14:pctWidth>0</wp14:pctWidth>
            </wp14:sizeRelH>
            <wp14:sizeRelV relativeFrom="page">
              <wp14:pctHeight>0</wp14:pctHeight>
            </wp14:sizeRelV>
          </wp:anchor>
        </w:drawing>
      </w:r>
      <w:r w:rsidR="00B55E61">
        <w:rPr>
          <w:rFonts w:ascii="Times New Roman" w:hAnsi="Times New Roman" w:cs="Times New Roman"/>
          <w:b/>
          <w:bCs/>
        </w:rPr>
        <w:t>Tables and plots at room temperature</w:t>
      </w:r>
      <w:r w:rsidR="00C3725F" w:rsidRPr="00C3725F">
        <w:rPr>
          <w:rFonts w:ascii="Times New Roman" w:hAnsi="Times New Roman" w:cs="Times New Roman"/>
          <w:b/>
          <w:bCs/>
        </w:rPr>
        <w:t>:</w:t>
      </w:r>
    </w:p>
    <w:p w14:paraId="500A8E7E" w14:textId="32D25996" w:rsidR="009E7EB0" w:rsidRPr="009E7EB0" w:rsidRDefault="009E7EB0" w:rsidP="00571E34">
      <w:pPr>
        <w:spacing w:line="360" w:lineRule="auto"/>
        <w:rPr>
          <w:rFonts w:ascii="Times New Roman" w:hAnsi="Times New Roman" w:cs="Times New Roman"/>
          <w:b/>
          <w:bCs/>
        </w:rPr>
      </w:pPr>
      <w:r w:rsidRPr="009E7EB0">
        <w:rPr>
          <w:rFonts w:ascii="Times New Roman" w:hAnsi="Times New Roman" w:cs="Times New Roman"/>
          <w:b/>
          <w:bCs/>
        </w:rPr>
        <w:lastRenderedPageBreak/>
        <w:t>Detailed Analysis of Room Temperature Results</w:t>
      </w:r>
    </w:p>
    <w:p w14:paraId="40095DFA" w14:textId="0A72DEAD" w:rsidR="009E7EB0" w:rsidRPr="009E7EB0" w:rsidRDefault="009E7EB0" w:rsidP="00571E34">
      <w:pPr>
        <w:pStyle w:val="ListParagraph"/>
        <w:numPr>
          <w:ilvl w:val="0"/>
          <w:numId w:val="16"/>
        </w:numPr>
        <w:spacing w:line="360" w:lineRule="auto"/>
        <w:rPr>
          <w:rFonts w:ascii="Times New Roman" w:hAnsi="Times New Roman" w:cs="Times New Roman"/>
          <w:b/>
          <w:bCs/>
        </w:rPr>
      </w:pPr>
      <w:r w:rsidRPr="009E7EB0">
        <w:rPr>
          <w:rFonts w:ascii="Times New Roman" w:hAnsi="Times New Roman" w:cs="Times New Roman"/>
          <w:b/>
          <w:bCs/>
        </w:rPr>
        <w:t>Magnitude of Temperature Deltas</w:t>
      </w:r>
    </w:p>
    <w:p w14:paraId="0F58D42D" w14:textId="6E1854E8" w:rsidR="009E7EB0" w:rsidRDefault="009E7EB0" w:rsidP="00571E34">
      <w:pPr>
        <w:pStyle w:val="ListParagraph"/>
        <w:numPr>
          <w:ilvl w:val="1"/>
          <w:numId w:val="16"/>
        </w:numPr>
        <w:spacing w:line="360" w:lineRule="auto"/>
        <w:rPr>
          <w:rFonts w:ascii="Times New Roman" w:hAnsi="Times New Roman" w:cs="Times New Roman"/>
        </w:rPr>
      </w:pPr>
      <w:r w:rsidRPr="009E7EB0">
        <w:rPr>
          <w:rFonts w:ascii="Times New Roman" w:hAnsi="Times New Roman" w:cs="Times New Roman"/>
        </w:rPr>
        <w:t>The temperature deltas in this test are in the range of ±0.03°C, with the largest delta being -0.037°C and the smallest delta being 0.004°C.</w:t>
      </w:r>
    </w:p>
    <w:p w14:paraId="06EBCA1B" w14:textId="771AE276" w:rsidR="009E7EB0" w:rsidRPr="009E7EB0" w:rsidRDefault="009E7EB0" w:rsidP="00571E34">
      <w:pPr>
        <w:pStyle w:val="ListParagraph"/>
        <w:numPr>
          <w:ilvl w:val="1"/>
          <w:numId w:val="16"/>
        </w:numPr>
        <w:spacing w:line="360" w:lineRule="auto"/>
        <w:rPr>
          <w:rFonts w:ascii="Times New Roman" w:hAnsi="Times New Roman" w:cs="Times New Roman"/>
        </w:rPr>
      </w:pPr>
      <w:r w:rsidRPr="009E7EB0">
        <w:rPr>
          <w:rFonts w:ascii="Times New Roman" w:hAnsi="Times New Roman" w:cs="Times New Roman"/>
        </w:rPr>
        <w:t>These deltas indicate excellent agreement between the TICs, with deviations small enough to suggest high repeatability and minimal measurement error at room temperature.</w:t>
      </w:r>
    </w:p>
    <w:p w14:paraId="1EB52D20" w14:textId="080AEB9D" w:rsidR="009E7EB0" w:rsidRPr="009E7EB0" w:rsidRDefault="009E7EB0" w:rsidP="00571E34">
      <w:pPr>
        <w:pStyle w:val="ListParagraph"/>
        <w:numPr>
          <w:ilvl w:val="0"/>
          <w:numId w:val="16"/>
        </w:numPr>
        <w:spacing w:line="360" w:lineRule="auto"/>
        <w:rPr>
          <w:rFonts w:ascii="Times New Roman" w:hAnsi="Times New Roman" w:cs="Times New Roman"/>
          <w:b/>
          <w:bCs/>
        </w:rPr>
      </w:pPr>
      <w:r w:rsidRPr="009E7EB0">
        <w:rPr>
          <w:rFonts w:ascii="Times New Roman" w:hAnsi="Times New Roman" w:cs="Times New Roman"/>
          <w:b/>
          <w:bCs/>
        </w:rPr>
        <w:t>Consistency Across Channels</w:t>
      </w:r>
    </w:p>
    <w:p w14:paraId="2790EAC2" w14:textId="30540984" w:rsidR="009E7EB0" w:rsidRPr="009E7EB0" w:rsidRDefault="009E7EB0" w:rsidP="00571E34">
      <w:pPr>
        <w:pStyle w:val="ListParagraph"/>
        <w:numPr>
          <w:ilvl w:val="1"/>
          <w:numId w:val="16"/>
        </w:numPr>
        <w:spacing w:line="360" w:lineRule="auto"/>
        <w:rPr>
          <w:rFonts w:ascii="Times New Roman" w:hAnsi="Times New Roman" w:cs="Times New Roman"/>
        </w:rPr>
      </w:pPr>
      <w:r w:rsidRPr="009E7EB0">
        <w:rPr>
          <w:rFonts w:ascii="Times New Roman" w:hAnsi="Times New Roman" w:cs="Times New Roman"/>
        </w:rPr>
        <w:t>The deltas for IJB A (A0–A4) and IJB B (B0–B4) demonstrate consistent performance between the two TICs:</w:t>
      </w:r>
    </w:p>
    <w:p w14:paraId="7D8AEEE9" w14:textId="2D9347B6" w:rsidR="009E7EB0" w:rsidRPr="009E7EB0" w:rsidRDefault="009E7EB0" w:rsidP="00571E34">
      <w:pPr>
        <w:pStyle w:val="ListParagraph"/>
        <w:numPr>
          <w:ilvl w:val="2"/>
          <w:numId w:val="16"/>
        </w:numPr>
        <w:spacing w:line="360" w:lineRule="auto"/>
        <w:rPr>
          <w:rFonts w:ascii="Times New Roman" w:hAnsi="Times New Roman" w:cs="Times New Roman"/>
        </w:rPr>
      </w:pPr>
      <w:r w:rsidRPr="009E7EB0">
        <w:rPr>
          <w:rFonts w:ascii="Times New Roman" w:hAnsi="Times New Roman" w:cs="Times New Roman"/>
        </w:rPr>
        <w:t>IJB A: Deltas range from 0.004°C (A3) to 0.027°C (A1), with an average delta of 0.020°C.</w:t>
      </w:r>
    </w:p>
    <w:p w14:paraId="55FC6A10" w14:textId="6851B835" w:rsidR="009E7EB0" w:rsidRPr="009E7EB0" w:rsidRDefault="009E7EB0" w:rsidP="00571E34">
      <w:pPr>
        <w:pStyle w:val="ListParagraph"/>
        <w:numPr>
          <w:ilvl w:val="2"/>
          <w:numId w:val="16"/>
        </w:numPr>
        <w:spacing w:line="360" w:lineRule="auto"/>
        <w:rPr>
          <w:rFonts w:ascii="Times New Roman" w:hAnsi="Times New Roman" w:cs="Times New Roman"/>
        </w:rPr>
      </w:pPr>
      <w:r w:rsidRPr="009E7EB0">
        <w:rPr>
          <w:rFonts w:ascii="Times New Roman" w:hAnsi="Times New Roman" w:cs="Times New Roman"/>
        </w:rPr>
        <w:t xml:space="preserve">IJB B: Deltas range from -0.037°C (B2) to </w:t>
      </w:r>
      <w:r w:rsidR="008B780D">
        <w:rPr>
          <w:rFonts w:ascii="Times New Roman" w:hAnsi="Times New Roman" w:cs="Times New Roman"/>
        </w:rPr>
        <w:t>-</w:t>
      </w:r>
      <w:r w:rsidRPr="009E7EB0">
        <w:rPr>
          <w:rFonts w:ascii="Times New Roman" w:hAnsi="Times New Roman" w:cs="Times New Roman"/>
        </w:rPr>
        <w:t>0.0</w:t>
      </w:r>
      <w:r w:rsidR="008B780D">
        <w:rPr>
          <w:rFonts w:ascii="Times New Roman" w:hAnsi="Times New Roman" w:cs="Times New Roman"/>
        </w:rPr>
        <w:t>12</w:t>
      </w:r>
      <w:r w:rsidRPr="009E7EB0">
        <w:rPr>
          <w:rFonts w:ascii="Times New Roman" w:hAnsi="Times New Roman" w:cs="Times New Roman"/>
        </w:rPr>
        <w:t>°C (B3), with an average delta of -0.0</w:t>
      </w:r>
      <w:r w:rsidR="008B780D">
        <w:rPr>
          <w:rFonts w:ascii="Times New Roman" w:hAnsi="Times New Roman" w:cs="Times New Roman"/>
        </w:rPr>
        <w:t>26</w:t>
      </w:r>
      <w:r w:rsidRPr="009E7EB0">
        <w:rPr>
          <w:rFonts w:ascii="Times New Roman" w:hAnsi="Times New Roman" w:cs="Times New Roman"/>
        </w:rPr>
        <w:t>°C.</w:t>
      </w:r>
    </w:p>
    <w:p w14:paraId="4F7DC6BF" w14:textId="3636641A" w:rsidR="009E7EB0" w:rsidRPr="009E7EB0" w:rsidRDefault="009E7EB0" w:rsidP="00571E34">
      <w:pPr>
        <w:pStyle w:val="ListParagraph"/>
        <w:numPr>
          <w:ilvl w:val="1"/>
          <w:numId w:val="16"/>
        </w:numPr>
        <w:spacing w:line="360" w:lineRule="auto"/>
        <w:rPr>
          <w:rFonts w:ascii="Times New Roman" w:hAnsi="Times New Roman" w:cs="Times New Roman"/>
        </w:rPr>
      </w:pPr>
      <w:r w:rsidRPr="009E7EB0">
        <w:rPr>
          <w:rFonts w:ascii="Times New Roman" w:hAnsi="Times New Roman" w:cs="Times New Roman"/>
        </w:rPr>
        <w:t>The similarity of temperature readings between TICs supports their reliability at room temperature.</w:t>
      </w:r>
    </w:p>
    <w:p w14:paraId="273E6C8C" w14:textId="5A2CD8BB" w:rsidR="009E7EB0" w:rsidRPr="009E7EB0" w:rsidRDefault="009E7EB0" w:rsidP="00571E34">
      <w:pPr>
        <w:pStyle w:val="ListParagraph"/>
        <w:numPr>
          <w:ilvl w:val="0"/>
          <w:numId w:val="16"/>
        </w:numPr>
        <w:spacing w:line="360" w:lineRule="auto"/>
        <w:rPr>
          <w:rFonts w:ascii="Times New Roman" w:hAnsi="Times New Roman" w:cs="Times New Roman"/>
          <w:b/>
          <w:bCs/>
        </w:rPr>
      </w:pPr>
      <w:r w:rsidRPr="009E7EB0">
        <w:rPr>
          <w:rFonts w:ascii="Times New Roman" w:hAnsi="Times New Roman" w:cs="Times New Roman"/>
          <w:b/>
          <w:bCs/>
        </w:rPr>
        <w:t>Spare Channel (Ambient Temperature Monitoring)</w:t>
      </w:r>
    </w:p>
    <w:p w14:paraId="20D70490" w14:textId="77777777" w:rsidR="009E7EB0" w:rsidRPr="009E7EB0" w:rsidRDefault="009E7EB0" w:rsidP="00571E34">
      <w:pPr>
        <w:pStyle w:val="ListParagraph"/>
        <w:numPr>
          <w:ilvl w:val="1"/>
          <w:numId w:val="16"/>
        </w:numPr>
        <w:spacing w:line="360" w:lineRule="auto"/>
        <w:rPr>
          <w:rFonts w:ascii="Times New Roman" w:hAnsi="Times New Roman" w:cs="Times New Roman"/>
        </w:rPr>
      </w:pPr>
      <w:r w:rsidRPr="009E7EB0">
        <w:rPr>
          <w:rFonts w:ascii="Times New Roman" w:hAnsi="Times New Roman" w:cs="Times New Roman"/>
        </w:rPr>
        <w:t>The spare channel (B0) recorded ambient temperature:</w:t>
      </w:r>
    </w:p>
    <w:p w14:paraId="73D6C9A6" w14:textId="7216B601" w:rsidR="009E7EB0" w:rsidRPr="009E7EB0" w:rsidRDefault="009E7EB0" w:rsidP="00571E34">
      <w:pPr>
        <w:pStyle w:val="ListParagraph"/>
        <w:numPr>
          <w:ilvl w:val="2"/>
          <w:numId w:val="16"/>
        </w:numPr>
        <w:spacing w:line="360" w:lineRule="auto"/>
        <w:rPr>
          <w:rFonts w:ascii="Times New Roman" w:hAnsi="Times New Roman" w:cs="Times New Roman"/>
        </w:rPr>
      </w:pPr>
      <w:r w:rsidRPr="009E7EB0">
        <w:rPr>
          <w:rFonts w:ascii="Times New Roman" w:hAnsi="Times New Roman" w:cs="Times New Roman"/>
        </w:rPr>
        <w:t>Part 1: 20.984°C</w:t>
      </w:r>
    </w:p>
    <w:p w14:paraId="1202CE22" w14:textId="77777777" w:rsidR="009E7EB0" w:rsidRPr="009E7EB0" w:rsidRDefault="009E7EB0" w:rsidP="00571E34">
      <w:pPr>
        <w:pStyle w:val="ListParagraph"/>
        <w:numPr>
          <w:ilvl w:val="2"/>
          <w:numId w:val="16"/>
        </w:numPr>
        <w:spacing w:line="360" w:lineRule="auto"/>
        <w:rPr>
          <w:rFonts w:ascii="Times New Roman" w:hAnsi="Times New Roman" w:cs="Times New Roman"/>
        </w:rPr>
      </w:pPr>
      <w:r w:rsidRPr="009E7EB0">
        <w:rPr>
          <w:rFonts w:ascii="Times New Roman" w:hAnsi="Times New Roman" w:cs="Times New Roman"/>
        </w:rPr>
        <w:t>Part 2: 20.967°C</w:t>
      </w:r>
    </w:p>
    <w:p w14:paraId="10AAA654" w14:textId="77777777" w:rsidR="009E7EB0" w:rsidRPr="009E7EB0" w:rsidRDefault="009E7EB0" w:rsidP="00571E34">
      <w:pPr>
        <w:pStyle w:val="ListParagraph"/>
        <w:numPr>
          <w:ilvl w:val="2"/>
          <w:numId w:val="16"/>
        </w:numPr>
        <w:spacing w:line="360" w:lineRule="auto"/>
        <w:rPr>
          <w:rFonts w:ascii="Times New Roman" w:hAnsi="Times New Roman" w:cs="Times New Roman"/>
        </w:rPr>
      </w:pPr>
      <w:r w:rsidRPr="009E7EB0">
        <w:rPr>
          <w:rFonts w:ascii="Times New Roman" w:hAnsi="Times New Roman" w:cs="Times New Roman"/>
        </w:rPr>
        <w:t>Delta: -0.017°C</w:t>
      </w:r>
    </w:p>
    <w:p w14:paraId="00D1F343" w14:textId="739E20C8" w:rsidR="005E4F73" w:rsidRPr="005E4F73" w:rsidRDefault="009E7EB0" w:rsidP="00571E34">
      <w:pPr>
        <w:pStyle w:val="ListParagraph"/>
        <w:numPr>
          <w:ilvl w:val="1"/>
          <w:numId w:val="16"/>
        </w:numPr>
        <w:spacing w:line="360" w:lineRule="auto"/>
        <w:rPr>
          <w:rFonts w:ascii="Times New Roman" w:hAnsi="Times New Roman" w:cs="Times New Roman"/>
        </w:rPr>
      </w:pPr>
      <w:r w:rsidRPr="009E7EB0">
        <w:rPr>
          <w:rFonts w:ascii="Times New Roman" w:hAnsi="Times New Roman" w:cs="Times New Roman"/>
        </w:rPr>
        <w:t>This minimal delta further validates the stability of the TICs in recording consistent measurements under static conditions.</w:t>
      </w:r>
    </w:p>
    <w:p w14:paraId="1EF3F1C5" w14:textId="4C10E500" w:rsidR="009E7EB0" w:rsidRPr="009E7EB0" w:rsidRDefault="009E7EB0" w:rsidP="00571E34">
      <w:pPr>
        <w:pStyle w:val="ListParagraph"/>
        <w:numPr>
          <w:ilvl w:val="0"/>
          <w:numId w:val="16"/>
        </w:numPr>
        <w:spacing w:line="360" w:lineRule="auto"/>
        <w:rPr>
          <w:rFonts w:ascii="Times New Roman" w:hAnsi="Times New Roman" w:cs="Times New Roman"/>
          <w:b/>
          <w:bCs/>
        </w:rPr>
      </w:pPr>
      <w:r w:rsidRPr="009E7EB0">
        <w:rPr>
          <w:rFonts w:ascii="Times New Roman" w:hAnsi="Times New Roman" w:cs="Times New Roman"/>
          <w:b/>
          <w:bCs/>
        </w:rPr>
        <w:t>Legacy Performance</w:t>
      </w:r>
    </w:p>
    <w:p w14:paraId="7401BA4C" w14:textId="6D66DFA3" w:rsidR="005E4F73" w:rsidRPr="005E4F73" w:rsidRDefault="005E4F73" w:rsidP="00571E34">
      <w:pPr>
        <w:pStyle w:val="ListParagraph"/>
        <w:numPr>
          <w:ilvl w:val="1"/>
          <w:numId w:val="16"/>
        </w:numPr>
        <w:spacing w:after="0" w:line="360" w:lineRule="auto"/>
        <w:rPr>
          <w:rFonts w:ascii="Times New Roman" w:eastAsia="Times New Roman" w:hAnsi="Times New Roman" w:cs="Times New Roman"/>
          <w:kern w:val="0"/>
          <w14:ligatures w14:val="none"/>
        </w:rPr>
      </w:pPr>
      <w:r w:rsidRPr="005E4F73">
        <w:rPr>
          <w:rFonts w:ascii="Times New Roman" w:eastAsia="Times New Roman" w:hAnsi="Times New Roman" w:cs="Times New Roman"/>
          <w:kern w:val="0"/>
          <w14:ligatures w14:val="none"/>
        </w:rPr>
        <w:t xml:space="preserve">Legacy thermocouples (TC0014, TC0004, and TC0011) exhibit variability among themselves, with the highest observed difference being </w:t>
      </w:r>
      <w:r w:rsidRPr="005E4F73">
        <w:rPr>
          <w:rFonts w:ascii="Times New Roman" w:eastAsia="Times New Roman" w:hAnsi="Times New Roman" w:cs="Times New Roman"/>
          <w:b/>
          <w:bCs/>
          <w:kern w:val="0"/>
          <w14:ligatures w14:val="none"/>
        </w:rPr>
        <w:t>0.82°C</w:t>
      </w:r>
      <w:r w:rsidRPr="005E4F73">
        <w:rPr>
          <w:rFonts w:ascii="Times New Roman" w:eastAsia="Times New Roman" w:hAnsi="Times New Roman" w:cs="Times New Roman"/>
          <w:kern w:val="0"/>
          <w14:ligatures w14:val="none"/>
        </w:rPr>
        <w:t xml:space="preserve"> (between TC0011 and TC0014).</w:t>
      </w:r>
    </w:p>
    <w:p w14:paraId="0154DA78" w14:textId="4660DE81" w:rsidR="005E4F73" w:rsidRPr="005E4F73" w:rsidRDefault="005E4F73" w:rsidP="00571E34">
      <w:pPr>
        <w:pStyle w:val="ListParagraph"/>
        <w:numPr>
          <w:ilvl w:val="1"/>
          <w:numId w:val="16"/>
        </w:numPr>
        <w:spacing w:after="0" w:line="360" w:lineRule="auto"/>
        <w:rPr>
          <w:rFonts w:ascii="Times New Roman" w:eastAsia="Times New Roman" w:hAnsi="Times New Roman" w:cs="Times New Roman"/>
          <w:kern w:val="0"/>
          <w14:ligatures w14:val="none"/>
        </w:rPr>
      </w:pPr>
      <w:r w:rsidRPr="005E4F73">
        <w:rPr>
          <w:rFonts w:ascii="Times New Roman" w:eastAsia="Times New Roman" w:hAnsi="Times New Roman" w:cs="Times New Roman"/>
          <w:kern w:val="0"/>
          <w14:ligatures w14:val="none"/>
        </w:rPr>
        <w:t xml:space="preserve">The average difference between temperatures reported by the legacy system and the new system is approximately </w:t>
      </w:r>
      <w:r w:rsidRPr="005E4F73">
        <w:rPr>
          <w:rFonts w:ascii="Times New Roman" w:eastAsia="Times New Roman" w:hAnsi="Times New Roman" w:cs="Times New Roman"/>
          <w:b/>
          <w:bCs/>
          <w:kern w:val="0"/>
          <w14:ligatures w14:val="none"/>
        </w:rPr>
        <w:t>0.3°C</w:t>
      </w:r>
      <w:r w:rsidRPr="005E4F73">
        <w:rPr>
          <w:rFonts w:ascii="Times New Roman" w:eastAsia="Times New Roman" w:hAnsi="Times New Roman" w:cs="Times New Roman"/>
          <w:kern w:val="0"/>
          <w14:ligatures w14:val="none"/>
        </w:rPr>
        <w:t xml:space="preserve"> for any given bundle.</w:t>
      </w:r>
    </w:p>
    <w:p w14:paraId="2F4DCD97" w14:textId="318A04D5" w:rsidR="005E4F73" w:rsidRPr="005E4F73" w:rsidRDefault="005E4F73" w:rsidP="00571E34">
      <w:pPr>
        <w:numPr>
          <w:ilvl w:val="2"/>
          <w:numId w:val="16"/>
        </w:numPr>
        <w:spacing w:before="100" w:beforeAutospacing="1" w:after="100" w:afterAutospacing="1" w:line="360" w:lineRule="auto"/>
        <w:rPr>
          <w:rFonts w:ascii="Times New Roman" w:eastAsia="Times New Roman" w:hAnsi="Times New Roman" w:cs="Times New Roman"/>
          <w:kern w:val="0"/>
          <w14:ligatures w14:val="none"/>
        </w:rPr>
      </w:pPr>
      <w:r w:rsidRPr="005E4F73">
        <w:rPr>
          <w:rFonts w:ascii="Times New Roman" w:eastAsia="Times New Roman" w:hAnsi="Times New Roman" w:cs="Times New Roman"/>
          <w:kern w:val="0"/>
          <w14:ligatures w14:val="none"/>
        </w:rPr>
        <w:t>This consistent difference suggests stability across both systems</w:t>
      </w:r>
      <w:r>
        <w:rPr>
          <w:rFonts w:ascii="Times New Roman" w:eastAsia="Times New Roman" w:hAnsi="Times New Roman" w:cs="Times New Roman"/>
          <w:kern w:val="0"/>
          <w14:ligatures w14:val="none"/>
        </w:rPr>
        <w:t>.</w:t>
      </w:r>
    </w:p>
    <w:p w14:paraId="56D4E2D6" w14:textId="604250C4" w:rsidR="005E4F73" w:rsidRPr="005E4F73" w:rsidRDefault="005E4F73" w:rsidP="00571E34">
      <w:pPr>
        <w:numPr>
          <w:ilvl w:val="2"/>
          <w:numId w:val="16"/>
        </w:numPr>
        <w:spacing w:before="100" w:beforeAutospacing="1" w:after="100" w:afterAutospacing="1" w:line="360" w:lineRule="auto"/>
        <w:rPr>
          <w:rFonts w:ascii="Times New Roman" w:eastAsia="Times New Roman" w:hAnsi="Times New Roman" w:cs="Times New Roman"/>
          <w:b/>
          <w:bCs/>
          <w:kern w:val="0"/>
          <w14:ligatures w14:val="none"/>
        </w:rPr>
      </w:pPr>
      <w:r w:rsidRPr="005E4F73">
        <w:rPr>
          <w:rFonts w:ascii="Times New Roman" w:eastAsia="Times New Roman" w:hAnsi="Times New Roman" w:cs="Times New Roman"/>
          <w:kern w:val="0"/>
          <w14:ligatures w14:val="none"/>
        </w:rPr>
        <w:lastRenderedPageBreak/>
        <w:t xml:space="preserve">The data indicates that the minor differences between the two TICs are not significant contributors to variability. </w:t>
      </w:r>
      <w:r w:rsidRPr="005E4F73">
        <w:rPr>
          <w:rFonts w:ascii="Times New Roman" w:eastAsia="Times New Roman" w:hAnsi="Times New Roman" w:cs="Times New Roman"/>
          <w:b/>
          <w:bCs/>
          <w:kern w:val="0"/>
          <w14:ligatures w14:val="none"/>
        </w:rPr>
        <w:t xml:space="preserve">Instead, the observed discrepancies across systems </w:t>
      </w:r>
      <w:r w:rsidR="00FC292E">
        <w:rPr>
          <w:rFonts w:ascii="Times New Roman" w:eastAsia="Times New Roman" w:hAnsi="Times New Roman" w:cs="Times New Roman"/>
          <w:b/>
          <w:bCs/>
          <w:kern w:val="0"/>
          <w14:ligatures w14:val="none"/>
        </w:rPr>
        <w:t>appear to</w:t>
      </w:r>
      <w:r w:rsidRPr="005E4F73">
        <w:rPr>
          <w:rFonts w:ascii="Times New Roman" w:eastAsia="Times New Roman" w:hAnsi="Times New Roman" w:cs="Times New Roman"/>
          <w:b/>
          <w:bCs/>
          <w:kern w:val="0"/>
          <w14:ligatures w14:val="none"/>
        </w:rPr>
        <w:t xml:space="preserve"> originate from subtle differences in the</w:t>
      </w:r>
      <w:r w:rsidR="00786E65">
        <w:rPr>
          <w:rFonts w:ascii="Times New Roman" w:eastAsia="Times New Roman" w:hAnsi="Times New Roman" w:cs="Times New Roman"/>
          <w:b/>
          <w:bCs/>
          <w:kern w:val="0"/>
          <w14:ligatures w14:val="none"/>
        </w:rPr>
        <w:t xml:space="preserve"> physical characteristics of the</w:t>
      </w:r>
      <w:r w:rsidRPr="005E4F73">
        <w:rPr>
          <w:rFonts w:ascii="Times New Roman" w:eastAsia="Times New Roman" w:hAnsi="Times New Roman" w:cs="Times New Roman"/>
          <w:b/>
          <w:bCs/>
          <w:kern w:val="0"/>
          <w14:ligatures w14:val="none"/>
        </w:rPr>
        <w:t xml:space="preserve"> thermocouples themselves.</w:t>
      </w:r>
    </w:p>
    <w:p w14:paraId="74F412C9" w14:textId="50FB9D8C" w:rsidR="009E7EB0" w:rsidRPr="005E4F73" w:rsidRDefault="009E7EB0" w:rsidP="00571E34">
      <w:pPr>
        <w:pStyle w:val="ListParagraph"/>
        <w:numPr>
          <w:ilvl w:val="0"/>
          <w:numId w:val="16"/>
        </w:numPr>
        <w:spacing w:line="360" w:lineRule="auto"/>
        <w:rPr>
          <w:rFonts w:ascii="Times New Roman" w:hAnsi="Times New Roman" w:cs="Times New Roman"/>
          <w:b/>
          <w:bCs/>
        </w:rPr>
      </w:pPr>
      <w:r w:rsidRPr="005E4F73">
        <w:rPr>
          <w:rFonts w:ascii="Times New Roman" w:hAnsi="Times New Roman" w:cs="Times New Roman"/>
          <w:b/>
          <w:bCs/>
        </w:rPr>
        <w:t>Key Observations</w:t>
      </w:r>
    </w:p>
    <w:p w14:paraId="52818E8C" w14:textId="77777777" w:rsidR="009E7EB0" w:rsidRPr="009E7EB0" w:rsidRDefault="009E7EB0" w:rsidP="00571E34">
      <w:pPr>
        <w:pStyle w:val="ListParagraph"/>
        <w:numPr>
          <w:ilvl w:val="0"/>
          <w:numId w:val="27"/>
        </w:numPr>
        <w:spacing w:line="360" w:lineRule="auto"/>
        <w:rPr>
          <w:rFonts w:ascii="Times New Roman" w:hAnsi="Times New Roman" w:cs="Times New Roman"/>
        </w:rPr>
      </w:pPr>
      <w:r w:rsidRPr="009E7EB0">
        <w:rPr>
          <w:rFonts w:ascii="Times New Roman" w:hAnsi="Times New Roman" w:cs="Times New Roman"/>
        </w:rPr>
        <w:t>Minimal Variation Across Channels:</w:t>
      </w:r>
    </w:p>
    <w:p w14:paraId="4F466F7E" w14:textId="77777777" w:rsidR="009E7EB0" w:rsidRPr="009E7EB0" w:rsidRDefault="009E7EB0" w:rsidP="00571E34">
      <w:pPr>
        <w:pStyle w:val="ListParagraph"/>
        <w:numPr>
          <w:ilvl w:val="1"/>
          <w:numId w:val="27"/>
        </w:numPr>
        <w:spacing w:line="360" w:lineRule="auto"/>
        <w:rPr>
          <w:rFonts w:ascii="Times New Roman" w:hAnsi="Times New Roman" w:cs="Times New Roman"/>
        </w:rPr>
      </w:pPr>
      <w:r w:rsidRPr="009E7EB0">
        <w:rPr>
          <w:rFonts w:ascii="Times New Roman" w:hAnsi="Times New Roman" w:cs="Times New Roman"/>
        </w:rPr>
        <w:t>Variability in temperature deltas across all channels is exceptionally low, confirming consistent performance.</w:t>
      </w:r>
    </w:p>
    <w:p w14:paraId="5C301E6C" w14:textId="77777777" w:rsidR="009E7EB0" w:rsidRPr="009E7EB0" w:rsidRDefault="009E7EB0" w:rsidP="00571E34">
      <w:pPr>
        <w:pStyle w:val="ListParagraph"/>
        <w:numPr>
          <w:ilvl w:val="0"/>
          <w:numId w:val="27"/>
        </w:numPr>
        <w:spacing w:line="360" w:lineRule="auto"/>
        <w:rPr>
          <w:rFonts w:ascii="Times New Roman" w:hAnsi="Times New Roman" w:cs="Times New Roman"/>
        </w:rPr>
      </w:pPr>
      <w:r w:rsidRPr="009E7EB0">
        <w:rPr>
          <w:rFonts w:ascii="Times New Roman" w:hAnsi="Times New Roman" w:cs="Times New Roman"/>
        </w:rPr>
        <w:t>Accuracy and Stability:</w:t>
      </w:r>
    </w:p>
    <w:p w14:paraId="3D0BF36B" w14:textId="679A9D6E" w:rsidR="009E7EB0" w:rsidRDefault="009E7EB0" w:rsidP="00571E34">
      <w:pPr>
        <w:pStyle w:val="ListParagraph"/>
        <w:numPr>
          <w:ilvl w:val="1"/>
          <w:numId w:val="27"/>
        </w:numPr>
        <w:spacing w:line="360" w:lineRule="auto"/>
        <w:rPr>
          <w:rFonts w:ascii="Times New Roman" w:hAnsi="Times New Roman" w:cs="Times New Roman"/>
        </w:rPr>
      </w:pPr>
      <w:r w:rsidRPr="009E7EB0">
        <w:rPr>
          <w:rFonts w:ascii="Times New Roman" w:hAnsi="Times New Roman" w:cs="Times New Roman"/>
        </w:rPr>
        <w:t xml:space="preserve">Deltas remain well within the acceptable range for </w:t>
      </w:r>
      <w:r w:rsidR="00B223B8">
        <w:rPr>
          <w:rFonts w:ascii="Times New Roman" w:hAnsi="Times New Roman" w:cs="Times New Roman"/>
        </w:rPr>
        <w:t xml:space="preserve">this </w:t>
      </w:r>
      <w:r w:rsidRPr="009E7EB0">
        <w:rPr>
          <w:rFonts w:ascii="Times New Roman" w:hAnsi="Times New Roman" w:cs="Times New Roman"/>
        </w:rPr>
        <w:t>temperature measurement system</w:t>
      </w:r>
      <w:r w:rsidR="00B223B8">
        <w:rPr>
          <w:rFonts w:ascii="Times New Roman" w:hAnsi="Times New Roman" w:cs="Times New Roman"/>
        </w:rPr>
        <w:t>.</w:t>
      </w:r>
    </w:p>
    <w:p w14:paraId="1BF53D02" w14:textId="28E01358" w:rsidR="00B223B8" w:rsidRPr="009E7EB0" w:rsidRDefault="00B223B8" w:rsidP="00571E34">
      <w:pPr>
        <w:pStyle w:val="ListParagraph"/>
        <w:numPr>
          <w:ilvl w:val="1"/>
          <w:numId w:val="27"/>
        </w:numPr>
        <w:spacing w:line="360" w:lineRule="auto"/>
        <w:rPr>
          <w:rFonts w:ascii="Times New Roman" w:hAnsi="Times New Roman" w:cs="Times New Roman"/>
        </w:rPr>
      </w:pPr>
      <w:r>
        <w:rPr>
          <w:rFonts w:ascii="Times New Roman" w:hAnsi="Times New Roman" w:cs="Times New Roman"/>
        </w:rPr>
        <w:t xml:space="preserve">Absolute accuracy is still in question given the deviation between the new and legacy system temperatures. The data seems to indicate that significant deviations stem from the physical characteristics of the thermocouples themselves. </w:t>
      </w:r>
    </w:p>
    <w:p w14:paraId="0E863614" w14:textId="77777777" w:rsidR="009E7EB0" w:rsidRPr="009E7EB0" w:rsidRDefault="009E7EB0" w:rsidP="00571E34">
      <w:pPr>
        <w:pStyle w:val="ListParagraph"/>
        <w:numPr>
          <w:ilvl w:val="0"/>
          <w:numId w:val="27"/>
        </w:numPr>
        <w:spacing w:line="360" w:lineRule="auto"/>
        <w:rPr>
          <w:rFonts w:ascii="Times New Roman" w:hAnsi="Times New Roman" w:cs="Times New Roman"/>
        </w:rPr>
      </w:pPr>
      <w:r w:rsidRPr="009E7EB0">
        <w:rPr>
          <w:rFonts w:ascii="Times New Roman" w:hAnsi="Times New Roman" w:cs="Times New Roman"/>
        </w:rPr>
        <w:t>Performance Validation:</w:t>
      </w:r>
    </w:p>
    <w:p w14:paraId="4DD54773" w14:textId="0052935B" w:rsidR="009E7EB0" w:rsidRPr="009E7EB0" w:rsidRDefault="009E7EB0" w:rsidP="00571E34">
      <w:pPr>
        <w:pStyle w:val="ListParagraph"/>
        <w:numPr>
          <w:ilvl w:val="1"/>
          <w:numId w:val="27"/>
        </w:numPr>
        <w:spacing w:line="360" w:lineRule="auto"/>
        <w:rPr>
          <w:rFonts w:ascii="Times New Roman" w:hAnsi="Times New Roman" w:cs="Times New Roman"/>
        </w:rPr>
      </w:pPr>
      <w:r w:rsidRPr="009E7EB0">
        <w:rPr>
          <w:rFonts w:ascii="Times New Roman" w:hAnsi="Times New Roman" w:cs="Times New Roman"/>
        </w:rPr>
        <w:t xml:space="preserve">Swapping connections between TICs yielded consistent </w:t>
      </w:r>
      <w:r w:rsidR="00786E65">
        <w:rPr>
          <w:rFonts w:ascii="Times New Roman" w:hAnsi="Times New Roman" w:cs="Times New Roman"/>
        </w:rPr>
        <w:t>temperature readings</w:t>
      </w:r>
      <w:r w:rsidRPr="009E7EB0">
        <w:rPr>
          <w:rFonts w:ascii="Times New Roman" w:hAnsi="Times New Roman" w:cs="Times New Roman"/>
        </w:rPr>
        <w:t>, reinforcing the absence of significant drift or noise in either TIC.</w:t>
      </w:r>
    </w:p>
    <w:p w14:paraId="629A1F2B" w14:textId="0A22EABC" w:rsidR="009E7EB0" w:rsidRDefault="009E7EB0" w:rsidP="00571E34">
      <w:pPr>
        <w:pStyle w:val="ListParagraph"/>
        <w:spacing w:line="360" w:lineRule="auto"/>
        <w:rPr>
          <w:rFonts w:ascii="Times New Roman" w:hAnsi="Times New Roman" w:cs="Times New Roman"/>
          <w:b/>
          <w:bCs/>
        </w:rPr>
      </w:pPr>
    </w:p>
    <w:p w14:paraId="4FE0208D" w14:textId="77777777" w:rsidR="009E7EB0" w:rsidRPr="009E7EB0" w:rsidRDefault="009E7EB0" w:rsidP="00571E34">
      <w:pPr>
        <w:spacing w:line="360" w:lineRule="auto"/>
        <w:rPr>
          <w:rFonts w:ascii="Times New Roman" w:hAnsi="Times New Roman" w:cs="Times New Roman"/>
          <w:b/>
          <w:bCs/>
        </w:rPr>
      </w:pPr>
    </w:p>
    <w:p w14:paraId="0C3001D8" w14:textId="77777777" w:rsidR="00571E34" w:rsidRDefault="00571E34" w:rsidP="00571E34">
      <w:pPr>
        <w:spacing w:line="360" w:lineRule="auto"/>
        <w:rPr>
          <w:rFonts w:ascii="Times New Roman" w:hAnsi="Times New Roman" w:cs="Times New Roman"/>
        </w:rPr>
      </w:pPr>
    </w:p>
    <w:p w14:paraId="6B089CA8" w14:textId="77777777" w:rsidR="00571E34" w:rsidRDefault="00571E34" w:rsidP="00571E34">
      <w:pPr>
        <w:spacing w:line="360" w:lineRule="auto"/>
        <w:rPr>
          <w:rFonts w:ascii="Times New Roman" w:hAnsi="Times New Roman" w:cs="Times New Roman"/>
        </w:rPr>
      </w:pPr>
    </w:p>
    <w:p w14:paraId="66C81BA2" w14:textId="77777777" w:rsidR="00571E34" w:rsidRDefault="00571E34" w:rsidP="00571E34">
      <w:pPr>
        <w:spacing w:line="360" w:lineRule="auto"/>
        <w:rPr>
          <w:rFonts w:ascii="Times New Roman" w:hAnsi="Times New Roman" w:cs="Times New Roman"/>
        </w:rPr>
      </w:pPr>
    </w:p>
    <w:p w14:paraId="13CB4D4A" w14:textId="77777777" w:rsidR="00571E34" w:rsidRDefault="00571E34" w:rsidP="00571E34">
      <w:pPr>
        <w:spacing w:line="360" w:lineRule="auto"/>
        <w:rPr>
          <w:rFonts w:ascii="Times New Roman" w:hAnsi="Times New Roman" w:cs="Times New Roman"/>
        </w:rPr>
      </w:pPr>
    </w:p>
    <w:p w14:paraId="0EC0A2C8" w14:textId="77777777" w:rsidR="00571E34" w:rsidRDefault="00571E34" w:rsidP="00571E34">
      <w:pPr>
        <w:spacing w:line="360" w:lineRule="auto"/>
        <w:rPr>
          <w:rFonts w:ascii="Times New Roman" w:hAnsi="Times New Roman" w:cs="Times New Roman"/>
        </w:rPr>
      </w:pPr>
    </w:p>
    <w:p w14:paraId="7913621C" w14:textId="77777777" w:rsidR="00571E34" w:rsidRDefault="00571E34" w:rsidP="00571E34">
      <w:pPr>
        <w:spacing w:line="360" w:lineRule="auto"/>
        <w:rPr>
          <w:rFonts w:ascii="Times New Roman" w:hAnsi="Times New Roman" w:cs="Times New Roman"/>
        </w:rPr>
      </w:pPr>
    </w:p>
    <w:p w14:paraId="77B4FA85" w14:textId="77777777" w:rsidR="00571E34" w:rsidRDefault="00571E34" w:rsidP="00571E34">
      <w:pPr>
        <w:spacing w:line="360" w:lineRule="auto"/>
        <w:rPr>
          <w:rFonts w:ascii="Times New Roman" w:hAnsi="Times New Roman" w:cs="Times New Roman"/>
        </w:rPr>
      </w:pPr>
    </w:p>
    <w:p w14:paraId="765AF4B1" w14:textId="47449ECE" w:rsidR="00C3725F" w:rsidRPr="002F16C5" w:rsidRDefault="00335206" w:rsidP="00571E34">
      <w:pPr>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1" locked="0" layoutInCell="1" allowOverlap="1" wp14:anchorId="04CD21FD" wp14:editId="216F76DF">
            <wp:simplePos x="0" y="0"/>
            <wp:positionH relativeFrom="margin">
              <wp:posOffset>-704850</wp:posOffset>
            </wp:positionH>
            <wp:positionV relativeFrom="page">
              <wp:posOffset>1215390</wp:posOffset>
            </wp:positionV>
            <wp:extent cx="7351395" cy="2950210"/>
            <wp:effectExtent l="0" t="0" r="1905" b="2540"/>
            <wp:wrapTight wrapText="bothSides">
              <wp:wrapPolygon edited="0">
                <wp:start x="0" y="0"/>
                <wp:lineTo x="0" y="21479"/>
                <wp:lineTo x="21550" y="21479"/>
                <wp:lineTo x="21550" y="0"/>
                <wp:lineTo x="0" y="0"/>
              </wp:wrapPolygon>
            </wp:wrapTight>
            <wp:docPr id="792648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48713"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7351395" cy="2950210"/>
                    </a:xfrm>
                    <a:prstGeom prst="rect">
                      <a:avLst/>
                    </a:prstGeom>
                  </pic:spPr>
                </pic:pic>
              </a:graphicData>
            </a:graphic>
            <wp14:sizeRelH relativeFrom="page">
              <wp14:pctWidth>0</wp14:pctWidth>
            </wp14:sizeRelH>
            <wp14:sizeRelV relativeFrom="page">
              <wp14:pctHeight>0</wp14:pctHeight>
            </wp14:sizeRelV>
          </wp:anchor>
        </w:drawing>
      </w:r>
      <w:r w:rsidR="00571E34">
        <w:rPr>
          <w:noProof/>
        </w:rPr>
        <mc:AlternateContent>
          <mc:Choice Requires="wps">
            <w:drawing>
              <wp:anchor distT="0" distB="0" distL="114300" distR="114300" simplePos="0" relativeHeight="251671552" behindDoc="1" locked="0" layoutInCell="1" allowOverlap="1" wp14:anchorId="6BC1D67F" wp14:editId="2E8D0E44">
                <wp:simplePos x="0" y="0"/>
                <wp:positionH relativeFrom="column">
                  <wp:posOffset>-690880</wp:posOffset>
                </wp:positionH>
                <wp:positionV relativeFrom="paragraph">
                  <wp:posOffset>3248025</wp:posOffset>
                </wp:positionV>
                <wp:extent cx="7301230" cy="152400"/>
                <wp:effectExtent l="0" t="0" r="0" b="0"/>
                <wp:wrapTight wrapText="bothSides">
                  <wp:wrapPolygon edited="0">
                    <wp:start x="0" y="0"/>
                    <wp:lineTo x="0" y="18900"/>
                    <wp:lineTo x="21529" y="18900"/>
                    <wp:lineTo x="21529" y="0"/>
                    <wp:lineTo x="0" y="0"/>
                  </wp:wrapPolygon>
                </wp:wrapTight>
                <wp:docPr id="944307718" name="Text Box 1"/>
                <wp:cNvGraphicFramePr/>
                <a:graphic xmlns:a="http://schemas.openxmlformats.org/drawingml/2006/main">
                  <a:graphicData uri="http://schemas.microsoft.com/office/word/2010/wordprocessingShape">
                    <wps:wsp>
                      <wps:cNvSpPr txBox="1"/>
                      <wps:spPr>
                        <a:xfrm>
                          <a:off x="0" y="0"/>
                          <a:ext cx="7301230" cy="152400"/>
                        </a:xfrm>
                        <a:prstGeom prst="rect">
                          <a:avLst/>
                        </a:prstGeom>
                        <a:solidFill>
                          <a:prstClr val="white"/>
                        </a:solidFill>
                        <a:ln>
                          <a:noFill/>
                        </a:ln>
                      </wps:spPr>
                      <wps:txbx>
                        <w:txbxContent>
                          <w:p w14:paraId="4C244245" w14:textId="3D37C5A2" w:rsidR="00571E34" w:rsidRPr="00F11861" w:rsidRDefault="00571E34" w:rsidP="00571E34">
                            <w:pPr>
                              <w:pStyle w:val="Caption"/>
                              <w:jc w:val="center"/>
                              <w:rPr>
                                <w:rFonts w:ascii="Times New Roman" w:hAnsi="Times New Roman" w:cs="Times New Roman"/>
                                <w:noProof/>
                              </w:rPr>
                            </w:pPr>
                            <w:r>
                              <w:t xml:space="preserve">Table 2: Recorded temperatures and deltas between TIC0 and TIC1 at goal temp = 1180 </w:t>
                            </w:r>
                            <w:r w:rsidRPr="00571E34">
                              <w:t>°C</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C1D67F" id="_x0000_s1029" type="#_x0000_t202" style="position:absolute;margin-left:-54.4pt;margin-top:255.75pt;width:574.9pt;height:12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" stroked="f">
                <v:textbox inset="0,0,0,0">
                  <w:txbxContent>
                    <w:p w14:paraId="4C244245" w14:textId="3D37C5A2" w:rsidR="00571E34" w:rsidRPr="00F11861" w:rsidRDefault="00571E34" w:rsidP="00571E34">
                      <w:pPr>
                        <w:pStyle w:val="Caption"/>
                        <w:jc w:val="center"/>
                        <w:rPr>
                          <w:rFonts w:ascii="Times New Roman" w:hAnsi="Times New Roman" w:cs="Times New Roman"/>
                          <w:noProof/>
                        </w:rPr>
                      </w:pPr>
                      <w:r>
                        <w:t xml:space="preserve">Table 2: Recorded temperatures and deltas between TIC0 and TIC1 at goal temp = 1180 </w:t>
                      </w:r>
                      <w:r w:rsidRPr="00571E34">
                        <w:t>°C</w:t>
                      </w:r>
                      <w:r>
                        <w:t xml:space="preserve"> .</w:t>
                      </w:r>
                    </w:p>
                  </w:txbxContent>
                </v:textbox>
                <w10:wrap type="tight"/>
              </v:shape>
            </w:pict>
          </mc:Fallback>
        </mc:AlternateContent>
      </w:r>
      <w:r w:rsidR="00B55E61">
        <w:rPr>
          <w:rFonts w:ascii="Times New Roman" w:hAnsi="Times New Roman" w:cs="Times New Roman"/>
          <w:b/>
          <w:bCs/>
        </w:rPr>
        <w:t xml:space="preserve">Tables and plots at goal temp = 1180 </w:t>
      </w:r>
      <w:bookmarkStart w:id="0" w:name="_Hlk188012519"/>
      <w:r w:rsidR="00B55E61" w:rsidRPr="00B55E61">
        <w:rPr>
          <w:rFonts w:ascii="Times New Roman" w:hAnsi="Times New Roman" w:cs="Times New Roman"/>
          <w:b/>
          <w:bCs/>
        </w:rPr>
        <w:t>°</w:t>
      </w:r>
      <w:r w:rsidR="00B55E61">
        <w:rPr>
          <w:rFonts w:ascii="Times New Roman" w:hAnsi="Times New Roman" w:cs="Times New Roman"/>
          <w:b/>
          <w:bCs/>
        </w:rPr>
        <w:t>C</w:t>
      </w:r>
      <w:bookmarkEnd w:id="0"/>
      <w:r w:rsidR="00C3725F" w:rsidRPr="00C3725F">
        <w:rPr>
          <w:rFonts w:ascii="Times New Roman" w:hAnsi="Times New Roman" w:cs="Times New Roman"/>
          <w:b/>
          <w:bCs/>
        </w:rPr>
        <w:t>:</w:t>
      </w:r>
    </w:p>
    <w:p w14:paraId="49B4E026" w14:textId="4B57C674" w:rsidR="002F16C5" w:rsidRDefault="00571E34" w:rsidP="00571E34">
      <w:pPr>
        <w:spacing w:line="360" w:lineRule="auto"/>
        <w:rPr>
          <w:rFonts w:ascii="Times New Roman" w:hAnsi="Times New Roman" w:cs="Times New Roman"/>
        </w:rPr>
      </w:pPr>
      <w:r>
        <w:rPr>
          <w:noProof/>
        </w:rPr>
        <mc:AlternateContent>
          <mc:Choice Requires="wps">
            <w:drawing>
              <wp:anchor distT="0" distB="0" distL="114300" distR="114300" simplePos="0" relativeHeight="251675648" behindDoc="1" locked="0" layoutInCell="1" allowOverlap="1" wp14:anchorId="3EFC471B" wp14:editId="01653B5E">
                <wp:simplePos x="0" y="0"/>
                <wp:positionH relativeFrom="margin">
                  <wp:align>left</wp:align>
                </wp:positionH>
                <wp:positionV relativeFrom="paragraph">
                  <wp:posOffset>7338060</wp:posOffset>
                </wp:positionV>
                <wp:extent cx="6029325" cy="161925"/>
                <wp:effectExtent l="0" t="0" r="9525" b="9525"/>
                <wp:wrapTight wrapText="bothSides">
                  <wp:wrapPolygon edited="0">
                    <wp:start x="0" y="0"/>
                    <wp:lineTo x="0" y="20329"/>
                    <wp:lineTo x="21566" y="20329"/>
                    <wp:lineTo x="21566" y="0"/>
                    <wp:lineTo x="0" y="0"/>
                  </wp:wrapPolygon>
                </wp:wrapTight>
                <wp:docPr id="1455136791" name="Text Box 1"/>
                <wp:cNvGraphicFramePr/>
                <a:graphic xmlns:a="http://schemas.openxmlformats.org/drawingml/2006/main">
                  <a:graphicData uri="http://schemas.microsoft.com/office/word/2010/wordprocessingShape">
                    <wps:wsp>
                      <wps:cNvSpPr txBox="1"/>
                      <wps:spPr>
                        <a:xfrm>
                          <a:off x="0" y="0"/>
                          <a:ext cx="6029325" cy="161925"/>
                        </a:xfrm>
                        <a:prstGeom prst="rect">
                          <a:avLst/>
                        </a:prstGeom>
                        <a:solidFill>
                          <a:prstClr val="white"/>
                        </a:solidFill>
                        <a:ln>
                          <a:noFill/>
                        </a:ln>
                      </wps:spPr>
                      <wps:txbx>
                        <w:txbxContent>
                          <w:p w14:paraId="20DD7294" w14:textId="47B39279" w:rsidR="00571E34" w:rsidRPr="00110375" w:rsidRDefault="00571E34" w:rsidP="00571E34">
                            <w:pPr>
                              <w:pStyle w:val="Caption"/>
                              <w:jc w:val="center"/>
                              <w:rPr>
                                <w:b/>
                                <w:bCs/>
                                <w:noProof/>
                              </w:rPr>
                            </w:pPr>
                            <w:r>
                              <w:t>Figure 3: Plot</w:t>
                            </w:r>
                            <w:r>
                              <w:rPr>
                                <w:noProof/>
                              </w:rPr>
                              <w:t xml:space="preserve"> of recorded tempratures and deltas between TIC0 and TIC1 at </w:t>
                            </w:r>
                            <w:r>
                              <w:t xml:space="preserve">at goal temp = 1180 </w:t>
                            </w:r>
                            <w:r w:rsidRPr="00571E34">
                              <w:t>°C</w:t>
                            </w:r>
                            <w:r>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C471B" id="_x0000_s1030" type="#_x0000_t202" style="position:absolute;margin-left:0;margin-top:577.8pt;width:474.75pt;height:12.75pt;z-index:-251640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" stroked="f">
                <v:textbox inset="0,0,0,0">
                  <w:txbxContent>
                    <w:p w14:paraId="20DD7294" w14:textId="47B39279" w:rsidR="00571E34" w:rsidRPr="00110375" w:rsidRDefault="00571E34" w:rsidP="00571E34">
                      <w:pPr>
                        <w:pStyle w:val="Caption"/>
                        <w:jc w:val="center"/>
                        <w:rPr>
                          <w:b/>
                          <w:bCs/>
                          <w:noProof/>
                        </w:rPr>
                      </w:pPr>
                      <w:r>
                        <w:t>Figure 3: Plot</w:t>
                      </w:r>
                      <w:r>
                        <w:rPr>
                          <w:noProof/>
                        </w:rPr>
                        <w:t xml:space="preserve"> of recorded tempratures and deltas between TIC0 and TIC1 at </w:t>
                      </w:r>
                      <w:r>
                        <w:t xml:space="preserve">at goal temp = 1180 </w:t>
                      </w:r>
                      <w:r w:rsidRPr="00571E34">
                        <w:t>°C</w:t>
                      </w:r>
                      <w:r>
                        <w:rPr>
                          <w:noProof/>
                        </w:rPr>
                        <w:t>.</w:t>
                      </w:r>
                    </w:p>
                  </w:txbxContent>
                </v:textbox>
                <w10:wrap type="tight" anchorx="margin"/>
              </v:shape>
            </w:pict>
          </mc:Fallback>
        </mc:AlternateContent>
      </w:r>
      <w:r>
        <w:rPr>
          <w:rFonts w:ascii="Times New Roman" w:hAnsi="Times New Roman" w:cs="Times New Roman"/>
          <w:noProof/>
        </w:rPr>
        <w:drawing>
          <wp:anchor distT="0" distB="0" distL="114300" distR="114300" simplePos="0" relativeHeight="251661312" behindDoc="1" locked="0" layoutInCell="1" allowOverlap="1" wp14:anchorId="6399B62C" wp14:editId="33672495">
            <wp:simplePos x="0" y="0"/>
            <wp:positionH relativeFrom="page">
              <wp:align>left</wp:align>
            </wp:positionH>
            <wp:positionV relativeFrom="page">
              <wp:posOffset>4631055</wp:posOffset>
            </wp:positionV>
            <wp:extent cx="7665085" cy="3931920"/>
            <wp:effectExtent l="0" t="0" r="0" b="0"/>
            <wp:wrapTight wrapText="bothSides">
              <wp:wrapPolygon edited="0">
                <wp:start x="0" y="0"/>
                <wp:lineTo x="0" y="21453"/>
                <wp:lineTo x="21527" y="21453"/>
                <wp:lineTo x="21527" y="0"/>
                <wp:lineTo x="0" y="0"/>
              </wp:wrapPolygon>
            </wp:wrapTight>
            <wp:docPr id="629476700" name="Picture 3" descr="A graph of a graph of a tempera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76700" name="Picture 3" descr="A graph of a graph of a temperature&#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7665085" cy="3931920"/>
                    </a:xfrm>
                    <a:prstGeom prst="rect">
                      <a:avLst/>
                    </a:prstGeom>
                  </pic:spPr>
                </pic:pic>
              </a:graphicData>
            </a:graphic>
            <wp14:sizeRelH relativeFrom="page">
              <wp14:pctWidth>0</wp14:pctWidth>
            </wp14:sizeRelH>
            <wp14:sizeRelV relativeFrom="page">
              <wp14:pctHeight>0</wp14:pctHeight>
            </wp14:sizeRelV>
          </wp:anchor>
        </w:drawing>
      </w:r>
    </w:p>
    <w:p w14:paraId="77E2D1E2" w14:textId="19D2E995" w:rsidR="002F16C5" w:rsidRDefault="002F16C5" w:rsidP="00571E34">
      <w:pPr>
        <w:spacing w:line="360" w:lineRule="auto"/>
        <w:rPr>
          <w:rFonts w:ascii="Times New Roman" w:hAnsi="Times New Roman" w:cs="Times New Roman"/>
        </w:rPr>
      </w:pPr>
    </w:p>
    <w:p w14:paraId="3E25B3BF" w14:textId="2A4F24AC" w:rsidR="002F16C5" w:rsidRDefault="00335206" w:rsidP="00571E34">
      <w:pPr>
        <w:spacing w:line="360" w:lineRule="auto"/>
        <w:rPr>
          <w:rFonts w:ascii="Times New Roman" w:hAnsi="Times New Roman" w:cs="Times New Roman"/>
          <w:b/>
          <w:bCs/>
        </w:rPr>
      </w:pPr>
      <w:r>
        <w:rPr>
          <w:rFonts w:ascii="Times New Roman" w:hAnsi="Times New Roman" w:cs="Times New Roman"/>
          <w:b/>
          <w:bCs/>
        </w:rPr>
        <w:lastRenderedPageBreak/>
        <w:t>Detailed Analysis of</w:t>
      </w:r>
      <w:r w:rsidR="000D4EFD" w:rsidRPr="00571E34">
        <w:rPr>
          <w:rFonts w:ascii="Times New Roman" w:hAnsi="Times New Roman" w:cs="Times New Roman"/>
          <w:b/>
          <w:bCs/>
        </w:rPr>
        <w:t xml:space="preserve"> 1180 °C</w:t>
      </w:r>
      <w:r>
        <w:rPr>
          <w:rFonts w:ascii="Times New Roman" w:hAnsi="Times New Roman" w:cs="Times New Roman"/>
          <w:b/>
          <w:bCs/>
        </w:rPr>
        <w:t xml:space="preserve"> Data</w:t>
      </w:r>
      <w:r w:rsidR="000D4EFD" w:rsidRPr="00571E34">
        <w:rPr>
          <w:rFonts w:ascii="Times New Roman" w:hAnsi="Times New Roman" w:cs="Times New Roman"/>
          <w:b/>
          <w:bCs/>
        </w:rPr>
        <w:t>:</w:t>
      </w:r>
    </w:p>
    <w:p w14:paraId="3927578D" w14:textId="77777777" w:rsidR="00335206" w:rsidRPr="00335206" w:rsidRDefault="00335206" w:rsidP="00335206">
      <w:pPr>
        <w:pStyle w:val="ListParagraph"/>
        <w:numPr>
          <w:ilvl w:val="0"/>
          <w:numId w:val="34"/>
        </w:numPr>
        <w:spacing w:line="360" w:lineRule="auto"/>
        <w:rPr>
          <w:rFonts w:ascii="Times New Roman" w:hAnsi="Times New Roman" w:cs="Times New Roman"/>
          <w:b/>
          <w:bCs/>
        </w:rPr>
      </w:pPr>
      <w:r w:rsidRPr="00335206">
        <w:rPr>
          <w:rFonts w:ascii="Times New Roman" w:hAnsi="Times New Roman" w:cs="Times New Roman"/>
          <w:b/>
          <w:bCs/>
        </w:rPr>
        <w:t>Magnitude of Temperature Deltas</w:t>
      </w:r>
    </w:p>
    <w:p w14:paraId="35568A73" w14:textId="456621DD" w:rsidR="00335206" w:rsidRPr="00335206" w:rsidRDefault="00335206" w:rsidP="00335206">
      <w:pPr>
        <w:pStyle w:val="ListParagraph"/>
        <w:numPr>
          <w:ilvl w:val="1"/>
          <w:numId w:val="34"/>
        </w:numPr>
        <w:spacing w:line="360" w:lineRule="auto"/>
        <w:rPr>
          <w:rFonts w:ascii="Times New Roman" w:hAnsi="Times New Roman" w:cs="Times New Roman"/>
        </w:rPr>
      </w:pPr>
      <w:r w:rsidRPr="00335206">
        <w:rPr>
          <w:rFonts w:ascii="Times New Roman" w:hAnsi="Times New Roman" w:cs="Times New Roman"/>
        </w:rPr>
        <w:t>The temperature deltas ranged from -0.16°C (B4) to 0.14°C (A0), reflecting very small deviations between measurement cycles at extreme temperatures.</w:t>
      </w:r>
    </w:p>
    <w:p w14:paraId="540A2987" w14:textId="77777777" w:rsidR="00335206" w:rsidRPr="00335206" w:rsidRDefault="00335206" w:rsidP="00335206">
      <w:pPr>
        <w:pStyle w:val="ListParagraph"/>
        <w:numPr>
          <w:ilvl w:val="1"/>
          <w:numId w:val="34"/>
        </w:numPr>
        <w:spacing w:line="360" w:lineRule="auto"/>
        <w:rPr>
          <w:rFonts w:ascii="Times New Roman" w:hAnsi="Times New Roman" w:cs="Times New Roman"/>
        </w:rPr>
      </w:pPr>
      <w:r w:rsidRPr="00335206">
        <w:rPr>
          <w:rFonts w:ascii="Times New Roman" w:hAnsi="Times New Roman" w:cs="Times New Roman"/>
        </w:rPr>
        <w:t>The average delta magnitude across all thermocouples was approximately 0.07°C, suggesting a consistent level of accuracy across the system.</w:t>
      </w:r>
    </w:p>
    <w:p w14:paraId="76161A7B" w14:textId="481E710D" w:rsidR="00335206" w:rsidRPr="00335206" w:rsidRDefault="00335206" w:rsidP="00335206">
      <w:pPr>
        <w:pStyle w:val="ListParagraph"/>
        <w:numPr>
          <w:ilvl w:val="1"/>
          <w:numId w:val="34"/>
        </w:numPr>
        <w:spacing w:line="360" w:lineRule="auto"/>
        <w:rPr>
          <w:rFonts w:ascii="Times New Roman" w:hAnsi="Times New Roman" w:cs="Times New Roman"/>
        </w:rPr>
      </w:pPr>
      <w:r w:rsidRPr="00335206">
        <w:rPr>
          <w:rFonts w:ascii="Times New Roman" w:hAnsi="Times New Roman" w:cs="Times New Roman"/>
        </w:rPr>
        <w:t xml:space="preserve">These small deltas demonstrate that both TICs (Thermal Instrumentation Cards) maintained a high degree of precision </w:t>
      </w:r>
      <w:r w:rsidR="00786E65">
        <w:rPr>
          <w:rFonts w:ascii="Times New Roman" w:hAnsi="Times New Roman" w:cs="Times New Roman"/>
        </w:rPr>
        <w:t>measuring</w:t>
      </w:r>
      <w:r w:rsidRPr="00335206">
        <w:rPr>
          <w:rFonts w:ascii="Times New Roman" w:hAnsi="Times New Roman" w:cs="Times New Roman"/>
        </w:rPr>
        <w:t xml:space="preserve"> high temperatures.</w:t>
      </w:r>
    </w:p>
    <w:p w14:paraId="4902DB91" w14:textId="77777777" w:rsidR="00335206" w:rsidRPr="00335206" w:rsidRDefault="00335206" w:rsidP="00335206">
      <w:pPr>
        <w:pStyle w:val="ListParagraph"/>
        <w:numPr>
          <w:ilvl w:val="0"/>
          <w:numId w:val="34"/>
        </w:numPr>
        <w:spacing w:line="360" w:lineRule="auto"/>
        <w:rPr>
          <w:rFonts w:ascii="Times New Roman" w:hAnsi="Times New Roman" w:cs="Times New Roman"/>
          <w:b/>
          <w:bCs/>
        </w:rPr>
      </w:pPr>
      <w:r w:rsidRPr="00335206">
        <w:rPr>
          <w:rFonts w:ascii="Times New Roman" w:hAnsi="Times New Roman" w:cs="Times New Roman"/>
          <w:b/>
          <w:bCs/>
        </w:rPr>
        <w:t>Consistency Across Channels</w:t>
      </w:r>
    </w:p>
    <w:p w14:paraId="13BE6E54" w14:textId="2302638E" w:rsidR="008B780D" w:rsidRPr="009E7EB0" w:rsidRDefault="008B780D" w:rsidP="008B780D">
      <w:pPr>
        <w:pStyle w:val="ListParagraph"/>
        <w:numPr>
          <w:ilvl w:val="1"/>
          <w:numId w:val="34"/>
        </w:numPr>
        <w:spacing w:line="360" w:lineRule="auto"/>
        <w:rPr>
          <w:rFonts w:ascii="Times New Roman" w:hAnsi="Times New Roman" w:cs="Times New Roman"/>
        </w:rPr>
      </w:pPr>
      <w:r w:rsidRPr="009E7EB0">
        <w:rPr>
          <w:rFonts w:ascii="Times New Roman" w:hAnsi="Times New Roman" w:cs="Times New Roman"/>
        </w:rPr>
        <w:t>The deltas for IJB A (A0–A4) and IJB B (B0–B4)</w:t>
      </w:r>
      <w:r>
        <w:rPr>
          <w:rFonts w:ascii="Times New Roman" w:hAnsi="Times New Roman" w:cs="Times New Roman"/>
        </w:rPr>
        <w:t xml:space="preserve"> are slightly higher than at room temperature but still</w:t>
      </w:r>
      <w:r w:rsidRPr="009E7EB0">
        <w:rPr>
          <w:rFonts w:ascii="Times New Roman" w:hAnsi="Times New Roman" w:cs="Times New Roman"/>
        </w:rPr>
        <w:t xml:space="preserve"> demonstrate consistent performance between the two TICs:</w:t>
      </w:r>
    </w:p>
    <w:p w14:paraId="0B9B53B3" w14:textId="72CEC4B5" w:rsidR="008B780D" w:rsidRPr="009E7EB0" w:rsidRDefault="008B780D" w:rsidP="008B780D">
      <w:pPr>
        <w:pStyle w:val="ListParagraph"/>
        <w:numPr>
          <w:ilvl w:val="2"/>
          <w:numId w:val="34"/>
        </w:numPr>
        <w:spacing w:line="360" w:lineRule="auto"/>
        <w:rPr>
          <w:rFonts w:ascii="Times New Roman" w:hAnsi="Times New Roman" w:cs="Times New Roman"/>
        </w:rPr>
      </w:pPr>
      <w:r w:rsidRPr="009E7EB0">
        <w:rPr>
          <w:rFonts w:ascii="Times New Roman" w:hAnsi="Times New Roman" w:cs="Times New Roman"/>
        </w:rPr>
        <w:t xml:space="preserve">IJB A: Deltas range from </w:t>
      </w:r>
      <w:r>
        <w:rPr>
          <w:rFonts w:ascii="Times New Roman" w:hAnsi="Times New Roman" w:cs="Times New Roman"/>
        </w:rPr>
        <w:t>-0.13</w:t>
      </w:r>
      <w:r w:rsidRPr="009E7EB0">
        <w:rPr>
          <w:rFonts w:ascii="Times New Roman" w:hAnsi="Times New Roman" w:cs="Times New Roman"/>
        </w:rPr>
        <w:t>°C (A3) to 0.</w:t>
      </w:r>
      <w:r>
        <w:rPr>
          <w:rFonts w:ascii="Times New Roman" w:hAnsi="Times New Roman" w:cs="Times New Roman"/>
        </w:rPr>
        <w:t>14</w:t>
      </w:r>
      <w:r w:rsidRPr="009E7EB0">
        <w:rPr>
          <w:rFonts w:ascii="Times New Roman" w:hAnsi="Times New Roman" w:cs="Times New Roman"/>
        </w:rPr>
        <w:t xml:space="preserve">°C (A1), with an average delta </w:t>
      </w:r>
      <w:r>
        <w:rPr>
          <w:rFonts w:ascii="Times New Roman" w:hAnsi="Times New Roman" w:cs="Times New Roman"/>
        </w:rPr>
        <w:t xml:space="preserve">magnitude </w:t>
      </w:r>
      <w:r w:rsidRPr="009E7EB0">
        <w:rPr>
          <w:rFonts w:ascii="Times New Roman" w:hAnsi="Times New Roman" w:cs="Times New Roman"/>
        </w:rPr>
        <w:t>of 0.</w:t>
      </w:r>
      <w:r>
        <w:rPr>
          <w:rFonts w:ascii="Times New Roman" w:hAnsi="Times New Roman" w:cs="Times New Roman"/>
        </w:rPr>
        <w:t>07</w:t>
      </w:r>
      <w:r w:rsidRPr="009E7EB0">
        <w:rPr>
          <w:rFonts w:ascii="Times New Roman" w:hAnsi="Times New Roman" w:cs="Times New Roman"/>
        </w:rPr>
        <w:t>2°C.</w:t>
      </w:r>
    </w:p>
    <w:p w14:paraId="60E6C2EE" w14:textId="4755B1FC" w:rsidR="008B780D" w:rsidRPr="009E7EB0" w:rsidRDefault="008B780D" w:rsidP="008B780D">
      <w:pPr>
        <w:pStyle w:val="ListParagraph"/>
        <w:numPr>
          <w:ilvl w:val="2"/>
          <w:numId w:val="34"/>
        </w:numPr>
        <w:spacing w:line="360" w:lineRule="auto"/>
        <w:rPr>
          <w:rFonts w:ascii="Times New Roman" w:hAnsi="Times New Roman" w:cs="Times New Roman"/>
        </w:rPr>
      </w:pPr>
      <w:r w:rsidRPr="009E7EB0">
        <w:rPr>
          <w:rFonts w:ascii="Times New Roman" w:hAnsi="Times New Roman" w:cs="Times New Roman"/>
        </w:rPr>
        <w:t>IJB B: Deltas range from -0.</w:t>
      </w:r>
      <w:r>
        <w:rPr>
          <w:rFonts w:ascii="Times New Roman" w:hAnsi="Times New Roman" w:cs="Times New Roman"/>
        </w:rPr>
        <w:t>16</w:t>
      </w:r>
      <w:r w:rsidRPr="009E7EB0">
        <w:rPr>
          <w:rFonts w:ascii="Times New Roman" w:hAnsi="Times New Roman" w:cs="Times New Roman"/>
        </w:rPr>
        <w:t xml:space="preserve">°C (B2) to </w:t>
      </w:r>
      <w:r>
        <w:rPr>
          <w:rFonts w:ascii="Times New Roman" w:hAnsi="Times New Roman" w:cs="Times New Roman"/>
        </w:rPr>
        <w:t>-</w:t>
      </w:r>
      <w:r w:rsidRPr="009E7EB0">
        <w:rPr>
          <w:rFonts w:ascii="Times New Roman" w:hAnsi="Times New Roman" w:cs="Times New Roman"/>
        </w:rPr>
        <w:t>0.0</w:t>
      </w:r>
      <w:r>
        <w:rPr>
          <w:rFonts w:ascii="Times New Roman" w:hAnsi="Times New Roman" w:cs="Times New Roman"/>
        </w:rPr>
        <w:t>4</w:t>
      </w:r>
      <w:r w:rsidRPr="009E7EB0">
        <w:rPr>
          <w:rFonts w:ascii="Times New Roman" w:hAnsi="Times New Roman" w:cs="Times New Roman"/>
        </w:rPr>
        <w:t xml:space="preserve">°C (B3), with an average delta </w:t>
      </w:r>
      <w:r>
        <w:rPr>
          <w:rFonts w:ascii="Times New Roman" w:hAnsi="Times New Roman" w:cs="Times New Roman"/>
        </w:rPr>
        <w:t xml:space="preserve">magnitude </w:t>
      </w:r>
      <w:r w:rsidRPr="009E7EB0">
        <w:rPr>
          <w:rFonts w:ascii="Times New Roman" w:hAnsi="Times New Roman" w:cs="Times New Roman"/>
        </w:rPr>
        <w:t>of -0.0</w:t>
      </w:r>
      <w:r>
        <w:rPr>
          <w:rFonts w:ascii="Times New Roman" w:hAnsi="Times New Roman" w:cs="Times New Roman"/>
        </w:rPr>
        <w:t>8</w:t>
      </w:r>
      <w:r w:rsidRPr="009E7EB0">
        <w:rPr>
          <w:rFonts w:ascii="Times New Roman" w:hAnsi="Times New Roman" w:cs="Times New Roman"/>
        </w:rPr>
        <w:t>°C.</w:t>
      </w:r>
    </w:p>
    <w:p w14:paraId="7B1D2CAB" w14:textId="66D9B2FE" w:rsidR="00335206" w:rsidRPr="00335206" w:rsidRDefault="00335206" w:rsidP="00335206">
      <w:pPr>
        <w:pStyle w:val="ListParagraph"/>
        <w:numPr>
          <w:ilvl w:val="1"/>
          <w:numId w:val="34"/>
        </w:numPr>
        <w:spacing w:line="360" w:lineRule="auto"/>
        <w:rPr>
          <w:rFonts w:ascii="Times New Roman" w:hAnsi="Times New Roman" w:cs="Times New Roman"/>
        </w:rPr>
      </w:pPr>
      <w:r w:rsidRPr="00335206">
        <w:rPr>
          <w:rFonts w:ascii="Times New Roman" w:hAnsi="Times New Roman" w:cs="Times New Roman"/>
        </w:rPr>
        <w:t>Ambient temperature readings (B0: TC10</w:t>
      </w:r>
      <w:r>
        <w:rPr>
          <w:rFonts w:ascii="Times New Roman" w:hAnsi="Times New Roman" w:cs="Times New Roman"/>
        </w:rPr>
        <w:t xml:space="preserve"> then TC00</w:t>
      </w:r>
      <w:r w:rsidRPr="00335206">
        <w:rPr>
          <w:rFonts w:ascii="Times New Roman" w:hAnsi="Times New Roman" w:cs="Times New Roman"/>
        </w:rPr>
        <w:t>) remained stable with a delta of only 0.04°C, showcasing the system's robustness even for non-extreme conditions</w:t>
      </w:r>
      <w:r>
        <w:rPr>
          <w:rFonts w:ascii="Times New Roman" w:hAnsi="Times New Roman" w:cs="Times New Roman"/>
        </w:rPr>
        <w:t xml:space="preserve"> during a casting cycle</w:t>
      </w:r>
      <w:r w:rsidRPr="00335206">
        <w:rPr>
          <w:rFonts w:ascii="Times New Roman" w:hAnsi="Times New Roman" w:cs="Times New Roman"/>
        </w:rPr>
        <w:t>.</w:t>
      </w:r>
    </w:p>
    <w:p w14:paraId="29478D57" w14:textId="77777777" w:rsidR="00335206" w:rsidRPr="00335206" w:rsidRDefault="00335206" w:rsidP="00335206">
      <w:pPr>
        <w:pStyle w:val="ListParagraph"/>
        <w:numPr>
          <w:ilvl w:val="0"/>
          <w:numId w:val="34"/>
        </w:numPr>
        <w:spacing w:line="360" w:lineRule="auto"/>
        <w:rPr>
          <w:rFonts w:ascii="Times New Roman" w:hAnsi="Times New Roman" w:cs="Times New Roman"/>
          <w:b/>
          <w:bCs/>
        </w:rPr>
      </w:pPr>
      <w:r w:rsidRPr="00335206">
        <w:rPr>
          <w:rFonts w:ascii="Times New Roman" w:hAnsi="Times New Roman" w:cs="Times New Roman"/>
          <w:b/>
          <w:bCs/>
        </w:rPr>
        <w:t>Legacy Performance</w:t>
      </w:r>
    </w:p>
    <w:p w14:paraId="75BDBE76" w14:textId="767A0A7C" w:rsidR="005641AF" w:rsidRPr="005641AF" w:rsidRDefault="005641AF" w:rsidP="005641AF">
      <w:pPr>
        <w:pStyle w:val="ListParagraph"/>
        <w:numPr>
          <w:ilvl w:val="1"/>
          <w:numId w:val="34"/>
        </w:numPr>
        <w:spacing w:line="360" w:lineRule="auto"/>
        <w:rPr>
          <w:rFonts w:ascii="Times New Roman" w:hAnsi="Times New Roman" w:cs="Times New Roman"/>
        </w:rPr>
      </w:pPr>
      <w:r w:rsidRPr="005641AF">
        <w:rPr>
          <w:rFonts w:ascii="Times New Roman" w:hAnsi="Times New Roman" w:cs="Times New Roman"/>
        </w:rPr>
        <w:t>The legacy thermocouples (TC0014, TC0004, and TC0011) exhibited noticeably higher variability, particularly at elevated temperatures. The maximum observed differences between legacy thermocouples reached approximately 20°C (e.g., between TC0004 and TC0014)</w:t>
      </w:r>
      <w:r>
        <w:rPr>
          <w:rFonts w:ascii="Times New Roman" w:hAnsi="Times New Roman" w:cs="Times New Roman"/>
        </w:rPr>
        <w:t>.</w:t>
      </w:r>
    </w:p>
    <w:p w14:paraId="0B40B7EC" w14:textId="4C60C409" w:rsidR="005641AF" w:rsidRPr="005641AF" w:rsidRDefault="005641AF" w:rsidP="005641AF">
      <w:pPr>
        <w:pStyle w:val="ListParagraph"/>
        <w:numPr>
          <w:ilvl w:val="2"/>
          <w:numId w:val="34"/>
        </w:numPr>
        <w:spacing w:line="360" w:lineRule="auto"/>
        <w:rPr>
          <w:rFonts w:ascii="Times New Roman" w:hAnsi="Times New Roman" w:cs="Times New Roman"/>
        </w:rPr>
      </w:pPr>
      <w:r w:rsidRPr="005641AF">
        <w:rPr>
          <w:rFonts w:ascii="Times New Roman" w:hAnsi="Times New Roman" w:cs="Times New Roman"/>
        </w:rPr>
        <w:t>Given the comparable stability of the new system, it is reasonable to attribute these differences to the deteriorating performance of</w:t>
      </w:r>
      <w:r>
        <w:rPr>
          <w:rFonts w:ascii="Times New Roman" w:hAnsi="Times New Roman" w:cs="Times New Roman"/>
        </w:rPr>
        <w:t xml:space="preserve"> </w:t>
      </w:r>
      <w:r w:rsidRPr="005641AF">
        <w:rPr>
          <w:rFonts w:ascii="Times New Roman" w:hAnsi="Times New Roman" w:cs="Times New Roman"/>
        </w:rPr>
        <w:t>thermocouples at higher temperatures, combined with actual localized temperature gradients within the meter</w:t>
      </w:r>
      <w:r w:rsidR="00786E65">
        <w:rPr>
          <w:rFonts w:ascii="Times New Roman" w:hAnsi="Times New Roman" w:cs="Times New Roman"/>
        </w:rPr>
        <w:t xml:space="preserve"> cubed</w:t>
      </w:r>
      <w:r>
        <w:rPr>
          <w:rFonts w:ascii="Times New Roman" w:hAnsi="Times New Roman" w:cs="Times New Roman"/>
        </w:rPr>
        <w:t xml:space="preserve"> </w:t>
      </w:r>
      <w:r w:rsidRPr="005641AF">
        <w:rPr>
          <w:rFonts w:ascii="Times New Roman" w:hAnsi="Times New Roman" w:cs="Times New Roman"/>
        </w:rPr>
        <w:t>furnace.</w:t>
      </w:r>
    </w:p>
    <w:p w14:paraId="4CDC974D" w14:textId="77777777" w:rsidR="005641AF" w:rsidRPr="005641AF" w:rsidRDefault="005641AF" w:rsidP="005641AF">
      <w:pPr>
        <w:pStyle w:val="ListParagraph"/>
        <w:numPr>
          <w:ilvl w:val="1"/>
          <w:numId w:val="34"/>
        </w:numPr>
        <w:spacing w:line="360" w:lineRule="auto"/>
        <w:rPr>
          <w:rFonts w:ascii="Times New Roman" w:hAnsi="Times New Roman" w:cs="Times New Roman"/>
        </w:rPr>
      </w:pPr>
      <w:r w:rsidRPr="005641AF">
        <w:rPr>
          <w:rFonts w:ascii="Times New Roman" w:hAnsi="Times New Roman" w:cs="Times New Roman"/>
        </w:rPr>
        <w:t>When compared to the new system, the average difference between the legacy thermocouples' readings and the new TICs' readings ranged from approximately -1.22°C to 2.44°C, depending on the thermocouple bundle.</w:t>
      </w:r>
    </w:p>
    <w:p w14:paraId="753461DC" w14:textId="424CB4F5" w:rsidR="00335206" w:rsidRPr="00335206" w:rsidRDefault="00335206" w:rsidP="005641AF">
      <w:pPr>
        <w:pStyle w:val="ListParagraph"/>
        <w:numPr>
          <w:ilvl w:val="0"/>
          <w:numId w:val="34"/>
        </w:numPr>
        <w:spacing w:line="360" w:lineRule="auto"/>
        <w:rPr>
          <w:rFonts w:ascii="Times New Roman" w:hAnsi="Times New Roman" w:cs="Times New Roman"/>
          <w:b/>
          <w:bCs/>
        </w:rPr>
      </w:pPr>
      <w:r w:rsidRPr="00335206">
        <w:rPr>
          <w:rFonts w:ascii="Times New Roman" w:hAnsi="Times New Roman" w:cs="Times New Roman"/>
          <w:b/>
          <w:bCs/>
        </w:rPr>
        <w:t>Key Observations</w:t>
      </w:r>
    </w:p>
    <w:p w14:paraId="034F7E0F" w14:textId="77777777" w:rsidR="00335206" w:rsidRDefault="00335206" w:rsidP="00335206">
      <w:pPr>
        <w:pStyle w:val="ListParagraph"/>
        <w:numPr>
          <w:ilvl w:val="0"/>
          <w:numId w:val="35"/>
        </w:numPr>
        <w:spacing w:line="360" w:lineRule="auto"/>
        <w:rPr>
          <w:rFonts w:ascii="Times New Roman" w:hAnsi="Times New Roman" w:cs="Times New Roman"/>
        </w:rPr>
      </w:pPr>
      <w:r w:rsidRPr="00335206">
        <w:rPr>
          <w:rFonts w:ascii="Times New Roman" w:hAnsi="Times New Roman" w:cs="Times New Roman"/>
        </w:rPr>
        <w:lastRenderedPageBreak/>
        <w:t xml:space="preserve">Low Temperature Drift: </w:t>
      </w:r>
    </w:p>
    <w:p w14:paraId="759B33EC" w14:textId="4DA273EA" w:rsidR="00335206" w:rsidRPr="00335206" w:rsidRDefault="00335206" w:rsidP="00335206">
      <w:pPr>
        <w:pStyle w:val="ListParagraph"/>
        <w:numPr>
          <w:ilvl w:val="1"/>
          <w:numId w:val="35"/>
        </w:numPr>
        <w:spacing w:line="360" w:lineRule="auto"/>
        <w:rPr>
          <w:rFonts w:ascii="Times New Roman" w:hAnsi="Times New Roman" w:cs="Times New Roman"/>
        </w:rPr>
      </w:pPr>
      <w:r w:rsidRPr="00335206">
        <w:rPr>
          <w:rFonts w:ascii="Times New Roman" w:hAnsi="Times New Roman" w:cs="Times New Roman"/>
        </w:rPr>
        <w:t xml:space="preserve">The small deltas observed in the </w:t>
      </w:r>
      <w:r w:rsidR="00C45C8E">
        <w:rPr>
          <w:rFonts w:ascii="Times New Roman" w:hAnsi="Times New Roman" w:cs="Times New Roman"/>
        </w:rPr>
        <w:t xml:space="preserve">new TIC </w:t>
      </w:r>
      <w:r w:rsidRPr="00335206">
        <w:rPr>
          <w:rFonts w:ascii="Times New Roman" w:hAnsi="Times New Roman" w:cs="Times New Roman"/>
        </w:rPr>
        <w:t>data confirm minimal drift across</w:t>
      </w:r>
      <w:r w:rsidR="005641AF">
        <w:rPr>
          <w:rFonts w:ascii="Times New Roman" w:hAnsi="Times New Roman" w:cs="Times New Roman"/>
        </w:rPr>
        <w:t xml:space="preserve"> TICs</w:t>
      </w:r>
      <w:r w:rsidRPr="00335206">
        <w:rPr>
          <w:rFonts w:ascii="Times New Roman" w:hAnsi="Times New Roman" w:cs="Times New Roman"/>
        </w:rPr>
        <w:t>, even at extreme temperatures.</w:t>
      </w:r>
    </w:p>
    <w:p w14:paraId="70F1E52D" w14:textId="77777777" w:rsidR="00335206" w:rsidRDefault="00335206" w:rsidP="00335206">
      <w:pPr>
        <w:pStyle w:val="ListParagraph"/>
        <w:numPr>
          <w:ilvl w:val="0"/>
          <w:numId w:val="35"/>
        </w:numPr>
        <w:spacing w:line="360" w:lineRule="auto"/>
        <w:rPr>
          <w:rFonts w:ascii="Times New Roman" w:hAnsi="Times New Roman" w:cs="Times New Roman"/>
        </w:rPr>
      </w:pPr>
      <w:r w:rsidRPr="00335206">
        <w:rPr>
          <w:rFonts w:ascii="Times New Roman" w:hAnsi="Times New Roman" w:cs="Times New Roman"/>
        </w:rPr>
        <w:t xml:space="preserve">Thermocouple Stability: </w:t>
      </w:r>
    </w:p>
    <w:p w14:paraId="5E23E071" w14:textId="1BA3AB5E" w:rsidR="00335206" w:rsidRPr="00335206" w:rsidRDefault="00335206" w:rsidP="00335206">
      <w:pPr>
        <w:pStyle w:val="ListParagraph"/>
        <w:numPr>
          <w:ilvl w:val="1"/>
          <w:numId w:val="35"/>
        </w:numPr>
        <w:spacing w:line="360" w:lineRule="auto"/>
        <w:rPr>
          <w:rFonts w:ascii="Times New Roman" w:hAnsi="Times New Roman" w:cs="Times New Roman"/>
        </w:rPr>
      </w:pPr>
      <w:r w:rsidRPr="00335206">
        <w:rPr>
          <w:rFonts w:ascii="Times New Roman" w:hAnsi="Times New Roman" w:cs="Times New Roman"/>
        </w:rPr>
        <w:t>Differences in temperature readings across thermocouples appear to stem from inherent variability in the thermocouples themselves rather than the TICs.</w:t>
      </w:r>
    </w:p>
    <w:p w14:paraId="7EADC3E6" w14:textId="77777777" w:rsidR="00335206" w:rsidRDefault="00335206" w:rsidP="00335206">
      <w:pPr>
        <w:pStyle w:val="ListParagraph"/>
        <w:numPr>
          <w:ilvl w:val="0"/>
          <w:numId w:val="35"/>
        </w:numPr>
        <w:spacing w:line="360" w:lineRule="auto"/>
        <w:rPr>
          <w:rFonts w:ascii="Times New Roman" w:hAnsi="Times New Roman" w:cs="Times New Roman"/>
        </w:rPr>
      </w:pPr>
      <w:r w:rsidRPr="00335206">
        <w:rPr>
          <w:rFonts w:ascii="Times New Roman" w:hAnsi="Times New Roman" w:cs="Times New Roman"/>
        </w:rPr>
        <w:t xml:space="preserve">System Reliability: </w:t>
      </w:r>
    </w:p>
    <w:p w14:paraId="43A4FCB4" w14:textId="4A7658A4" w:rsidR="00335206" w:rsidRPr="00335206" w:rsidRDefault="00335206" w:rsidP="00571E34">
      <w:pPr>
        <w:pStyle w:val="ListParagraph"/>
        <w:numPr>
          <w:ilvl w:val="1"/>
          <w:numId w:val="35"/>
        </w:numPr>
        <w:spacing w:line="360" w:lineRule="auto"/>
        <w:rPr>
          <w:rFonts w:ascii="Times New Roman" w:hAnsi="Times New Roman" w:cs="Times New Roman"/>
        </w:rPr>
      </w:pPr>
      <w:r w:rsidRPr="00335206">
        <w:rPr>
          <w:rFonts w:ascii="Times New Roman" w:hAnsi="Times New Roman" w:cs="Times New Roman"/>
        </w:rPr>
        <w:t>Both TICs performed consistently, with repeatable results that highlight the system's stability under demanding conditions.</w:t>
      </w:r>
    </w:p>
    <w:p w14:paraId="5A862663" w14:textId="1EBB498B" w:rsidR="005641AF" w:rsidRPr="005641AF" w:rsidRDefault="005641AF" w:rsidP="005641AF">
      <w:pPr>
        <w:spacing w:line="360" w:lineRule="auto"/>
        <w:rPr>
          <w:rFonts w:ascii="Times New Roman" w:hAnsi="Times New Roman" w:cs="Times New Roman"/>
          <w:b/>
          <w:bCs/>
        </w:rPr>
      </w:pPr>
      <w:r w:rsidRPr="005641AF">
        <w:rPr>
          <w:rFonts w:ascii="Times New Roman" w:hAnsi="Times New Roman" w:cs="Times New Roman"/>
          <w:b/>
          <w:bCs/>
        </w:rPr>
        <w:t>Summary</w:t>
      </w:r>
    </w:p>
    <w:p w14:paraId="17C500B4" w14:textId="77777777" w:rsidR="005641AF" w:rsidRDefault="005641AF" w:rsidP="005641AF">
      <w:pPr>
        <w:pStyle w:val="ListParagraph"/>
        <w:numPr>
          <w:ilvl w:val="0"/>
          <w:numId w:val="38"/>
        </w:numPr>
        <w:spacing w:line="360" w:lineRule="auto"/>
        <w:rPr>
          <w:rFonts w:ascii="Times New Roman" w:hAnsi="Times New Roman" w:cs="Times New Roman"/>
          <w:b/>
          <w:bCs/>
        </w:rPr>
      </w:pPr>
      <w:r w:rsidRPr="005641AF">
        <w:rPr>
          <w:rFonts w:ascii="Times New Roman" w:hAnsi="Times New Roman" w:cs="Times New Roman"/>
          <w:b/>
          <w:bCs/>
        </w:rPr>
        <w:t>Temperature Deltas:</w:t>
      </w:r>
    </w:p>
    <w:p w14:paraId="73978E17" w14:textId="79D87CC6" w:rsidR="005641AF" w:rsidRPr="005641AF" w:rsidRDefault="005641AF" w:rsidP="005641AF">
      <w:pPr>
        <w:pStyle w:val="ListParagraph"/>
        <w:numPr>
          <w:ilvl w:val="1"/>
          <w:numId w:val="38"/>
        </w:numPr>
        <w:spacing w:line="360" w:lineRule="auto"/>
        <w:rPr>
          <w:rFonts w:ascii="Times New Roman" w:hAnsi="Times New Roman" w:cs="Times New Roman"/>
          <w:b/>
          <w:bCs/>
        </w:rPr>
      </w:pPr>
      <w:r w:rsidRPr="005641AF">
        <w:rPr>
          <w:rFonts w:ascii="Times New Roman" w:hAnsi="Times New Roman" w:cs="Times New Roman"/>
        </w:rPr>
        <w:t xml:space="preserve">At room temperature, deltas ranged from -0.037°C to 0.027°C, averaging 0.02°C, reflecting </w:t>
      </w:r>
      <w:r w:rsidR="00E26C3E">
        <w:rPr>
          <w:rFonts w:ascii="Times New Roman" w:hAnsi="Times New Roman" w:cs="Times New Roman"/>
        </w:rPr>
        <w:t>excellent</w:t>
      </w:r>
      <w:r w:rsidRPr="005641AF">
        <w:rPr>
          <w:rFonts w:ascii="Times New Roman" w:hAnsi="Times New Roman" w:cs="Times New Roman"/>
        </w:rPr>
        <w:t xml:space="preserve"> </w:t>
      </w:r>
      <w:r w:rsidR="00E26C3E">
        <w:rPr>
          <w:rFonts w:ascii="Times New Roman" w:hAnsi="Times New Roman" w:cs="Times New Roman"/>
        </w:rPr>
        <w:t>consistency</w:t>
      </w:r>
      <w:r>
        <w:rPr>
          <w:rFonts w:ascii="Times New Roman" w:hAnsi="Times New Roman" w:cs="Times New Roman"/>
        </w:rPr>
        <w:t>.</w:t>
      </w:r>
    </w:p>
    <w:p w14:paraId="64D46738" w14:textId="0CA65E45" w:rsidR="005641AF" w:rsidRPr="005641AF" w:rsidRDefault="005641AF" w:rsidP="005641AF">
      <w:pPr>
        <w:pStyle w:val="ListParagraph"/>
        <w:numPr>
          <w:ilvl w:val="1"/>
          <w:numId w:val="38"/>
        </w:numPr>
        <w:spacing w:line="360" w:lineRule="auto"/>
        <w:rPr>
          <w:rFonts w:ascii="Times New Roman" w:hAnsi="Times New Roman" w:cs="Times New Roman"/>
          <w:b/>
          <w:bCs/>
        </w:rPr>
      </w:pPr>
      <w:r w:rsidRPr="005641AF">
        <w:rPr>
          <w:rFonts w:ascii="Times New Roman" w:hAnsi="Times New Roman" w:cs="Times New Roman"/>
        </w:rPr>
        <w:t xml:space="preserve">At 1180°C, deltas were larger, ranging from -0.16°C to 0.14°C, averaging 0.07°C, but still demonstrated high precision given the extreme </w:t>
      </w:r>
      <w:r w:rsidR="00E26C3E">
        <w:rPr>
          <w:rFonts w:ascii="Times New Roman" w:hAnsi="Times New Roman" w:cs="Times New Roman"/>
        </w:rPr>
        <w:t>temperatures measured</w:t>
      </w:r>
      <w:r w:rsidRPr="005641AF">
        <w:rPr>
          <w:rFonts w:ascii="Times New Roman" w:hAnsi="Times New Roman" w:cs="Times New Roman"/>
        </w:rPr>
        <w:t>.</w:t>
      </w:r>
    </w:p>
    <w:p w14:paraId="4388B8FE" w14:textId="77777777" w:rsidR="005641AF" w:rsidRPr="00E26C3E" w:rsidRDefault="005641AF" w:rsidP="00E26C3E">
      <w:pPr>
        <w:pStyle w:val="ListParagraph"/>
        <w:numPr>
          <w:ilvl w:val="0"/>
          <w:numId w:val="38"/>
        </w:numPr>
        <w:spacing w:line="360" w:lineRule="auto"/>
        <w:rPr>
          <w:rFonts w:ascii="Times New Roman" w:hAnsi="Times New Roman" w:cs="Times New Roman"/>
          <w:b/>
          <w:bCs/>
        </w:rPr>
      </w:pPr>
      <w:r w:rsidRPr="00E26C3E">
        <w:rPr>
          <w:rFonts w:ascii="Times New Roman" w:hAnsi="Times New Roman" w:cs="Times New Roman"/>
          <w:b/>
          <w:bCs/>
        </w:rPr>
        <w:t>Consistency Across Channels:</w:t>
      </w:r>
    </w:p>
    <w:p w14:paraId="49E65DD8" w14:textId="151E43EE" w:rsidR="005641AF" w:rsidRPr="00E26C3E" w:rsidRDefault="005641AF" w:rsidP="00E26C3E">
      <w:pPr>
        <w:pStyle w:val="ListParagraph"/>
        <w:numPr>
          <w:ilvl w:val="1"/>
          <w:numId w:val="38"/>
        </w:numPr>
        <w:spacing w:line="360" w:lineRule="auto"/>
        <w:rPr>
          <w:rFonts w:ascii="Times New Roman" w:hAnsi="Times New Roman" w:cs="Times New Roman"/>
        </w:rPr>
      </w:pPr>
      <w:r w:rsidRPr="00E26C3E">
        <w:rPr>
          <w:rFonts w:ascii="Times New Roman" w:hAnsi="Times New Roman" w:cs="Times New Roman"/>
        </w:rPr>
        <w:t xml:space="preserve">At room temperature, </w:t>
      </w:r>
      <w:r w:rsidR="00E26C3E">
        <w:rPr>
          <w:rFonts w:ascii="Times New Roman" w:hAnsi="Times New Roman" w:cs="Times New Roman"/>
        </w:rPr>
        <w:t>TIC</w:t>
      </w:r>
      <w:r w:rsidRPr="00E26C3E">
        <w:rPr>
          <w:rFonts w:ascii="Times New Roman" w:hAnsi="Times New Roman" w:cs="Times New Roman"/>
        </w:rPr>
        <w:t xml:space="preserve"> consistency was excellent, with minimal variation </w:t>
      </w:r>
      <w:r w:rsidR="00E26C3E">
        <w:rPr>
          <w:rFonts w:ascii="Times New Roman" w:hAnsi="Times New Roman" w:cs="Times New Roman"/>
        </w:rPr>
        <w:t>of</w:t>
      </w:r>
      <w:r w:rsidRPr="00E26C3E">
        <w:rPr>
          <w:rFonts w:ascii="Times New Roman" w:hAnsi="Times New Roman" w:cs="Times New Roman"/>
        </w:rPr>
        <w:t xml:space="preserve"> thermocouples</w:t>
      </w:r>
      <w:r w:rsidR="00E26C3E">
        <w:rPr>
          <w:rFonts w:ascii="Times New Roman" w:hAnsi="Times New Roman" w:cs="Times New Roman"/>
        </w:rPr>
        <w:t xml:space="preserve"> temperature recorded by two different TICs.</w:t>
      </w:r>
    </w:p>
    <w:p w14:paraId="4A235CB5" w14:textId="2151EB42" w:rsidR="005641AF" w:rsidRPr="00E26C3E" w:rsidRDefault="005641AF" w:rsidP="00E26C3E">
      <w:pPr>
        <w:pStyle w:val="ListParagraph"/>
        <w:numPr>
          <w:ilvl w:val="1"/>
          <w:numId w:val="38"/>
        </w:numPr>
        <w:spacing w:line="360" w:lineRule="auto"/>
        <w:rPr>
          <w:rFonts w:ascii="Times New Roman" w:hAnsi="Times New Roman" w:cs="Times New Roman"/>
        </w:rPr>
      </w:pPr>
      <w:r w:rsidRPr="00E26C3E">
        <w:rPr>
          <w:rFonts w:ascii="Times New Roman" w:hAnsi="Times New Roman" w:cs="Times New Roman"/>
        </w:rPr>
        <w:t>At 1180°C, consistency remained strong, though slightly higher variability was noted</w:t>
      </w:r>
      <w:r w:rsidR="00E26C3E">
        <w:rPr>
          <w:rFonts w:ascii="Times New Roman" w:hAnsi="Times New Roman" w:cs="Times New Roman"/>
        </w:rPr>
        <w:t>.</w:t>
      </w:r>
    </w:p>
    <w:p w14:paraId="49A85C4D" w14:textId="77777777" w:rsidR="005641AF" w:rsidRPr="00E26C3E" w:rsidRDefault="005641AF" w:rsidP="00E26C3E">
      <w:pPr>
        <w:pStyle w:val="ListParagraph"/>
        <w:numPr>
          <w:ilvl w:val="0"/>
          <w:numId w:val="38"/>
        </w:numPr>
        <w:spacing w:line="360" w:lineRule="auto"/>
        <w:rPr>
          <w:rFonts w:ascii="Times New Roman" w:hAnsi="Times New Roman" w:cs="Times New Roman"/>
          <w:b/>
          <w:bCs/>
        </w:rPr>
      </w:pPr>
      <w:r w:rsidRPr="00E26C3E">
        <w:rPr>
          <w:rFonts w:ascii="Times New Roman" w:hAnsi="Times New Roman" w:cs="Times New Roman"/>
          <w:b/>
          <w:bCs/>
        </w:rPr>
        <w:t>Legacy Performance:</w:t>
      </w:r>
    </w:p>
    <w:p w14:paraId="5AE9D9ED" w14:textId="616DC3DD" w:rsidR="005641AF" w:rsidRPr="00E26C3E" w:rsidRDefault="005641AF" w:rsidP="00E26C3E">
      <w:pPr>
        <w:pStyle w:val="ListParagraph"/>
        <w:numPr>
          <w:ilvl w:val="1"/>
          <w:numId w:val="38"/>
        </w:numPr>
        <w:spacing w:line="360" w:lineRule="auto"/>
        <w:rPr>
          <w:rFonts w:ascii="Times New Roman" w:hAnsi="Times New Roman" w:cs="Times New Roman"/>
        </w:rPr>
      </w:pPr>
      <w:r w:rsidRPr="00E26C3E">
        <w:rPr>
          <w:rFonts w:ascii="Times New Roman" w:hAnsi="Times New Roman" w:cs="Times New Roman"/>
        </w:rPr>
        <w:t>At room temperature, legacy thermocouples showed reasonable performance, but slight offsets compared to the new TICs.</w:t>
      </w:r>
    </w:p>
    <w:p w14:paraId="585A3EC6" w14:textId="0BD6C6F7" w:rsidR="005641AF" w:rsidRPr="00E26C3E" w:rsidRDefault="005641AF" w:rsidP="00E26C3E">
      <w:pPr>
        <w:pStyle w:val="ListParagraph"/>
        <w:numPr>
          <w:ilvl w:val="1"/>
          <w:numId w:val="38"/>
        </w:numPr>
        <w:spacing w:line="360" w:lineRule="auto"/>
        <w:rPr>
          <w:rFonts w:ascii="Times New Roman" w:hAnsi="Times New Roman" w:cs="Times New Roman"/>
        </w:rPr>
      </w:pPr>
      <w:r w:rsidRPr="00E26C3E">
        <w:rPr>
          <w:rFonts w:ascii="Times New Roman" w:hAnsi="Times New Roman" w:cs="Times New Roman"/>
        </w:rPr>
        <w:t xml:space="preserve">At 1180°C, legacy thermocouples exhibited significant variability (up to 20°C differences), </w:t>
      </w:r>
      <w:r w:rsidR="00E26C3E">
        <w:rPr>
          <w:rFonts w:ascii="Times New Roman" w:hAnsi="Times New Roman" w:cs="Times New Roman"/>
        </w:rPr>
        <w:t xml:space="preserve">however these temperatures coincided with data from the new system. </w:t>
      </w:r>
    </w:p>
    <w:p w14:paraId="19271E6E" w14:textId="77777777" w:rsidR="005641AF" w:rsidRPr="00E26C3E" w:rsidRDefault="005641AF" w:rsidP="00E26C3E">
      <w:pPr>
        <w:pStyle w:val="ListParagraph"/>
        <w:numPr>
          <w:ilvl w:val="0"/>
          <w:numId w:val="38"/>
        </w:numPr>
        <w:spacing w:line="360" w:lineRule="auto"/>
        <w:rPr>
          <w:rFonts w:ascii="Times New Roman" w:hAnsi="Times New Roman" w:cs="Times New Roman"/>
          <w:b/>
          <w:bCs/>
        </w:rPr>
      </w:pPr>
      <w:r w:rsidRPr="00E26C3E">
        <w:rPr>
          <w:rFonts w:ascii="Times New Roman" w:hAnsi="Times New Roman" w:cs="Times New Roman"/>
          <w:b/>
          <w:bCs/>
        </w:rPr>
        <w:t>Key Observations:</w:t>
      </w:r>
    </w:p>
    <w:p w14:paraId="0CC7160A" w14:textId="4608A7C5" w:rsidR="005641AF" w:rsidRPr="00E26C3E" w:rsidRDefault="005641AF" w:rsidP="00E26C3E">
      <w:pPr>
        <w:pStyle w:val="ListParagraph"/>
        <w:numPr>
          <w:ilvl w:val="1"/>
          <w:numId w:val="38"/>
        </w:numPr>
        <w:spacing w:line="360" w:lineRule="auto"/>
        <w:rPr>
          <w:rFonts w:ascii="Times New Roman" w:hAnsi="Times New Roman" w:cs="Times New Roman"/>
        </w:rPr>
      </w:pPr>
      <w:r w:rsidRPr="00E26C3E">
        <w:rPr>
          <w:rFonts w:ascii="Times New Roman" w:hAnsi="Times New Roman" w:cs="Times New Roman"/>
        </w:rPr>
        <w:t xml:space="preserve">The new TIC system-maintained stability and </w:t>
      </w:r>
      <w:r w:rsidR="008B780D">
        <w:rPr>
          <w:rFonts w:ascii="Times New Roman" w:hAnsi="Times New Roman" w:cs="Times New Roman"/>
        </w:rPr>
        <w:t>precision</w:t>
      </w:r>
      <w:r w:rsidRPr="00E26C3E">
        <w:rPr>
          <w:rFonts w:ascii="Times New Roman" w:hAnsi="Times New Roman" w:cs="Times New Roman"/>
        </w:rPr>
        <w:t xml:space="preserve"> at both temperature extremes, with minimal drift</w:t>
      </w:r>
      <w:r w:rsidR="00E26C3E">
        <w:rPr>
          <w:rFonts w:ascii="Times New Roman" w:hAnsi="Times New Roman" w:cs="Times New Roman"/>
        </w:rPr>
        <w:t xml:space="preserve"> across TICs</w:t>
      </w:r>
      <w:r w:rsidRPr="00E26C3E">
        <w:rPr>
          <w:rFonts w:ascii="Times New Roman" w:hAnsi="Times New Roman" w:cs="Times New Roman"/>
        </w:rPr>
        <w:t>.</w:t>
      </w:r>
    </w:p>
    <w:p w14:paraId="09971E7A" w14:textId="77777777" w:rsidR="00C3725F" w:rsidRPr="00C3725F" w:rsidRDefault="00000000" w:rsidP="00C45C8E">
      <w:pPr>
        <w:spacing w:line="360" w:lineRule="auto"/>
        <w:rPr>
          <w:rFonts w:ascii="Times New Roman" w:hAnsi="Times New Roman" w:cs="Times New Roman"/>
        </w:rPr>
      </w:pPr>
      <w:r>
        <w:rPr>
          <w:rFonts w:ascii="Times New Roman" w:hAnsi="Times New Roman" w:cs="Times New Roman"/>
        </w:rPr>
        <w:pict w14:anchorId="7E1905B4">
          <v:rect id="_x0000_i1028" style="width:0;height:1.5pt" o:hralign="center" o:hrstd="t" o:hr="t" fillcolor="#a0a0a0" stroked="f"/>
        </w:pict>
      </w:r>
    </w:p>
    <w:p w14:paraId="0578E805" w14:textId="13E130A2" w:rsidR="00C3725F" w:rsidRPr="00E30903" w:rsidRDefault="00C3725F" w:rsidP="00571E34">
      <w:pPr>
        <w:pStyle w:val="Heading3"/>
        <w:spacing w:line="360" w:lineRule="auto"/>
        <w:ind w:left="360"/>
      </w:pPr>
      <w:r w:rsidRPr="00E30903">
        <w:lastRenderedPageBreak/>
        <w:t xml:space="preserve">5. </w:t>
      </w:r>
      <w:r w:rsidR="00B55E61">
        <w:t xml:space="preserve">Additional </w:t>
      </w:r>
      <w:r w:rsidR="005641AF">
        <w:t>Data</w:t>
      </w:r>
    </w:p>
    <w:p w14:paraId="3EBBB9AD" w14:textId="77777777" w:rsidR="0083779E" w:rsidRDefault="005641AF" w:rsidP="0083779E">
      <w:pPr>
        <w:spacing w:line="360" w:lineRule="auto"/>
        <w:rPr>
          <w:rFonts w:ascii="Times New Roman" w:hAnsi="Times New Roman" w:cs="Times New Roman"/>
        </w:rPr>
      </w:pPr>
      <w:r>
        <w:rPr>
          <w:rFonts w:ascii="Times New Roman" w:hAnsi="Times New Roman" w:cs="Times New Roman"/>
          <w:b/>
          <w:bCs/>
        </w:rPr>
        <w:t>IJB Thermistor</w:t>
      </w:r>
      <w:r w:rsidR="0083779E">
        <w:rPr>
          <w:rFonts w:ascii="Times New Roman" w:hAnsi="Times New Roman" w:cs="Times New Roman"/>
          <w:b/>
          <w:bCs/>
        </w:rPr>
        <w:t>s</w:t>
      </w:r>
      <w:r w:rsidR="00C3725F" w:rsidRPr="00C3725F">
        <w:rPr>
          <w:rFonts w:ascii="Times New Roman" w:hAnsi="Times New Roman" w:cs="Times New Roman"/>
          <w:b/>
          <w:bCs/>
        </w:rPr>
        <w:t>:</w:t>
      </w:r>
    </w:p>
    <w:p w14:paraId="29110874" w14:textId="77777777" w:rsidR="0083779E" w:rsidRDefault="0083779E" w:rsidP="0083779E">
      <w:pPr>
        <w:keepNext/>
        <w:spacing w:line="360" w:lineRule="auto"/>
      </w:pPr>
      <w:r>
        <w:rPr>
          <w:rFonts w:ascii="Times New Roman" w:hAnsi="Times New Roman" w:cs="Times New Roman"/>
          <w:noProof/>
        </w:rPr>
        <w:drawing>
          <wp:inline distT="0" distB="0" distL="0" distR="0" wp14:anchorId="7A9BF31E" wp14:editId="3D021D8C">
            <wp:extent cx="5886450" cy="3388995"/>
            <wp:effectExtent l="0" t="0" r="0" b="1905"/>
            <wp:docPr id="1505648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48482"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887101" cy="3389370"/>
                    </a:xfrm>
                    <a:prstGeom prst="rect">
                      <a:avLst/>
                    </a:prstGeom>
                  </pic:spPr>
                </pic:pic>
              </a:graphicData>
            </a:graphic>
          </wp:inline>
        </w:drawing>
      </w:r>
    </w:p>
    <w:p w14:paraId="1A91957D" w14:textId="2693E946" w:rsidR="0083779E" w:rsidRDefault="0083779E" w:rsidP="0083779E">
      <w:pPr>
        <w:pStyle w:val="Caption"/>
        <w:jc w:val="center"/>
      </w:pPr>
      <w:r>
        <w:t xml:space="preserve">Figure </w:t>
      </w:r>
      <w:fldSimple w:instr=" SEQ Figure \* ARABIC ">
        <w:r w:rsidR="009637D8">
          <w:rPr>
            <w:noProof/>
          </w:rPr>
          <w:t>4</w:t>
        </w:r>
      </w:fldSimple>
      <w:r>
        <w:t>: Plot of IJB thermistor temperatures across all devices.</w:t>
      </w:r>
    </w:p>
    <w:p w14:paraId="0073A2AA" w14:textId="77777777" w:rsidR="00D859CA" w:rsidRPr="00D859CA" w:rsidRDefault="00D859CA" w:rsidP="00D859CA">
      <w:pPr>
        <w:spacing w:line="360" w:lineRule="auto"/>
        <w:rPr>
          <w:rFonts w:ascii="Times New Roman" w:hAnsi="Times New Roman" w:cs="Times New Roman"/>
        </w:rPr>
      </w:pPr>
      <w:r w:rsidRPr="00D859CA">
        <w:rPr>
          <w:rFonts w:ascii="Times New Roman" w:hAnsi="Times New Roman" w:cs="Times New Roman"/>
        </w:rPr>
        <w:t>The thermistor temperature data reveals several key observations:</w:t>
      </w:r>
    </w:p>
    <w:p w14:paraId="6F33FF37" w14:textId="77777777" w:rsidR="00D859CA" w:rsidRPr="00D859CA" w:rsidRDefault="00D859CA" w:rsidP="00D859CA">
      <w:pPr>
        <w:numPr>
          <w:ilvl w:val="0"/>
          <w:numId w:val="39"/>
        </w:numPr>
        <w:spacing w:line="360" w:lineRule="auto"/>
        <w:rPr>
          <w:rFonts w:ascii="Times New Roman" w:hAnsi="Times New Roman" w:cs="Times New Roman"/>
        </w:rPr>
      </w:pPr>
      <w:r w:rsidRPr="00D859CA">
        <w:rPr>
          <w:rFonts w:ascii="Times New Roman" w:hAnsi="Times New Roman" w:cs="Times New Roman"/>
          <w:b/>
          <w:bCs/>
        </w:rPr>
        <w:t>Consistency Within Each IJB</w:t>
      </w:r>
      <w:r w:rsidRPr="00D859CA">
        <w:rPr>
          <w:rFonts w:ascii="Times New Roman" w:hAnsi="Times New Roman" w:cs="Times New Roman"/>
        </w:rPr>
        <w:t>:</w:t>
      </w:r>
    </w:p>
    <w:p w14:paraId="38D2C84F" w14:textId="4B87EE30" w:rsidR="00D859CA" w:rsidRPr="00D859CA" w:rsidRDefault="00D859CA" w:rsidP="00D859CA">
      <w:pPr>
        <w:numPr>
          <w:ilvl w:val="1"/>
          <w:numId w:val="39"/>
        </w:numPr>
        <w:spacing w:line="360" w:lineRule="auto"/>
        <w:rPr>
          <w:rFonts w:ascii="Times New Roman" w:hAnsi="Times New Roman" w:cs="Times New Roman"/>
        </w:rPr>
      </w:pPr>
      <w:r w:rsidRPr="00D859CA">
        <w:rPr>
          <w:rFonts w:ascii="Times New Roman" w:hAnsi="Times New Roman" w:cs="Times New Roman"/>
        </w:rPr>
        <w:t>The</w:t>
      </w:r>
      <w:r w:rsidR="00FC292E">
        <w:rPr>
          <w:rFonts w:ascii="Times New Roman" w:hAnsi="Times New Roman" w:cs="Times New Roman"/>
        </w:rPr>
        <w:t xml:space="preserve"> two</w:t>
      </w:r>
      <w:r w:rsidRPr="00D859CA">
        <w:rPr>
          <w:rFonts w:ascii="Times New Roman" w:hAnsi="Times New Roman" w:cs="Times New Roman"/>
        </w:rPr>
        <w:t xml:space="preserve"> thermistor temperatures in the legacy IJB are nearly identical, overlaying each other precisely. This indicates highly consistent performance and uniform physical conditions within the legacy system.</w:t>
      </w:r>
    </w:p>
    <w:p w14:paraId="095B504D" w14:textId="38C98254" w:rsidR="00D859CA" w:rsidRPr="00D859CA" w:rsidRDefault="00D859CA" w:rsidP="00D859CA">
      <w:pPr>
        <w:numPr>
          <w:ilvl w:val="1"/>
          <w:numId w:val="39"/>
        </w:numPr>
        <w:spacing w:line="360" w:lineRule="auto"/>
        <w:rPr>
          <w:rFonts w:ascii="Times New Roman" w:hAnsi="Times New Roman" w:cs="Times New Roman"/>
        </w:rPr>
      </w:pPr>
      <w:r w:rsidRPr="00D859CA">
        <w:rPr>
          <w:rFonts w:ascii="Times New Roman" w:hAnsi="Times New Roman" w:cs="Times New Roman"/>
        </w:rPr>
        <w:t>Similarly, the thermistor temperatures in the new system's IJB demonstrate comparable consistency, with maximum differences measured in the range of hundredths of a degree Celsius.</w:t>
      </w:r>
    </w:p>
    <w:p w14:paraId="0F244609" w14:textId="77777777" w:rsidR="00D859CA" w:rsidRPr="00D859CA" w:rsidRDefault="00D859CA" w:rsidP="00D859CA">
      <w:pPr>
        <w:numPr>
          <w:ilvl w:val="0"/>
          <w:numId w:val="39"/>
        </w:numPr>
        <w:spacing w:line="360" w:lineRule="auto"/>
        <w:rPr>
          <w:rFonts w:ascii="Times New Roman" w:hAnsi="Times New Roman" w:cs="Times New Roman"/>
        </w:rPr>
      </w:pPr>
      <w:r w:rsidRPr="00D859CA">
        <w:rPr>
          <w:rFonts w:ascii="Times New Roman" w:hAnsi="Times New Roman" w:cs="Times New Roman"/>
          <w:b/>
          <w:bCs/>
        </w:rPr>
        <w:t>Temperature Trends</w:t>
      </w:r>
      <w:r w:rsidRPr="00D859CA">
        <w:rPr>
          <w:rFonts w:ascii="Times New Roman" w:hAnsi="Times New Roman" w:cs="Times New Roman"/>
        </w:rPr>
        <w:t>:</w:t>
      </w:r>
    </w:p>
    <w:p w14:paraId="1C4F4ED2" w14:textId="09BADD3C" w:rsidR="0083779E" w:rsidRPr="00D859CA" w:rsidRDefault="000E5DE2" w:rsidP="00C4268B">
      <w:pPr>
        <w:numPr>
          <w:ilvl w:val="1"/>
          <w:numId w:val="39"/>
        </w:numPr>
        <w:spacing w:line="360" w:lineRule="auto"/>
        <w:rPr>
          <w:rFonts w:ascii="Times New Roman" w:hAnsi="Times New Roman" w:cs="Times New Roman"/>
        </w:rPr>
      </w:pPr>
      <w:r>
        <w:rPr>
          <w:rFonts w:ascii="Times New Roman" w:hAnsi="Times New Roman" w:cs="Times New Roman"/>
        </w:rPr>
        <w:t>Both the legacy and</w:t>
      </w:r>
      <w:r w:rsidR="00D859CA" w:rsidRPr="00D859CA">
        <w:rPr>
          <w:rFonts w:ascii="Times New Roman" w:hAnsi="Times New Roman" w:cs="Times New Roman"/>
        </w:rPr>
        <w:t xml:space="preserve"> new system</w:t>
      </w:r>
      <w:r>
        <w:rPr>
          <w:rFonts w:ascii="Times New Roman" w:hAnsi="Times New Roman" w:cs="Times New Roman"/>
        </w:rPr>
        <w:t>’s</w:t>
      </w:r>
      <w:r w:rsidR="00D859CA" w:rsidRPr="00D859CA">
        <w:rPr>
          <w:rFonts w:ascii="Times New Roman" w:hAnsi="Times New Roman" w:cs="Times New Roman"/>
        </w:rPr>
        <w:t xml:space="preserve"> IJB temperatures display a sinusoidal pattern with a 24-hour period. This behavior is likely attributable to ambient temperature </w:t>
      </w:r>
      <w:r w:rsidR="00D859CA" w:rsidRPr="00D859CA">
        <w:rPr>
          <w:rFonts w:ascii="Times New Roman" w:hAnsi="Times New Roman" w:cs="Times New Roman"/>
        </w:rPr>
        <w:lastRenderedPageBreak/>
        <w:t>variations in the building over the course of a day, suggesting the system is sensitive enough to detect these environmental fluctuations.</w:t>
      </w:r>
    </w:p>
    <w:p w14:paraId="19BE601B" w14:textId="3779A235" w:rsidR="002917A7" w:rsidRPr="002917A7" w:rsidRDefault="005641AF" w:rsidP="007852FE">
      <w:pPr>
        <w:spacing w:line="360" w:lineRule="auto"/>
        <w:rPr>
          <w:rFonts w:ascii="Times New Roman" w:hAnsi="Times New Roman" w:cs="Times New Roman"/>
          <w:b/>
          <w:bCs/>
        </w:rPr>
      </w:pPr>
      <w:r>
        <w:rPr>
          <w:rFonts w:ascii="Times New Roman" w:hAnsi="Times New Roman" w:cs="Times New Roman"/>
          <w:b/>
          <w:bCs/>
        </w:rPr>
        <w:t>TIC</w:t>
      </w:r>
      <w:r w:rsidR="0083779E">
        <w:rPr>
          <w:rFonts w:ascii="Times New Roman" w:hAnsi="Times New Roman" w:cs="Times New Roman"/>
          <w:b/>
          <w:bCs/>
        </w:rPr>
        <w:t xml:space="preserve"> </w:t>
      </w:r>
      <w:r w:rsidR="00D859CA">
        <w:rPr>
          <w:rFonts w:ascii="Times New Roman" w:hAnsi="Times New Roman" w:cs="Times New Roman"/>
          <w:b/>
          <w:bCs/>
        </w:rPr>
        <w:t>4 Data</w:t>
      </w:r>
      <w:r w:rsidR="0083779E">
        <w:rPr>
          <w:rFonts w:ascii="Times New Roman" w:hAnsi="Times New Roman" w:cs="Times New Roman"/>
          <w:b/>
          <w:bCs/>
        </w:rPr>
        <w:t xml:space="preserve"> (shorting plug installed)</w:t>
      </w:r>
      <w:r w:rsidR="00C3725F" w:rsidRPr="00C3725F">
        <w:rPr>
          <w:rFonts w:ascii="Times New Roman" w:hAnsi="Times New Roman" w:cs="Times New Roman"/>
          <w:b/>
          <w:bCs/>
        </w:rPr>
        <w:t>:</w:t>
      </w:r>
    </w:p>
    <w:p w14:paraId="7C1C740E" w14:textId="77777777" w:rsidR="00D859CA" w:rsidRDefault="0083779E" w:rsidP="00571852">
      <w:pPr>
        <w:keepNext/>
        <w:spacing w:line="360" w:lineRule="auto"/>
        <w:jc w:val="center"/>
      </w:pPr>
      <w:r>
        <w:rPr>
          <w:rFonts w:ascii="Times New Roman" w:hAnsi="Times New Roman" w:cs="Times New Roman"/>
          <w:noProof/>
        </w:rPr>
        <w:drawing>
          <wp:inline distT="0" distB="0" distL="0" distR="0" wp14:anchorId="0B544441" wp14:editId="72E8F0BC">
            <wp:extent cx="5565913" cy="3195740"/>
            <wp:effectExtent l="0" t="0" r="0" b="5080"/>
            <wp:docPr id="1467158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58029"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576532" cy="3201837"/>
                    </a:xfrm>
                    <a:prstGeom prst="rect">
                      <a:avLst/>
                    </a:prstGeom>
                  </pic:spPr>
                </pic:pic>
              </a:graphicData>
            </a:graphic>
          </wp:inline>
        </w:drawing>
      </w:r>
    </w:p>
    <w:p w14:paraId="3FFD459D" w14:textId="0E84ED31" w:rsidR="00622205" w:rsidRDefault="00D859CA" w:rsidP="00571852">
      <w:pPr>
        <w:pStyle w:val="Caption"/>
        <w:spacing w:line="360" w:lineRule="auto"/>
        <w:jc w:val="center"/>
      </w:pPr>
      <w:r>
        <w:t xml:space="preserve">Figure </w:t>
      </w:r>
      <w:fldSimple w:instr=" SEQ Figure \* ARABIC ">
        <w:r w:rsidR="009637D8">
          <w:rPr>
            <w:noProof/>
          </w:rPr>
          <w:t>5</w:t>
        </w:r>
      </w:fldSimple>
      <w:r>
        <w:t>: Plot of TIC 4</w:t>
      </w:r>
      <w:r w:rsidR="00622205">
        <w:t xml:space="preserve"> thermocouple </w:t>
      </w:r>
      <w:r>
        <w:t>data with a shorting plug installed in place of an IJB connection.</w:t>
      </w:r>
      <w:r w:rsidR="00622205">
        <w:rPr>
          <w:noProof/>
        </w:rPr>
        <w:drawing>
          <wp:inline distT="0" distB="0" distL="0" distR="0" wp14:anchorId="3F3F46FD" wp14:editId="1D35E19A">
            <wp:extent cx="5724939" cy="3288170"/>
            <wp:effectExtent l="0" t="0" r="9525" b="7620"/>
            <wp:docPr id="1291375272" name="Picture 7" descr="A graph showing the temperature of a temper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5272" name="Picture 7" descr="A graph showing the temperature of a temperatur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187" cy="3291759"/>
                    </a:xfrm>
                    <a:prstGeom prst="rect">
                      <a:avLst/>
                    </a:prstGeom>
                  </pic:spPr>
                </pic:pic>
              </a:graphicData>
            </a:graphic>
          </wp:inline>
        </w:drawing>
      </w:r>
    </w:p>
    <w:p w14:paraId="401CA3ED" w14:textId="44C5D3E6" w:rsidR="002917A7" w:rsidRPr="002917A7" w:rsidRDefault="00622205" w:rsidP="002917A7">
      <w:pPr>
        <w:pStyle w:val="Caption"/>
        <w:spacing w:line="360" w:lineRule="auto"/>
        <w:jc w:val="center"/>
      </w:pPr>
      <w:r>
        <w:t xml:space="preserve">Figure </w:t>
      </w:r>
      <w:fldSimple w:instr=" SEQ Figure \* ARABIC ">
        <w:r w:rsidR="009637D8">
          <w:rPr>
            <w:noProof/>
          </w:rPr>
          <w:t>6</w:t>
        </w:r>
      </w:fldSimple>
      <w:r>
        <w:t xml:space="preserve">: </w:t>
      </w:r>
      <w:r w:rsidRPr="00D81249">
        <w:t>Plot of TIC 4 th</w:t>
      </w:r>
      <w:r>
        <w:t>ermistor</w:t>
      </w:r>
      <w:r w:rsidRPr="00D81249">
        <w:t xml:space="preserve"> data with a shorting plug installed in place of an IJB connection.</w:t>
      </w:r>
    </w:p>
    <w:p w14:paraId="56DD1DE3" w14:textId="5050A026" w:rsidR="00622205" w:rsidRPr="00622205" w:rsidRDefault="00622205" w:rsidP="007852FE">
      <w:pPr>
        <w:spacing w:line="360" w:lineRule="auto"/>
        <w:rPr>
          <w:rFonts w:ascii="Times New Roman" w:hAnsi="Times New Roman" w:cs="Times New Roman"/>
        </w:rPr>
      </w:pPr>
      <w:r w:rsidRPr="00622205">
        <w:rPr>
          <w:rFonts w:ascii="Times New Roman" w:hAnsi="Times New Roman" w:cs="Times New Roman"/>
        </w:rPr>
        <w:lastRenderedPageBreak/>
        <w:t>Figures 5 and 6 highlight the stability of a given Thermal Instrumentation Card (TIC). This conclusion is supported by the following observations:</w:t>
      </w:r>
    </w:p>
    <w:p w14:paraId="7BD082E0" w14:textId="72180A59" w:rsidR="00622205" w:rsidRPr="00622205" w:rsidRDefault="00622205" w:rsidP="007852FE">
      <w:pPr>
        <w:numPr>
          <w:ilvl w:val="0"/>
          <w:numId w:val="40"/>
        </w:numPr>
        <w:spacing w:line="360" w:lineRule="auto"/>
        <w:rPr>
          <w:rFonts w:ascii="Times New Roman" w:hAnsi="Times New Roman" w:cs="Times New Roman"/>
        </w:rPr>
      </w:pPr>
      <w:r w:rsidRPr="00622205">
        <w:rPr>
          <w:rFonts w:ascii="Times New Roman" w:hAnsi="Times New Roman" w:cs="Times New Roman"/>
        </w:rPr>
        <w:t xml:space="preserve">Both the reported thermocouple and thermistor temperatures from the TIC with a shorting plug (replacing an IJB connection) show </w:t>
      </w:r>
      <w:r>
        <w:rPr>
          <w:rFonts w:ascii="Times New Roman" w:hAnsi="Times New Roman" w:cs="Times New Roman"/>
        </w:rPr>
        <w:t>excellent</w:t>
      </w:r>
      <w:r w:rsidRPr="00622205">
        <w:rPr>
          <w:rFonts w:ascii="Times New Roman" w:hAnsi="Times New Roman" w:cs="Times New Roman"/>
        </w:rPr>
        <w:t xml:space="preserve"> consistency.</w:t>
      </w:r>
    </w:p>
    <w:p w14:paraId="0939BD6B" w14:textId="500FC43A" w:rsidR="00622205" w:rsidRPr="00622205" w:rsidRDefault="00622205" w:rsidP="007852FE">
      <w:pPr>
        <w:numPr>
          <w:ilvl w:val="0"/>
          <w:numId w:val="40"/>
        </w:numPr>
        <w:spacing w:line="360" w:lineRule="auto"/>
        <w:rPr>
          <w:rFonts w:ascii="Times New Roman" w:hAnsi="Times New Roman" w:cs="Times New Roman"/>
        </w:rPr>
      </w:pPr>
      <w:r w:rsidRPr="00622205">
        <w:rPr>
          <w:rFonts w:ascii="Times New Roman" w:hAnsi="Times New Roman" w:cs="Times New Roman"/>
        </w:rPr>
        <w:t xml:space="preserve">The average deviation in the simulated temperatures across all measurements is just </w:t>
      </w:r>
      <w:r w:rsidRPr="00622205">
        <w:rPr>
          <w:rFonts w:ascii="Times New Roman" w:hAnsi="Times New Roman" w:cs="Times New Roman"/>
          <w:b/>
          <w:bCs/>
        </w:rPr>
        <w:t>0.01°C</w:t>
      </w:r>
      <w:r w:rsidR="008B780D">
        <w:rPr>
          <w:rFonts w:ascii="Times New Roman" w:hAnsi="Times New Roman" w:cs="Times New Roman"/>
          <w:b/>
          <w:bCs/>
        </w:rPr>
        <w:t xml:space="preserve">, </w:t>
      </w:r>
      <w:r w:rsidR="008B780D">
        <w:rPr>
          <w:rFonts w:ascii="Times New Roman" w:hAnsi="Times New Roman" w:cs="Times New Roman"/>
        </w:rPr>
        <w:t xml:space="preserve">over a </w:t>
      </w:r>
      <w:r w:rsidR="002917A7">
        <w:rPr>
          <w:rFonts w:ascii="Times New Roman" w:hAnsi="Times New Roman" w:cs="Times New Roman"/>
        </w:rPr>
        <w:t>2-week</w:t>
      </w:r>
      <w:r w:rsidR="008B780D">
        <w:rPr>
          <w:rFonts w:ascii="Times New Roman" w:hAnsi="Times New Roman" w:cs="Times New Roman"/>
        </w:rPr>
        <w:t xml:space="preserve"> period</w:t>
      </w:r>
      <w:r w:rsidRPr="00622205">
        <w:rPr>
          <w:rFonts w:ascii="Times New Roman" w:hAnsi="Times New Roman" w:cs="Times New Roman"/>
        </w:rPr>
        <w:t>, underscoring the TIC's high level of precision and stability under these controlled conditions</w:t>
      </w:r>
      <w:r w:rsidR="008B780D">
        <w:rPr>
          <w:rFonts w:ascii="Times New Roman" w:hAnsi="Times New Roman" w:cs="Times New Roman"/>
        </w:rPr>
        <w:t>.</w:t>
      </w:r>
    </w:p>
    <w:p w14:paraId="07247709" w14:textId="77777777" w:rsidR="00622205" w:rsidRPr="00622205" w:rsidRDefault="00622205" w:rsidP="007852FE">
      <w:pPr>
        <w:spacing w:line="360" w:lineRule="auto"/>
        <w:rPr>
          <w:rFonts w:ascii="Times New Roman" w:hAnsi="Times New Roman" w:cs="Times New Roman"/>
        </w:rPr>
      </w:pPr>
      <w:r w:rsidRPr="00622205">
        <w:rPr>
          <w:rFonts w:ascii="Times New Roman" w:hAnsi="Times New Roman" w:cs="Times New Roman"/>
        </w:rPr>
        <w:t>This analysis reinforces the reliability of the TIC in accurately maintaining and reporting stable temperature readings, even in a simulated setup.</w:t>
      </w:r>
    </w:p>
    <w:p w14:paraId="15352C67" w14:textId="77777777" w:rsidR="002917A7" w:rsidRDefault="00104BB5" w:rsidP="002917A7">
      <w:pPr>
        <w:spacing w:line="360" w:lineRule="auto"/>
        <w:rPr>
          <w:rFonts w:ascii="Times New Roman" w:hAnsi="Times New Roman" w:cs="Times New Roman"/>
          <w:b/>
          <w:bCs/>
        </w:rPr>
      </w:pPr>
      <w:r>
        <w:rPr>
          <w:rFonts w:ascii="Times New Roman" w:hAnsi="Times New Roman" w:cs="Times New Roman"/>
          <w:b/>
          <w:bCs/>
        </w:rPr>
        <w:t>Thermocouple Swap Between New and Legacy Systems</w:t>
      </w:r>
    </w:p>
    <w:p w14:paraId="0DC1DD0A" w14:textId="697851F0" w:rsidR="002147A1" w:rsidRPr="002917A7" w:rsidRDefault="002917A7" w:rsidP="002917A7">
      <w:pPr>
        <w:spacing w:line="360" w:lineRule="auto"/>
        <w:rPr>
          <w:rFonts w:ascii="Times New Roman" w:hAnsi="Times New Roman" w:cs="Times New Roman"/>
          <w:b/>
          <w:bCs/>
        </w:rPr>
      </w:pPr>
      <w:r>
        <w:rPr>
          <w:rFonts w:ascii="Times New Roman" w:hAnsi="Times New Roman" w:cs="Times New Roman"/>
          <w:noProof/>
        </w:rPr>
        <w:drawing>
          <wp:anchor distT="0" distB="0" distL="114300" distR="114300" simplePos="0" relativeHeight="251676672" behindDoc="0" locked="0" layoutInCell="1" allowOverlap="1" wp14:anchorId="1181DE2F" wp14:editId="5A6B8273">
            <wp:simplePos x="0" y="0"/>
            <wp:positionH relativeFrom="margin">
              <wp:align>right</wp:align>
            </wp:positionH>
            <wp:positionV relativeFrom="paragraph">
              <wp:posOffset>1816735</wp:posOffset>
            </wp:positionV>
            <wp:extent cx="5943600" cy="2941320"/>
            <wp:effectExtent l="0" t="0" r="0" b="0"/>
            <wp:wrapTopAndBottom/>
            <wp:docPr id="884926833" name="Picture 8" descr="A graph of different colo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26833" name="Picture 8" descr="A graph of different colors and number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2941320"/>
                    </a:xfrm>
                    <a:prstGeom prst="rect">
                      <a:avLst/>
                    </a:prstGeom>
                  </pic:spPr>
                </pic:pic>
              </a:graphicData>
            </a:graphic>
            <wp14:sizeRelH relativeFrom="page">
              <wp14:pctWidth>0</wp14:pctWidth>
            </wp14:sizeRelH>
            <wp14:sizeRelV relativeFrom="page">
              <wp14:pctHeight>0</wp14:pctHeight>
            </wp14:sizeRelV>
          </wp:anchor>
        </w:drawing>
      </w:r>
      <w:r w:rsidR="007852FE" w:rsidRPr="007852FE">
        <w:rPr>
          <w:rFonts w:ascii="Times New Roman" w:hAnsi="Times New Roman" w:cs="Times New Roman"/>
        </w:rPr>
        <w:t>Based on prior observations, deviations in temperature readings appear to primarily originate from the physical properties of the thermocouples themselves. Figure 7 below illustrates the reported temperatures of four thermocouples in the meter-cubed furnace: A0, A3, L1, and L2. Thermocouples L1 and A3 are bundled together, as are A0 and L2. During this test, the</w:t>
      </w:r>
      <w:r>
        <w:rPr>
          <w:rFonts w:ascii="Times New Roman" w:hAnsi="Times New Roman" w:cs="Times New Roman"/>
        </w:rPr>
        <w:t xml:space="preserve"> </w:t>
      </w:r>
      <w:r w:rsidR="00571852">
        <w:rPr>
          <w:rFonts w:ascii="Times New Roman" w:hAnsi="Times New Roman" w:cs="Times New Roman"/>
        </w:rPr>
        <w:t>t</w:t>
      </w:r>
      <w:r w:rsidR="007852FE" w:rsidRPr="007852FE">
        <w:rPr>
          <w:rFonts w:ascii="Times New Roman" w:hAnsi="Times New Roman" w:cs="Times New Roman"/>
        </w:rPr>
        <w:t xml:space="preserve">hermocouples connected to TIC channel TC00 (new TIC 0, channel 0) and </w:t>
      </w:r>
      <w:r w:rsidR="00412C17">
        <w:rPr>
          <w:rFonts w:ascii="Times New Roman" w:hAnsi="Times New Roman" w:cs="Times New Roman"/>
        </w:rPr>
        <w:t xml:space="preserve">legacy </w:t>
      </w:r>
      <w:r w:rsidR="007852FE" w:rsidRPr="007852FE">
        <w:rPr>
          <w:rFonts w:ascii="Times New Roman" w:hAnsi="Times New Roman" w:cs="Times New Roman"/>
        </w:rPr>
        <w:t>TIC channel 0014 (legacy TIC 1, channel 4) were swapped, along with TIC channels TC03 and</w:t>
      </w:r>
      <w:r w:rsidR="00412C17">
        <w:rPr>
          <w:rFonts w:ascii="Times New Roman" w:hAnsi="Times New Roman" w:cs="Times New Roman"/>
        </w:rPr>
        <w:t xml:space="preserve"> legacy </w:t>
      </w:r>
      <w:r w:rsidR="007852FE" w:rsidRPr="007852FE">
        <w:rPr>
          <w:rFonts w:ascii="Times New Roman" w:hAnsi="Times New Roman" w:cs="Times New Roman"/>
        </w:rPr>
        <w:t xml:space="preserve"> TC0004</w:t>
      </w:r>
      <w:r w:rsidR="00412C17">
        <w:rPr>
          <w:rFonts w:ascii="Times New Roman" w:hAnsi="Times New Roman" w:cs="Times New Roman"/>
        </w:rPr>
        <w:t>.</w:t>
      </w:r>
    </w:p>
    <w:p w14:paraId="365E2FB2" w14:textId="74C8900A" w:rsidR="00104BB5" w:rsidRDefault="002147A1" w:rsidP="007852FE">
      <w:pPr>
        <w:pStyle w:val="Caption"/>
        <w:spacing w:line="360" w:lineRule="auto"/>
        <w:jc w:val="center"/>
      </w:pPr>
      <w:r>
        <w:t xml:space="preserve">Figure </w:t>
      </w:r>
      <w:fldSimple w:instr=" SEQ Figure \* ARABIC ">
        <w:r w:rsidR="009637D8">
          <w:rPr>
            <w:noProof/>
          </w:rPr>
          <w:t>7</w:t>
        </w:r>
      </w:fldSimple>
      <w:r>
        <w:t>: Plot of 4 thermocouples temperatures read with 2 different systems.</w:t>
      </w:r>
    </w:p>
    <w:p w14:paraId="6921B436" w14:textId="4DE60D10" w:rsidR="007852FE" w:rsidRPr="007852FE" w:rsidRDefault="007852FE" w:rsidP="007852FE">
      <w:pPr>
        <w:spacing w:line="360" w:lineRule="auto"/>
        <w:rPr>
          <w:rFonts w:ascii="Times New Roman" w:hAnsi="Times New Roman" w:cs="Times New Roman"/>
        </w:rPr>
      </w:pPr>
      <w:r w:rsidRPr="007852FE">
        <w:rPr>
          <w:rFonts w:ascii="Times New Roman" w:hAnsi="Times New Roman" w:cs="Times New Roman"/>
        </w:rPr>
        <w:lastRenderedPageBreak/>
        <w:t>Figure 7 reinforces the observation that notable deviations in temperature readings within the same bundle largely originate from the thermocouples themselves. For instance:</w:t>
      </w:r>
    </w:p>
    <w:p w14:paraId="4D0B790C" w14:textId="105FB1BA" w:rsidR="007852FE" w:rsidRPr="007852FE" w:rsidRDefault="007852FE" w:rsidP="007852FE">
      <w:pPr>
        <w:numPr>
          <w:ilvl w:val="0"/>
          <w:numId w:val="41"/>
        </w:numPr>
        <w:spacing w:line="360" w:lineRule="auto"/>
        <w:rPr>
          <w:rFonts w:ascii="Times New Roman" w:hAnsi="Times New Roman" w:cs="Times New Roman"/>
        </w:rPr>
      </w:pPr>
      <w:r w:rsidRPr="007852FE">
        <w:rPr>
          <w:rFonts w:ascii="Times New Roman" w:hAnsi="Times New Roman" w:cs="Times New Roman"/>
          <w:b/>
          <w:bCs/>
        </w:rPr>
        <w:t>Thermocouple L1</w:t>
      </w:r>
      <w:r w:rsidRPr="007852FE">
        <w:rPr>
          <w:rFonts w:ascii="Times New Roman" w:hAnsi="Times New Roman" w:cs="Times New Roman"/>
        </w:rPr>
        <w:t xml:space="preserve">: When measured with the legacy system (channel 0004), the reported temperature was 100.40°C. When connected to the new TIC 0, channel </w:t>
      </w:r>
      <w:r>
        <w:rPr>
          <w:rFonts w:ascii="Times New Roman" w:hAnsi="Times New Roman" w:cs="Times New Roman"/>
        </w:rPr>
        <w:t>0</w:t>
      </w:r>
      <w:r w:rsidRPr="007852FE">
        <w:rPr>
          <w:rFonts w:ascii="Times New Roman" w:hAnsi="Times New Roman" w:cs="Times New Roman"/>
        </w:rPr>
        <w:t>, the temperature increased to 100.80°C, resulting in a difference of 0.40°C between the two systems.</w:t>
      </w:r>
    </w:p>
    <w:p w14:paraId="4C2F9DBF" w14:textId="59F3A8E9" w:rsidR="007852FE" w:rsidRPr="007852FE" w:rsidRDefault="007852FE" w:rsidP="007852FE">
      <w:pPr>
        <w:numPr>
          <w:ilvl w:val="0"/>
          <w:numId w:val="41"/>
        </w:numPr>
        <w:spacing w:line="360" w:lineRule="auto"/>
        <w:rPr>
          <w:rFonts w:ascii="Times New Roman" w:hAnsi="Times New Roman" w:cs="Times New Roman"/>
        </w:rPr>
      </w:pPr>
      <w:r w:rsidRPr="007852FE">
        <w:rPr>
          <w:rFonts w:ascii="Times New Roman" w:hAnsi="Times New Roman" w:cs="Times New Roman"/>
          <w:b/>
          <w:bCs/>
        </w:rPr>
        <w:t>Thermocouples A3, A0, and L2</w:t>
      </w:r>
      <w:r w:rsidRPr="007852FE">
        <w:rPr>
          <w:rFonts w:ascii="Times New Roman" w:hAnsi="Times New Roman" w:cs="Times New Roman"/>
        </w:rPr>
        <w:t>: These thermocouples yielded respective differences of -0.07°C, -0.07°C, and 0.66°C across the two systems.</w:t>
      </w:r>
    </w:p>
    <w:p w14:paraId="59C380CD" w14:textId="77777777" w:rsidR="007852FE" w:rsidRPr="007852FE" w:rsidRDefault="007852FE" w:rsidP="007852FE">
      <w:pPr>
        <w:spacing w:line="360" w:lineRule="auto"/>
        <w:rPr>
          <w:rFonts w:ascii="Times New Roman" w:hAnsi="Times New Roman" w:cs="Times New Roman"/>
        </w:rPr>
      </w:pPr>
      <w:r w:rsidRPr="007852FE">
        <w:rPr>
          <w:rFonts w:ascii="Times New Roman" w:hAnsi="Times New Roman" w:cs="Times New Roman"/>
        </w:rPr>
        <w:t xml:space="preserve">In contrast, the temperature differences between thermocouples within the same bundle (L1-A3 and A0-L2) were approximately </w:t>
      </w:r>
      <w:r w:rsidRPr="007852FE">
        <w:rPr>
          <w:rFonts w:ascii="Times New Roman" w:hAnsi="Times New Roman" w:cs="Times New Roman"/>
          <w:b/>
          <w:bCs/>
        </w:rPr>
        <w:t>2°C for both bundles</w:t>
      </w:r>
      <w:r w:rsidRPr="007852FE">
        <w:rPr>
          <w:rFonts w:ascii="Times New Roman" w:hAnsi="Times New Roman" w:cs="Times New Roman"/>
        </w:rPr>
        <w:t>, a significantly larger variation.</w:t>
      </w:r>
    </w:p>
    <w:p w14:paraId="3C311F33" w14:textId="77777777" w:rsidR="007852FE" w:rsidRPr="007852FE" w:rsidRDefault="007852FE" w:rsidP="007852FE">
      <w:pPr>
        <w:spacing w:line="360" w:lineRule="auto"/>
        <w:rPr>
          <w:rFonts w:ascii="Times New Roman" w:hAnsi="Times New Roman" w:cs="Times New Roman"/>
          <w:b/>
          <w:bCs/>
          <w:i/>
          <w:iCs/>
        </w:rPr>
      </w:pPr>
      <w:r w:rsidRPr="007852FE">
        <w:rPr>
          <w:rFonts w:ascii="Times New Roman" w:hAnsi="Times New Roman" w:cs="Times New Roman"/>
          <w:b/>
          <w:bCs/>
          <w:i/>
          <w:iCs/>
        </w:rPr>
        <w:t>These findings suggest that the precise and consistent temperatures produced by individual thermocouples across both systems indicate that both TICs exhibit comparable levels of precision. Consequently, the observed deviations in temperature readings for thermocouples within the same bundle are more likely due to inherent thermocouple variability rather than inconsistencies in the TICs themselves.</w:t>
      </w:r>
    </w:p>
    <w:p w14:paraId="65105F4E" w14:textId="2CA5A117" w:rsidR="002147A1" w:rsidRPr="002147A1" w:rsidRDefault="002147A1" w:rsidP="007852FE">
      <w:pPr>
        <w:rPr>
          <w:rFonts w:ascii="Times New Roman" w:hAnsi="Times New Roman" w:cs="Times New Roman"/>
        </w:rPr>
      </w:pPr>
    </w:p>
    <w:sectPr w:rsidR="002147A1" w:rsidRPr="002147A1">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745AD" w14:textId="77777777" w:rsidR="00895ED3" w:rsidRDefault="00895ED3" w:rsidP="00FC292E">
      <w:pPr>
        <w:spacing w:after="0" w:line="240" w:lineRule="auto"/>
      </w:pPr>
      <w:r>
        <w:separator/>
      </w:r>
    </w:p>
  </w:endnote>
  <w:endnote w:type="continuationSeparator" w:id="0">
    <w:p w14:paraId="4FAA0B5F" w14:textId="77777777" w:rsidR="00895ED3" w:rsidRDefault="00895ED3" w:rsidP="00FC2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336747"/>
      <w:docPartObj>
        <w:docPartGallery w:val="Page Numbers (Bottom of Page)"/>
        <w:docPartUnique/>
      </w:docPartObj>
    </w:sdtPr>
    <w:sdtEndPr>
      <w:rPr>
        <w:noProof/>
      </w:rPr>
    </w:sdtEndPr>
    <w:sdtContent>
      <w:p w14:paraId="3121E560" w14:textId="2C7340F6" w:rsidR="00FC292E" w:rsidRDefault="00FC29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43CF2" w14:textId="77777777" w:rsidR="00895ED3" w:rsidRDefault="00895ED3" w:rsidP="00FC292E">
      <w:pPr>
        <w:spacing w:after="0" w:line="240" w:lineRule="auto"/>
      </w:pPr>
      <w:r>
        <w:separator/>
      </w:r>
    </w:p>
  </w:footnote>
  <w:footnote w:type="continuationSeparator" w:id="0">
    <w:p w14:paraId="20DFFF2F" w14:textId="77777777" w:rsidR="00895ED3" w:rsidRDefault="00895ED3" w:rsidP="00FC2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A49"/>
    <w:multiLevelType w:val="multilevel"/>
    <w:tmpl w:val="0AD4E68E"/>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Times New Roman" w:hAnsi="Times New Roman" w:cs="Times New Roman"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76081"/>
    <w:multiLevelType w:val="multilevel"/>
    <w:tmpl w:val="E6C017DA"/>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Times New Roman" w:hAnsi="Times New Roman" w:cs="Times New Roman"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3337B"/>
    <w:multiLevelType w:val="multilevel"/>
    <w:tmpl w:val="723C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66A3"/>
    <w:multiLevelType w:val="hybridMultilevel"/>
    <w:tmpl w:val="8E502432"/>
    <w:lvl w:ilvl="0" w:tplc="E59E6D1C">
      <w:start w:val="1"/>
      <w:numFmt w:val="bullet"/>
      <w:lvlText w:val="•"/>
      <w:lvlJc w:val="left"/>
      <w:pPr>
        <w:tabs>
          <w:tab w:val="num" w:pos="720"/>
        </w:tabs>
        <w:ind w:left="720" w:hanging="360"/>
      </w:pPr>
      <w:rPr>
        <w:rFonts w:ascii="Arial" w:hAnsi="Arial" w:hint="default"/>
      </w:rPr>
    </w:lvl>
    <w:lvl w:ilvl="1" w:tplc="5BCE5106">
      <w:numFmt w:val="bullet"/>
      <w:lvlText w:val="•"/>
      <w:lvlJc w:val="left"/>
      <w:pPr>
        <w:tabs>
          <w:tab w:val="num" w:pos="1440"/>
        </w:tabs>
        <w:ind w:left="1440" w:hanging="360"/>
      </w:pPr>
      <w:rPr>
        <w:rFonts w:ascii="Arial" w:hAnsi="Arial" w:hint="default"/>
      </w:rPr>
    </w:lvl>
    <w:lvl w:ilvl="2" w:tplc="B0C63BEE" w:tentative="1">
      <w:start w:val="1"/>
      <w:numFmt w:val="bullet"/>
      <w:lvlText w:val="•"/>
      <w:lvlJc w:val="left"/>
      <w:pPr>
        <w:tabs>
          <w:tab w:val="num" w:pos="2160"/>
        </w:tabs>
        <w:ind w:left="2160" w:hanging="360"/>
      </w:pPr>
      <w:rPr>
        <w:rFonts w:ascii="Arial" w:hAnsi="Arial" w:hint="default"/>
      </w:rPr>
    </w:lvl>
    <w:lvl w:ilvl="3" w:tplc="8ECA80A4" w:tentative="1">
      <w:start w:val="1"/>
      <w:numFmt w:val="bullet"/>
      <w:lvlText w:val="•"/>
      <w:lvlJc w:val="left"/>
      <w:pPr>
        <w:tabs>
          <w:tab w:val="num" w:pos="2880"/>
        </w:tabs>
        <w:ind w:left="2880" w:hanging="360"/>
      </w:pPr>
      <w:rPr>
        <w:rFonts w:ascii="Arial" w:hAnsi="Arial" w:hint="default"/>
      </w:rPr>
    </w:lvl>
    <w:lvl w:ilvl="4" w:tplc="8D5A5F30" w:tentative="1">
      <w:start w:val="1"/>
      <w:numFmt w:val="bullet"/>
      <w:lvlText w:val="•"/>
      <w:lvlJc w:val="left"/>
      <w:pPr>
        <w:tabs>
          <w:tab w:val="num" w:pos="3600"/>
        </w:tabs>
        <w:ind w:left="3600" w:hanging="360"/>
      </w:pPr>
      <w:rPr>
        <w:rFonts w:ascii="Arial" w:hAnsi="Arial" w:hint="default"/>
      </w:rPr>
    </w:lvl>
    <w:lvl w:ilvl="5" w:tplc="0CBA9966" w:tentative="1">
      <w:start w:val="1"/>
      <w:numFmt w:val="bullet"/>
      <w:lvlText w:val="•"/>
      <w:lvlJc w:val="left"/>
      <w:pPr>
        <w:tabs>
          <w:tab w:val="num" w:pos="4320"/>
        </w:tabs>
        <w:ind w:left="4320" w:hanging="360"/>
      </w:pPr>
      <w:rPr>
        <w:rFonts w:ascii="Arial" w:hAnsi="Arial" w:hint="default"/>
      </w:rPr>
    </w:lvl>
    <w:lvl w:ilvl="6" w:tplc="8846506E" w:tentative="1">
      <w:start w:val="1"/>
      <w:numFmt w:val="bullet"/>
      <w:lvlText w:val="•"/>
      <w:lvlJc w:val="left"/>
      <w:pPr>
        <w:tabs>
          <w:tab w:val="num" w:pos="5040"/>
        </w:tabs>
        <w:ind w:left="5040" w:hanging="360"/>
      </w:pPr>
      <w:rPr>
        <w:rFonts w:ascii="Arial" w:hAnsi="Arial" w:hint="default"/>
      </w:rPr>
    </w:lvl>
    <w:lvl w:ilvl="7" w:tplc="E4ECC6E8" w:tentative="1">
      <w:start w:val="1"/>
      <w:numFmt w:val="bullet"/>
      <w:lvlText w:val="•"/>
      <w:lvlJc w:val="left"/>
      <w:pPr>
        <w:tabs>
          <w:tab w:val="num" w:pos="5760"/>
        </w:tabs>
        <w:ind w:left="5760" w:hanging="360"/>
      </w:pPr>
      <w:rPr>
        <w:rFonts w:ascii="Arial" w:hAnsi="Arial" w:hint="default"/>
      </w:rPr>
    </w:lvl>
    <w:lvl w:ilvl="8" w:tplc="4EA6969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47363B8"/>
    <w:multiLevelType w:val="multilevel"/>
    <w:tmpl w:val="DF545E2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Times New Roman" w:hAnsi="Times New Roman" w:cs="Times New Roman"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C408E"/>
    <w:multiLevelType w:val="hybridMultilevel"/>
    <w:tmpl w:val="ABB82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8E1418B"/>
    <w:multiLevelType w:val="multilevel"/>
    <w:tmpl w:val="87684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538B8"/>
    <w:multiLevelType w:val="hybridMultilevel"/>
    <w:tmpl w:val="06AAE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2F7AF9"/>
    <w:multiLevelType w:val="hybridMultilevel"/>
    <w:tmpl w:val="E9505640"/>
    <w:lvl w:ilvl="0" w:tplc="657A8F1A">
      <w:start w:val="1"/>
      <w:numFmt w:val="bullet"/>
      <w:lvlText w:val="•"/>
      <w:lvlJc w:val="left"/>
      <w:pPr>
        <w:tabs>
          <w:tab w:val="num" w:pos="720"/>
        </w:tabs>
        <w:ind w:left="720" w:hanging="360"/>
      </w:pPr>
      <w:rPr>
        <w:rFonts w:ascii="Arial" w:hAnsi="Arial" w:hint="default"/>
      </w:rPr>
    </w:lvl>
    <w:lvl w:ilvl="1" w:tplc="784C5F4C">
      <w:start w:val="1"/>
      <w:numFmt w:val="bullet"/>
      <w:lvlText w:val="•"/>
      <w:lvlJc w:val="left"/>
      <w:pPr>
        <w:tabs>
          <w:tab w:val="num" w:pos="1440"/>
        </w:tabs>
        <w:ind w:left="1440" w:hanging="360"/>
      </w:pPr>
      <w:rPr>
        <w:rFonts w:ascii="Arial" w:hAnsi="Arial" w:hint="default"/>
      </w:rPr>
    </w:lvl>
    <w:lvl w:ilvl="2" w:tplc="7DBCFB26" w:tentative="1">
      <w:start w:val="1"/>
      <w:numFmt w:val="bullet"/>
      <w:lvlText w:val="•"/>
      <w:lvlJc w:val="left"/>
      <w:pPr>
        <w:tabs>
          <w:tab w:val="num" w:pos="2160"/>
        </w:tabs>
        <w:ind w:left="2160" w:hanging="360"/>
      </w:pPr>
      <w:rPr>
        <w:rFonts w:ascii="Arial" w:hAnsi="Arial" w:hint="default"/>
      </w:rPr>
    </w:lvl>
    <w:lvl w:ilvl="3" w:tplc="A8E0294C" w:tentative="1">
      <w:start w:val="1"/>
      <w:numFmt w:val="bullet"/>
      <w:lvlText w:val="•"/>
      <w:lvlJc w:val="left"/>
      <w:pPr>
        <w:tabs>
          <w:tab w:val="num" w:pos="2880"/>
        </w:tabs>
        <w:ind w:left="2880" w:hanging="360"/>
      </w:pPr>
      <w:rPr>
        <w:rFonts w:ascii="Arial" w:hAnsi="Arial" w:hint="default"/>
      </w:rPr>
    </w:lvl>
    <w:lvl w:ilvl="4" w:tplc="9942FB98" w:tentative="1">
      <w:start w:val="1"/>
      <w:numFmt w:val="bullet"/>
      <w:lvlText w:val="•"/>
      <w:lvlJc w:val="left"/>
      <w:pPr>
        <w:tabs>
          <w:tab w:val="num" w:pos="3600"/>
        </w:tabs>
        <w:ind w:left="3600" w:hanging="360"/>
      </w:pPr>
      <w:rPr>
        <w:rFonts w:ascii="Arial" w:hAnsi="Arial" w:hint="default"/>
      </w:rPr>
    </w:lvl>
    <w:lvl w:ilvl="5" w:tplc="92B00C5A" w:tentative="1">
      <w:start w:val="1"/>
      <w:numFmt w:val="bullet"/>
      <w:lvlText w:val="•"/>
      <w:lvlJc w:val="left"/>
      <w:pPr>
        <w:tabs>
          <w:tab w:val="num" w:pos="4320"/>
        </w:tabs>
        <w:ind w:left="4320" w:hanging="360"/>
      </w:pPr>
      <w:rPr>
        <w:rFonts w:ascii="Arial" w:hAnsi="Arial" w:hint="default"/>
      </w:rPr>
    </w:lvl>
    <w:lvl w:ilvl="6" w:tplc="3BB270BC" w:tentative="1">
      <w:start w:val="1"/>
      <w:numFmt w:val="bullet"/>
      <w:lvlText w:val="•"/>
      <w:lvlJc w:val="left"/>
      <w:pPr>
        <w:tabs>
          <w:tab w:val="num" w:pos="5040"/>
        </w:tabs>
        <w:ind w:left="5040" w:hanging="360"/>
      </w:pPr>
      <w:rPr>
        <w:rFonts w:ascii="Arial" w:hAnsi="Arial" w:hint="default"/>
      </w:rPr>
    </w:lvl>
    <w:lvl w:ilvl="7" w:tplc="71FC6F86" w:tentative="1">
      <w:start w:val="1"/>
      <w:numFmt w:val="bullet"/>
      <w:lvlText w:val="•"/>
      <w:lvlJc w:val="left"/>
      <w:pPr>
        <w:tabs>
          <w:tab w:val="num" w:pos="5760"/>
        </w:tabs>
        <w:ind w:left="5760" w:hanging="360"/>
      </w:pPr>
      <w:rPr>
        <w:rFonts w:ascii="Arial" w:hAnsi="Arial" w:hint="default"/>
      </w:rPr>
    </w:lvl>
    <w:lvl w:ilvl="8" w:tplc="F050D5D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DA40AE5"/>
    <w:multiLevelType w:val="multilevel"/>
    <w:tmpl w:val="513239EA"/>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00E66"/>
    <w:multiLevelType w:val="multilevel"/>
    <w:tmpl w:val="03AC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F7D29"/>
    <w:multiLevelType w:val="multilevel"/>
    <w:tmpl w:val="A6688F6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D4A5508"/>
    <w:multiLevelType w:val="multilevel"/>
    <w:tmpl w:val="A83C7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B92350"/>
    <w:multiLevelType w:val="multilevel"/>
    <w:tmpl w:val="CA80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A4027"/>
    <w:multiLevelType w:val="multilevel"/>
    <w:tmpl w:val="8D0E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D357B"/>
    <w:multiLevelType w:val="multilevel"/>
    <w:tmpl w:val="D1847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10245"/>
    <w:multiLevelType w:val="hybridMultilevel"/>
    <w:tmpl w:val="FF76F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251001"/>
    <w:multiLevelType w:val="multilevel"/>
    <w:tmpl w:val="DF545E2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Times New Roman" w:hAnsi="Times New Roman" w:cs="Times New Roman"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4360D"/>
    <w:multiLevelType w:val="hybridMultilevel"/>
    <w:tmpl w:val="FC108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AA4D2D"/>
    <w:multiLevelType w:val="multilevel"/>
    <w:tmpl w:val="DF545E2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Times New Roman" w:hAnsi="Times New Roman" w:cs="Times New Roman"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464D7"/>
    <w:multiLevelType w:val="multilevel"/>
    <w:tmpl w:val="AC861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215129"/>
    <w:multiLevelType w:val="multilevel"/>
    <w:tmpl w:val="ADE8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76932"/>
    <w:multiLevelType w:val="hybridMultilevel"/>
    <w:tmpl w:val="EA80D0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5B148A5"/>
    <w:multiLevelType w:val="multilevel"/>
    <w:tmpl w:val="2E2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E457DE"/>
    <w:multiLevelType w:val="multilevel"/>
    <w:tmpl w:val="B622DB7E"/>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Times New Roman" w:hAnsi="Times New Roman" w:cs="Times New Roman"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D64D0"/>
    <w:multiLevelType w:val="multilevel"/>
    <w:tmpl w:val="7F7677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7BB69E2"/>
    <w:multiLevelType w:val="multilevel"/>
    <w:tmpl w:val="956C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C3635"/>
    <w:multiLevelType w:val="multilevel"/>
    <w:tmpl w:val="A8CA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C75ECB"/>
    <w:multiLevelType w:val="multilevel"/>
    <w:tmpl w:val="DF545E2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Times New Roman" w:hAnsi="Times New Roman" w:cs="Times New Roman"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A6C6A"/>
    <w:multiLevelType w:val="hybridMultilevel"/>
    <w:tmpl w:val="DB028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01D1449"/>
    <w:multiLevelType w:val="hybridMultilevel"/>
    <w:tmpl w:val="AB380E7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5966F4C"/>
    <w:multiLevelType w:val="multilevel"/>
    <w:tmpl w:val="837E0104"/>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Times New Roman" w:hAnsi="Times New Roman" w:cs="Times New Roman" w:hint="default"/>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C25EB"/>
    <w:multiLevelType w:val="multilevel"/>
    <w:tmpl w:val="DFF0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B2B29"/>
    <w:multiLevelType w:val="multilevel"/>
    <w:tmpl w:val="6F520CB0"/>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16187"/>
    <w:multiLevelType w:val="hybridMultilevel"/>
    <w:tmpl w:val="7D5009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0E72DB6"/>
    <w:multiLevelType w:val="multilevel"/>
    <w:tmpl w:val="D2C69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B92C57"/>
    <w:multiLevelType w:val="multilevel"/>
    <w:tmpl w:val="CB6CA512"/>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Times New Roman" w:hAnsi="Times New Roman" w:cs="Times New Roman"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C41DA"/>
    <w:multiLevelType w:val="multilevel"/>
    <w:tmpl w:val="FA7617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78D54B01"/>
    <w:multiLevelType w:val="multilevel"/>
    <w:tmpl w:val="DF545E2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Times New Roman" w:hAnsi="Times New Roman" w:cs="Times New Roman"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9B2A00"/>
    <w:multiLevelType w:val="hybridMultilevel"/>
    <w:tmpl w:val="9D1CD8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A47885"/>
    <w:multiLevelType w:val="multilevel"/>
    <w:tmpl w:val="DF545E2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Times New Roman" w:hAnsi="Times New Roman" w:cs="Times New Roman" w:hint="default"/>
        <w:sz w:val="24"/>
        <w:szCs w:val="24"/>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67403">
    <w:abstractNumId w:val="16"/>
  </w:num>
  <w:num w:numId="2" w16cid:durableId="348876483">
    <w:abstractNumId w:val="34"/>
  </w:num>
  <w:num w:numId="3" w16cid:durableId="1162352197">
    <w:abstractNumId w:val="7"/>
  </w:num>
  <w:num w:numId="4" w16cid:durableId="236748015">
    <w:abstractNumId w:val="18"/>
  </w:num>
  <w:num w:numId="5" w16cid:durableId="1168401663">
    <w:abstractNumId w:val="22"/>
  </w:num>
  <w:num w:numId="6" w16cid:durableId="524297331">
    <w:abstractNumId w:val="25"/>
  </w:num>
  <w:num w:numId="7" w16cid:durableId="1873032545">
    <w:abstractNumId w:val="2"/>
  </w:num>
  <w:num w:numId="8" w16cid:durableId="2048722493">
    <w:abstractNumId w:val="10"/>
  </w:num>
  <w:num w:numId="9" w16cid:durableId="1056398764">
    <w:abstractNumId w:val="39"/>
  </w:num>
  <w:num w:numId="10" w16cid:durableId="1187788209">
    <w:abstractNumId w:val="5"/>
  </w:num>
  <w:num w:numId="11" w16cid:durableId="2022199233">
    <w:abstractNumId w:val="29"/>
  </w:num>
  <w:num w:numId="12" w16cid:durableId="1693608058">
    <w:abstractNumId w:val="9"/>
  </w:num>
  <w:num w:numId="13" w16cid:durableId="443309938">
    <w:abstractNumId w:val="6"/>
  </w:num>
  <w:num w:numId="14" w16cid:durableId="2036223709">
    <w:abstractNumId w:val="33"/>
  </w:num>
  <w:num w:numId="15" w16cid:durableId="2045326367">
    <w:abstractNumId w:val="24"/>
  </w:num>
  <w:num w:numId="16" w16cid:durableId="1922180587">
    <w:abstractNumId w:val="19"/>
  </w:num>
  <w:num w:numId="17" w16cid:durableId="1773746743">
    <w:abstractNumId w:val="31"/>
  </w:num>
  <w:num w:numId="18" w16cid:durableId="1554344237">
    <w:abstractNumId w:val="0"/>
  </w:num>
  <w:num w:numId="19" w16cid:durableId="1677998131">
    <w:abstractNumId w:val="8"/>
  </w:num>
  <w:num w:numId="20" w16cid:durableId="1708871504">
    <w:abstractNumId w:val="3"/>
  </w:num>
  <w:num w:numId="21" w16cid:durableId="1004816564">
    <w:abstractNumId w:val="28"/>
  </w:num>
  <w:num w:numId="22" w16cid:durableId="531767459">
    <w:abstractNumId w:val="37"/>
  </w:num>
  <w:num w:numId="23" w16cid:durableId="1062868343">
    <w:abstractNumId w:val="20"/>
  </w:num>
  <w:num w:numId="24" w16cid:durableId="880438616">
    <w:abstractNumId w:val="21"/>
  </w:num>
  <w:num w:numId="25" w16cid:durableId="1296713965">
    <w:abstractNumId w:val="11"/>
  </w:num>
  <w:num w:numId="26" w16cid:durableId="1789468818">
    <w:abstractNumId w:val="35"/>
  </w:num>
  <w:num w:numId="27" w16cid:durableId="1488665623">
    <w:abstractNumId w:val="30"/>
  </w:num>
  <w:num w:numId="28" w16cid:durableId="1202592683">
    <w:abstractNumId w:val="26"/>
  </w:num>
  <w:num w:numId="29" w16cid:durableId="729957054">
    <w:abstractNumId w:val="27"/>
  </w:num>
  <w:num w:numId="30" w16cid:durableId="662394490">
    <w:abstractNumId w:val="15"/>
  </w:num>
  <w:num w:numId="31" w16cid:durableId="802960634">
    <w:abstractNumId w:val="23"/>
  </w:num>
  <w:num w:numId="32" w16cid:durableId="1278947540">
    <w:abstractNumId w:val="13"/>
  </w:num>
  <w:num w:numId="33" w16cid:durableId="1253776403">
    <w:abstractNumId w:val="17"/>
  </w:num>
  <w:num w:numId="34" w16cid:durableId="1457328651">
    <w:abstractNumId w:val="36"/>
  </w:num>
  <w:num w:numId="35" w16cid:durableId="259609751">
    <w:abstractNumId w:val="1"/>
  </w:num>
  <w:num w:numId="36" w16cid:durableId="2124568277">
    <w:abstractNumId w:val="4"/>
  </w:num>
  <w:num w:numId="37" w16cid:durableId="1513566000">
    <w:abstractNumId w:val="40"/>
  </w:num>
  <w:num w:numId="38" w16cid:durableId="1838420115">
    <w:abstractNumId w:val="38"/>
  </w:num>
  <w:num w:numId="39" w16cid:durableId="1112893454">
    <w:abstractNumId w:val="12"/>
  </w:num>
  <w:num w:numId="40" w16cid:durableId="984510397">
    <w:abstractNumId w:val="32"/>
  </w:num>
  <w:num w:numId="41" w16cid:durableId="2515933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39"/>
    <w:rsid w:val="000726FB"/>
    <w:rsid w:val="000D4EFD"/>
    <w:rsid w:val="000E5DE2"/>
    <w:rsid w:val="00104BB5"/>
    <w:rsid w:val="00115602"/>
    <w:rsid w:val="002147A1"/>
    <w:rsid w:val="002917A7"/>
    <w:rsid w:val="0029737D"/>
    <w:rsid w:val="002F0291"/>
    <w:rsid w:val="002F16C5"/>
    <w:rsid w:val="00335206"/>
    <w:rsid w:val="00347239"/>
    <w:rsid w:val="0037298B"/>
    <w:rsid w:val="00412C17"/>
    <w:rsid w:val="0050137D"/>
    <w:rsid w:val="005641AF"/>
    <w:rsid w:val="00571852"/>
    <w:rsid w:val="00571E34"/>
    <w:rsid w:val="005E4F73"/>
    <w:rsid w:val="00622205"/>
    <w:rsid w:val="00692A01"/>
    <w:rsid w:val="007852FE"/>
    <w:rsid w:val="00786E65"/>
    <w:rsid w:val="007B3680"/>
    <w:rsid w:val="0083185A"/>
    <w:rsid w:val="0083779E"/>
    <w:rsid w:val="00895ED3"/>
    <w:rsid w:val="008B780D"/>
    <w:rsid w:val="009637D8"/>
    <w:rsid w:val="009A6022"/>
    <w:rsid w:val="009E7EB0"/>
    <w:rsid w:val="00A8315C"/>
    <w:rsid w:val="00B10F3C"/>
    <w:rsid w:val="00B223B8"/>
    <w:rsid w:val="00B55E61"/>
    <w:rsid w:val="00C3725F"/>
    <w:rsid w:val="00C45C8E"/>
    <w:rsid w:val="00CC1CFF"/>
    <w:rsid w:val="00D859CA"/>
    <w:rsid w:val="00E26C3E"/>
    <w:rsid w:val="00E30903"/>
    <w:rsid w:val="00E52D52"/>
    <w:rsid w:val="00FA5B09"/>
    <w:rsid w:val="00FC2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EF74"/>
  <w15:chartTrackingRefBased/>
  <w15:docId w15:val="{86CDC346-A93E-44D0-8306-AFBA7E886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BB5"/>
  </w:style>
  <w:style w:type="paragraph" w:styleId="Heading1">
    <w:name w:val="heading 1"/>
    <w:basedOn w:val="Normal"/>
    <w:next w:val="Normal"/>
    <w:link w:val="Heading1Char"/>
    <w:uiPriority w:val="9"/>
    <w:qFormat/>
    <w:rsid w:val="00347239"/>
    <w:pPr>
      <w:keepNext/>
      <w:keepLines/>
      <w:spacing w:before="360" w:after="80"/>
      <w:jc w:val="center"/>
      <w:outlineLvl w:val="0"/>
    </w:pPr>
    <w:rPr>
      <w:rFonts w:ascii="Times New Roman" w:eastAsiaTheme="majorEastAsia" w:hAnsi="Times New Roman" w:cs="Times New Roman"/>
      <w:color w:val="0F4761" w:themeColor="accent1" w:themeShade="BF"/>
      <w:sz w:val="40"/>
      <w:szCs w:val="40"/>
    </w:rPr>
  </w:style>
  <w:style w:type="paragraph" w:styleId="Heading2">
    <w:name w:val="heading 2"/>
    <w:basedOn w:val="Normal"/>
    <w:next w:val="Normal"/>
    <w:link w:val="Heading2Char"/>
    <w:uiPriority w:val="9"/>
    <w:unhideWhenUsed/>
    <w:qFormat/>
    <w:rsid w:val="00347239"/>
    <w:pPr>
      <w:keepNext/>
      <w:keepLines/>
      <w:spacing w:before="160" w:after="80"/>
      <w:outlineLvl w:val="1"/>
    </w:pPr>
    <w:rPr>
      <w:rFonts w:ascii="Times New Roman" w:eastAsiaTheme="majorEastAsia" w:hAnsi="Times New Roman" w:cs="Times New Roman"/>
      <w:color w:val="0F4761" w:themeColor="accent1" w:themeShade="BF"/>
      <w:sz w:val="32"/>
      <w:szCs w:val="32"/>
    </w:rPr>
  </w:style>
  <w:style w:type="paragraph" w:styleId="Heading3">
    <w:name w:val="heading 3"/>
    <w:basedOn w:val="Normal"/>
    <w:next w:val="Normal"/>
    <w:link w:val="Heading3Char"/>
    <w:uiPriority w:val="9"/>
    <w:unhideWhenUsed/>
    <w:qFormat/>
    <w:rsid w:val="00347239"/>
    <w:pPr>
      <w:keepNext/>
      <w:keepLines/>
      <w:spacing w:before="160" w:after="80"/>
      <w:outlineLvl w:val="2"/>
    </w:pPr>
    <w:rPr>
      <w:rFonts w:ascii="Times New Roman" w:eastAsiaTheme="majorEastAsia" w:hAnsi="Times New Roman" w:cs="Times New Roman"/>
      <w:color w:val="0F4761" w:themeColor="accent1" w:themeShade="BF"/>
      <w:sz w:val="28"/>
      <w:szCs w:val="28"/>
    </w:rPr>
  </w:style>
  <w:style w:type="paragraph" w:styleId="Heading4">
    <w:name w:val="heading 4"/>
    <w:basedOn w:val="Normal"/>
    <w:next w:val="Normal"/>
    <w:link w:val="Heading4Char"/>
    <w:uiPriority w:val="9"/>
    <w:semiHidden/>
    <w:unhideWhenUsed/>
    <w:qFormat/>
    <w:rsid w:val="00347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239"/>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347239"/>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rsid w:val="00347239"/>
    <w:rPr>
      <w:rFonts w:ascii="Times New Roman" w:eastAsiaTheme="majorEastAsia" w:hAnsi="Times New Roman" w:cs="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347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239"/>
    <w:rPr>
      <w:rFonts w:eastAsiaTheme="majorEastAsia" w:cstheme="majorBidi"/>
      <w:color w:val="272727" w:themeColor="text1" w:themeTint="D8"/>
    </w:rPr>
  </w:style>
  <w:style w:type="paragraph" w:styleId="Title">
    <w:name w:val="Title"/>
    <w:basedOn w:val="Normal"/>
    <w:next w:val="Normal"/>
    <w:link w:val="TitleChar"/>
    <w:uiPriority w:val="10"/>
    <w:qFormat/>
    <w:rsid w:val="00347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239"/>
    <w:pPr>
      <w:spacing w:before="160"/>
      <w:jc w:val="center"/>
    </w:pPr>
    <w:rPr>
      <w:i/>
      <w:iCs/>
      <w:color w:val="404040" w:themeColor="text1" w:themeTint="BF"/>
    </w:rPr>
  </w:style>
  <w:style w:type="character" w:customStyle="1" w:styleId="QuoteChar">
    <w:name w:val="Quote Char"/>
    <w:basedOn w:val="DefaultParagraphFont"/>
    <w:link w:val="Quote"/>
    <w:uiPriority w:val="29"/>
    <w:rsid w:val="00347239"/>
    <w:rPr>
      <w:i/>
      <w:iCs/>
      <w:color w:val="404040" w:themeColor="text1" w:themeTint="BF"/>
    </w:rPr>
  </w:style>
  <w:style w:type="paragraph" w:styleId="ListParagraph">
    <w:name w:val="List Paragraph"/>
    <w:basedOn w:val="Normal"/>
    <w:uiPriority w:val="34"/>
    <w:qFormat/>
    <w:rsid w:val="00347239"/>
    <w:pPr>
      <w:ind w:left="720"/>
      <w:contextualSpacing/>
    </w:pPr>
  </w:style>
  <w:style w:type="character" w:styleId="IntenseEmphasis">
    <w:name w:val="Intense Emphasis"/>
    <w:basedOn w:val="DefaultParagraphFont"/>
    <w:uiPriority w:val="21"/>
    <w:qFormat/>
    <w:rsid w:val="00347239"/>
    <w:rPr>
      <w:i/>
      <w:iCs/>
      <w:color w:val="0F4761" w:themeColor="accent1" w:themeShade="BF"/>
    </w:rPr>
  </w:style>
  <w:style w:type="paragraph" w:styleId="IntenseQuote">
    <w:name w:val="Intense Quote"/>
    <w:basedOn w:val="Normal"/>
    <w:next w:val="Normal"/>
    <w:link w:val="IntenseQuoteChar"/>
    <w:uiPriority w:val="30"/>
    <w:qFormat/>
    <w:rsid w:val="00347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239"/>
    <w:rPr>
      <w:i/>
      <w:iCs/>
      <w:color w:val="0F4761" w:themeColor="accent1" w:themeShade="BF"/>
    </w:rPr>
  </w:style>
  <w:style w:type="character" w:styleId="IntenseReference">
    <w:name w:val="Intense Reference"/>
    <w:basedOn w:val="DefaultParagraphFont"/>
    <w:uiPriority w:val="32"/>
    <w:qFormat/>
    <w:rsid w:val="00347239"/>
    <w:rPr>
      <w:b/>
      <w:bCs/>
      <w:smallCaps/>
      <w:color w:val="0F4761" w:themeColor="accent1" w:themeShade="BF"/>
      <w:spacing w:val="5"/>
    </w:rPr>
  </w:style>
  <w:style w:type="paragraph" w:styleId="Caption">
    <w:name w:val="caption"/>
    <w:basedOn w:val="Normal"/>
    <w:next w:val="Normal"/>
    <w:uiPriority w:val="35"/>
    <w:unhideWhenUsed/>
    <w:qFormat/>
    <w:rsid w:val="00A8315C"/>
    <w:pPr>
      <w:spacing w:after="200" w:line="240" w:lineRule="auto"/>
    </w:pPr>
    <w:rPr>
      <w:i/>
      <w:iCs/>
      <w:color w:val="0E2841" w:themeColor="text2"/>
      <w:sz w:val="18"/>
      <w:szCs w:val="18"/>
    </w:rPr>
  </w:style>
  <w:style w:type="paragraph" w:styleId="NormalWeb">
    <w:name w:val="Normal (Web)"/>
    <w:basedOn w:val="Normal"/>
    <w:uiPriority w:val="99"/>
    <w:unhideWhenUsed/>
    <w:rsid w:val="00B55E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5E61"/>
    <w:rPr>
      <w:b/>
      <w:bCs/>
    </w:rPr>
  </w:style>
  <w:style w:type="paragraph" w:styleId="Header">
    <w:name w:val="header"/>
    <w:basedOn w:val="Normal"/>
    <w:link w:val="HeaderChar"/>
    <w:uiPriority w:val="99"/>
    <w:unhideWhenUsed/>
    <w:rsid w:val="00FC29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92E"/>
  </w:style>
  <w:style w:type="paragraph" w:styleId="Footer">
    <w:name w:val="footer"/>
    <w:basedOn w:val="Normal"/>
    <w:link w:val="FooterChar"/>
    <w:uiPriority w:val="99"/>
    <w:unhideWhenUsed/>
    <w:rsid w:val="00FC29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9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633410">
      <w:bodyDiv w:val="1"/>
      <w:marLeft w:val="0"/>
      <w:marRight w:val="0"/>
      <w:marTop w:val="0"/>
      <w:marBottom w:val="0"/>
      <w:divBdr>
        <w:top w:val="none" w:sz="0" w:space="0" w:color="auto"/>
        <w:left w:val="none" w:sz="0" w:space="0" w:color="auto"/>
        <w:bottom w:val="none" w:sz="0" w:space="0" w:color="auto"/>
        <w:right w:val="none" w:sz="0" w:space="0" w:color="auto"/>
      </w:divBdr>
    </w:div>
    <w:div w:id="271935124">
      <w:bodyDiv w:val="1"/>
      <w:marLeft w:val="0"/>
      <w:marRight w:val="0"/>
      <w:marTop w:val="0"/>
      <w:marBottom w:val="0"/>
      <w:divBdr>
        <w:top w:val="none" w:sz="0" w:space="0" w:color="auto"/>
        <w:left w:val="none" w:sz="0" w:space="0" w:color="auto"/>
        <w:bottom w:val="none" w:sz="0" w:space="0" w:color="auto"/>
        <w:right w:val="none" w:sz="0" w:space="0" w:color="auto"/>
      </w:divBdr>
    </w:div>
    <w:div w:id="327558827">
      <w:bodyDiv w:val="1"/>
      <w:marLeft w:val="0"/>
      <w:marRight w:val="0"/>
      <w:marTop w:val="0"/>
      <w:marBottom w:val="0"/>
      <w:divBdr>
        <w:top w:val="none" w:sz="0" w:space="0" w:color="auto"/>
        <w:left w:val="none" w:sz="0" w:space="0" w:color="auto"/>
        <w:bottom w:val="none" w:sz="0" w:space="0" w:color="auto"/>
        <w:right w:val="none" w:sz="0" w:space="0" w:color="auto"/>
      </w:divBdr>
      <w:divsChild>
        <w:div w:id="63533909">
          <w:marLeft w:val="360"/>
          <w:marRight w:val="0"/>
          <w:marTop w:val="200"/>
          <w:marBottom w:val="0"/>
          <w:divBdr>
            <w:top w:val="none" w:sz="0" w:space="0" w:color="auto"/>
            <w:left w:val="none" w:sz="0" w:space="0" w:color="auto"/>
            <w:bottom w:val="none" w:sz="0" w:space="0" w:color="auto"/>
            <w:right w:val="none" w:sz="0" w:space="0" w:color="auto"/>
          </w:divBdr>
        </w:div>
        <w:div w:id="952244938">
          <w:marLeft w:val="1080"/>
          <w:marRight w:val="0"/>
          <w:marTop w:val="100"/>
          <w:marBottom w:val="0"/>
          <w:divBdr>
            <w:top w:val="none" w:sz="0" w:space="0" w:color="auto"/>
            <w:left w:val="none" w:sz="0" w:space="0" w:color="auto"/>
            <w:bottom w:val="none" w:sz="0" w:space="0" w:color="auto"/>
            <w:right w:val="none" w:sz="0" w:space="0" w:color="auto"/>
          </w:divBdr>
        </w:div>
        <w:div w:id="1191188596">
          <w:marLeft w:val="360"/>
          <w:marRight w:val="0"/>
          <w:marTop w:val="200"/>
          <w:marBottom w:val="0"/>
          <w:divBdr>
            <w:top w:val="none" w:sz="0" w:space="0" w:color="auto"/>
            <w:left w:val="none" w:sz="0" w:space="0" w:color="auto"/>
            <w:bottom w:val="none" w:sz="0" w:space="0" w:color="auto"/>
            <w:right w:val="none" w:sz="0" w:space="0" w:color="auto"/>
          </w:divBdr>
        </w:div>
        <w:div w:id="253586340">
          <w:marLeft w:val="360"/>
          <w:marRight w:val="0"/>
          <w:marTop w:val="200"/>
          <w:marBottom w:val="0"/>
          <w:divBdr>
            <w:top w:val="none" w:sz="0" w:space="0" w:color="auto"/>
            <w:left w:val="none" w:sz="0" w:space="0" w:color="auto"/>
            <w:bottom w:val="none" w:sz="0" w:space="0" w:color="auto"/>
            <w:right w:val="none" w:sz="0" w:space="0" w:color="auto"/>
          </w:divBdr>
        </w:div>
        <w:div w:id="621494230">
          <w:marLeft w:val="360"/>
          <w:marRight w:val="0"/>
          <w:marTop w:val="200"/>
          <w:marBottom w:val="0"/>
          <w:divBdr>
            <w:top w:val="none" w:sz="0" w:space="0" w:color="auto"/>
            <w:left w:val="none" w:sz="0" w:space="0" w:color="auto"/>
            <w:bottom w:val="none" w:sz="0" w:space="0" w:color="auto"/>
            <w:right w:val="none" w:sz="0" w:space="0" w:color="auto"/>
          </w:divBdr>
        </w:div>
        <w:div w:id="2036803414">
          <w:marLeft w:val="1080"/>
          <w:marRight w:val="0"/>
          <w:marTop w:val="100"/>
          <w:marBottom w:val="0"/>
          <w:divBdr>
            <w:top w:val="none" w:sz="0" w:space="0" w:color="auto"/>
            <w:left w:val="none" w:sz="0" w:space="0" w:color="auto"/>
            <w:bottom w:val="none" w:sz="0" w:space="0" w:color="auto"/>
            <w:right w:val="none" w:sz="0" w:space="0" w:color="auto"/>
          </w:divBdr>
        </w:div>
        <w:div w:id="1451584406">
          <w:marLeft w:val="1080"/>
          <w:marRight w:val="0"/>
          <w:marTop w:val="100"/>
          <w:marBottom w:val="0"/>
          <w:divBdr>
            <w:top w:val="none" w:sz="0" w:space="0" w:color="auto"/>
            <w:left w:val="none" w:sz="0" w:space="0" w:color="auto"/>
            <w:bottom w:val="none" w:sz="0" w:space="0" w:color="auto"/>
            <w:right w:val="none" w:sz="0" w:space="0" w:color="auto"/>
          </w:divBdr>
        </w:div>
      </w:divsChild>
    </w:div>
    <w:div w:id="350494594">
      <w:bodyDiv w:val="1"/>
      <w:marLeft w:val="0"/>
      <w:marRight w:val="0"/>
      <w:marTop w:val="0"/>
      <w:marBottom w:val="0"/>
      <w:divBdr>
        <w:top w:val="none" w:sz="0" w:space="0" w:color="auto"/>
        <w:left w:val="none" w:sz="0" w:space="0" w:color="auto"/>
        <w:bottom w:val="none" w:sz="0" w:space="0" w:color="auto"/>
        <w:right w:val="none" w:sz="0" w:space="0" w:color="auto"/>
      </w:divBdr>
    </w:div>
    <w:div w:id="406877272">
      <w:bodyDiv w:val="1"/>
      <w:marLeft w:val="0"/>
      <w:marRight w:val="0"/>
      <w:marTop w:val="0"/>
      <w:marBottom w:val="0"/>
      <w:divBdr>
        <w:top w:val="none" w:sz="0" w:space="0" w:color="auto"/>
        <w:left w:val="none" w:sz="0" w:space="0" w:color="auto"/>
        <w:bottom w:val="none" w:sz="0" w:space="0" w:color="auto"/>
        <w:right w:val="none" w:sz="0" w:space="0" w:color="auto"/>
      </w:divBdr>
    </w:div>
    <w:div w:id="419255819">
      <w:bodyDiv w:val="1"/>
      <w:marLeft w:val="0"/>
      <w:marRight w:val="0"/>
      <w:marTop w:val="0"/>
      <w:marBottom w:val="0"/>
      <w:divBdr>
        <w:top w:val="none" w:sz="0" w:space="0" w:color="auto"/>
        <w:left w:val="none" w:sz="0" w:space="0" w:color="auto"/>
        <w:bottom w:val="none" w:sz="0" w:space="0" w:color="auto"/>
        <w:right w:val="none" w:sz="0" w:space="0" w:color="auto"/>
      </w:divBdr>
      <w:divsChild>
        <w:div w:id="647784059">
          <w:marLeft w:val="0"/>
          <w:marRight w:val="0"/>
          <w:marTop w:val="0"/>
          <w:marBottom w:val="0"/>
          <w:divBdr>
            <w:top w:val="none" w:sz="0" w:space="0" w:color="auto"/>
            <w:left w:val="none" w:sz="0" w:space="0" w:color="auto"/>
            <w:bottom w:val="none" w:sz="0" w:space="0" w:color="auto"/>
            <w:right w:val="none" w:sz="0" w:space="0" w:color="auto"/>
          </w:divBdr>
          <w:divsChild>
            <w:div w:id="645549573">
              <w:marLeft w:val="0"/>
              <w:marRight w:val="0"/>
              <w:marTop w:val="0"/>
              <w:marBottom w:val="0"/>
              <w:divBdr>
                <w:top w:val="none" w:sz="0" w:space="0" w:color="auto"/>
                <w:left w:val="none" w:sz="0" w:space="0" w:color="auto"/>
                <w:bottom w:val="none" w:sz="0" w:space="0" w:color="auto"/>
                <w:right w:val="none" w:sz="0" w:space="0" w:color="auto"/>
              </w:divBdr>
              <w:divsChild>
                <w:div w:id="769399938">
                  <w:marLeft w:val="0"/>
                  <w:marRight w:val="0"/>
                  <w:marTop w:val="0"/>
                  <w:marBottom w:val="0"/>
                  <w:divBdr>
                    <w:top w:val="none" w:sz="0" w:space="0" w:color="auto"/>
                    <w:left w:val="none" w:sz="0" w:space="0" w:color="auto"/>
                    <w:bottom w:val="none" w:sz="0" w:space="0" w:color="auto"/>
                    <w:right w:val="none" w:sz="0" w:space="0" w:color="auto"/>
                  </w:divBdr>
                  <w:divsChild>
                    <w:div w:id="890190663">
                      <w:marLeft w:val="0"/>
                      <w:marRight w:val="0"/>
                      <w:marTop w:val="0"/>
                      <w:marBottom w:val="0"/>
                      <w:divBdr>
                        <w:top w:val="none" w:sz="0" w:space="0" w:color="auto"/>
                        <w:left w:val="none" w:sz="0" w:space="0" w:color="auto"/>
                        <w:bottom w:val="none" w:sz="0" w:space="0" w:color="auto"/>
                        <w:right w:val="none" w:sz="0" w:space="0" w:color="auto"/>
                      </w:divBdr>
                      <w:divsChild>
                        <w:div w:id="560600117">
                          <w:marLeft w:val="0"/>
                          <w:marRight w:val="0"/>
                          <w:marTop w:val="0"/>
                          <w:marBottom w:val="0"/>
                          <w:divBdr>
                            <w:top w:val="none" w:sz="0" w:space="0" w:color="auto"/>
                            <w:left w:val="none" w:sz="0" w:space="0" w:color="auto"/>
                            <w:bottom w:val="none" w:sz="0" w:space="0" w:color="auto"/>
                            <w:right w:val="none" w:sz="0" w:space="0" w:color="auto"/>
                          </w:divBdr>
                          <w:divsChild>
                            <w:div w:id="112003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900949">
      <w:bodyDiv w:val="1"/>
      <w:marLeft w:val="0"/>
      <w:marRight w:val="0"/>
      <w:marTop w:val="0"/>
      <w:marBottom w:val="0"/>
      <w:divBdr>
        <w:top w:val="none" w:sz="0" w:space="0" w:color="auto"/>
        <w:left w:val="none" w:sz="0" w:space="0" w:color="auto"/>
        <w:bottom w:val="none" w:sz="0" w:space="0" w:color="auto"/>
        <w:right w:val="none" w:sz="0" w:space="0" w:color="auto"/>
      </w:divBdr>
    </w:div>
    <w:div w:id="561406616">
      <w:bodyDiv w:val="1"/>
      <w:marLeft w:val="0"/>
      <w:marRight w:val="0"/>
      <w:marTop w:val="0"/>
      <w:marBottom w:val="0"/>
      <w:divBdr>
        <w:top w:val="none" w:sz="0" w:space="0" w:color="auto"/>
        <w:left w:val="none" w:sz="0" w:space="0" w:color="auto"/>
        <w:bottom w:val="none" w:sz="0" w:space="0" w:color="auto"/>
        <w:right w:val="none" w:sz="0" w:space="0" w:color="auto"/>
      </w:divBdr>
    </w:div>
    <w:div w:id="582109914">
      <w:bodyDiv w:val="1"/>
      <w:marLeft w:val="0"/>
      <w:marRight w:val="0"/>
      <w:marTop w:val="0"/>
      <w:marBottom w:val="0"/>
      <w:divBdr>
        <w:top w:val="none" w:sz="0" w:space="0" w:color="auto"/>
        <w:left w:val="none" w:sz="0" w:space="0" w:color="auto"/>
        <w:bottom w:val="none" w:sz="0" w:space="0" w:color="auto"/>
        <w:right w:val="none" w:sz="0" w:space="0" w:color="auto"/>
      </w:divBdr>
    </w:div>
    <w:div w:id="662590930">
      <w:bodyDiv w:val="1"/>
      <w:marLeft w:val="0"/>
      <w:marRight w:val="0"/>
      <w:marTop w:val="0"/>
      <w:marBottom w:val="0"/>
      <w:divBdr>
        <w:top w:val="none" w:sz="0" w:space="0" w:color="auto"/>
        <w:left w:val="none" w:sz="0" w:space="0" w:color="auto"/>
        <w:bottom w:val="none" w:sz="0" w:space="0" w:color="auto"/>
        <w:right w:val="none" w:sz="0" w:space="0" w:color="auto"/>
      </w:divBdr>
    </w:div>
    <w:div w:id="670256455">
      <w:bodyDiv w:val="1"/>
      <w:marLeft w:val="0"/>
      <w:marRight w:val="0"/>
      <w:marTop w:val="0"/>
      <w:marBottom w:val="0"/>
      <w:divBdr>
        <w:top w:val="none" w:sz="0" w:space="0" w:color="auto"/>
        <w:left w:val="none" w:sz="0" w:space="0" w:color="auto"/>
        <w:bottom w:val="none" w:sz="0" w:space="0" w:color="auto"/>
        <w:right w:val="none" w:sz="0" w:space="0" w:color="auto"/>
      </w:divBdr>
    </w:div>
    <w:div w:id="829638497">
      <w:bodyDiv w:val="1"/>
      <w:marLeft w:val="0"/>
      <w:marRight w:val="0"/>
      <w:marTop w:val="0"/>
      <w:marBottom w:val="0"/>
      <w:divBdr>
        <w:top w:val="none" w:sz="0" w:space="0" w:color="auto"/>
        <w:left w:val="none" w:sz="0" w:space="0" w:color="auto"/>
        <w:bottom w:val="none" w:sz="0" w:space="0" w:color="auto"/>
        <w:right w:val="none" w:sz="0" w:space="0" w:color="auto"/>
      </w:divBdr>
    </w:div>
    <w:div w:id="935749160">
      <w:bodyDiv w:val="1"/>
      <w:marLeft w:val="0"/>
      <w:marRight w:val="0"/>
      <w:marTop w:val="0"/>
      <w:marBottom w:val="0"/>
      <w:divBdr>
        <w:top w:val="none" w:sz="0" w:space="0" w:color="auto"/>
        <w:left w:val="none" w:sz="0" w:space="0" w:color="auto"/>
        <w:bottom w:val="none" w:sz="0" w:space="0" w:color="auto"/>
        <w:right w:val="none" w:sz="0" w:space="0" w:color="auto"/>
      </w:divBdr>
    </w:div>
    <w:div w:id="937636524">
      <w:bodyDiv w:val="1"/>
      <w:marLeft w:val="0"/>
      <w:marRight w:val="0"/>
      <w:marTop w:val="0"/>
      <w:marBottom w:val="0"/>
      <w:divBdr>
        <w:top w:val="none" w:sz="0" w:space="0" w:color="auto"/>
        <w:left w:val="none" w:sz="0" w:space="0" w:color="auto"/>
        <w:bottom w:val="none" w:sz="0" w:space="0" w:color="auto"/>
        <w:right w:val="none" w:sz="0" w:space="0" w:color="auto"/>
      </w:divBdr>
    </w:div>
    <w:div w:id="972947991">
      <w:bodyDiv w:val="1"/>
      <w:marLeft w:val="0"/>
      <w:marRight w:val="0"/>
      <w:marTop w:val="0"/>
      <w:marBottom w:val="0"/>
      <w:divBdr>
        <w:top w:val="none" w:sz="0" w:space="0" w:color="auto"/>
        <w:left w:val="none" w:sz="0" w:space="0" w:color="auto"/>
        <w:bottom w:val="none" w:sz="0" w:space="0" w:color="auto"/>
        <w:right w:val="none" w:sz="0" w:space="0" w:color="auto"/>
      </w:divBdr>
    </w:div>
    <w:div w:id="1053969885">
      <w:bodyDiv w:val="1"/>
      <w:marLeft w:val="0"/>
      <w:marRight w:val="0"/>
      <w:marTop w:val="0"/>
      <w:marBottom w:val="0"/>
      <w:divBdr>
        <w:top w:val="none" w:sz="0" w:space="0" w:color="auto"/>
        <w:left w:val="none" w:sz="0" w:space="0" w:color="auto"/>
        <w:bottom w:val="none" w:sz="0" w:space="0" w:color="auto"/>
        <w:right w:val="none" w:sz="0" w:space="0" w:color="auto"/>
      </w:divBdr>
      <w:divsChild>
        <w:div w:id="1829441502">
          <w:marLeft w:val="1080"/>
          <w:marRight w:val="0"/>
          <w:marTop w:val="100"/>
          <w:marBottom w:val="0"/>
          <w:divBdr>
            <w:top w:val="none" w:sz="0" w:space="0" w:color="auto"/>
            <w:left w:val="none" w:sz="0" w:space="0" w:color="auto"/>
            <w:bottom w:val="none" w:sz="0" w:space="0" w:color="auto"/>
            <w:right w:val="none" w:sz="0" w:space="0" w:color="auto"/>
          </w:divBdr>
        </w:div>
      </w:divsChild>
    </w:div>
    <w:div w:id="1196306802">
      <w:bodyDiv w:val="1"/>
      <w:marLeft w:val="0"/>
      <w:marRight w:val="0"/>
      <w:marTop w:val="0"/>
      <w:marBottom w:val="0"/>
      <w:divBdr>
        <w:top w:val="none" w:sz="0" w:space="0" w:color="auto"/>
        <w:left w:val="none" w:sz="0" w:space="0" w:color="auto"/>
        <w:bottom w:val="none" w:sz="0" w:space="0" w:color="auto"/>
        <w:right w:val="none" w:sz="0" w:space="0" w:color="auto"/>
      </w:divBdr>
    </w:div>
    <w:div w:id="1301689909">
      <w:bodyDiv w:val="1"/>
      <w:marLeft w:val="0"/>
      <w:marRight w:val="0"/>
      <w:marTop w:val="0"/>
      <w:marBottom w:val="0"/>
      <w:divBdr>
        <w:top w:val="none" w:sz="0" w:space="0" w:color="auto"/>
        <w:left w:val="none" w:sz="0" w:space="0" w:color="auto"/>
        <w:bottom w:val="none" w:sz="0" w:space="0" w:color="auto"/>
        <w:right w:val="none" w:sz="0" w:space="0" w:color="auto"/>
      </w:divBdr>
    </w:div>
    <w:div w:id="1441486457">
      <w:bodyDiv w:val="1"/>
      <w:marLeft w:val="0"/>
      <w:marRight w:val="0"/>
      <w:marTop w:val="0"/>
      <w:marBottom w:val="0"/>
      <w:divBdr>
        <w:top w:val="none" w:sz="0" w:space="0" w:color="auto"/>
        <w:left w:val="none" w:sz="0" w:space="0" w:color="auto"/>
        <w:bottom w:val="none" w:sz="0" w:space="0" w:color="auto"/>
        <w:right w:val="none" w:sz="0" w:space="0" w:color="auto"/>
      </w:divBdr>
    </w:div>
    <w:div w:id="1467629115">
      <w:bodyDiv w:val="1"/>
      <w:marLeft w:val="0"/>
      <w:marRight w:val="0"/>
      <w:marTop w:val="0"/>
      <w:marBottom w:val="0"/>
      <w:divBdr>
        <w:top w:val="none" w:sz="0" w:space="0" w:color="auto"/>
        <w:left w:val="none" w:sz="0" w:space="0" w:color="auto"/>
        <w:bottom w:val="none" w:sz="0" w:space="0" w:color="auto"/>
        <w:right w:val="none" w:sz="0" w:space="0" w:color="auto"/>
      </w:divBdr>
    </w:div>
    <w:div w:id="1519587546">
      <w:bodyDiv w:val="1"/>
      <w:marLeft w:val="0"/>
      <w:marRight w:val="0"/>
      <w:marTop w:val="0"/>
      <w:marBottom w:val="0"/>
      <w:divBdr>
        <w:top w:val="none" w:sz="0" w:space="0" w:color="auto"/>
        <w:left w:val="none" w:sz="0" w:space="0" w:color="auto"/>
        <w:bottom w:val="none" w:sz="0" w:space="0" w:color="auto"/>
        <w:right w:val="none" w:sz="0" w:space="0" w:color="auto"/>
      </w:divBdr>
    </w:div>
    <w:div w:id="1721515855">
      <w:bodyDiv w:val="1"/>
      <w:marLeft w:val="0"/>
      <w:marRight w:val="0"/>
      <w:marTop w:val="0"/>
      <w:marBottom w:val="0"/>
      <w:divBdr>
        <w:top w:val="none" w:sz="0" w:space="0" w:color="auto"/>
        <w:left w:val="none" w:sz="0" w:space="0" w:color="auto"/>
        <w:bottom w:val="none" w:sz="0" w:space="0" w:color="auto"/>
        <w:right w:val="none" w:sz="0" w:space="0" w:color="auto"/>
      </w:divBdr>
      <w:divsChild>
        <w:div w:id="651328773">
          <w:marLeft w:val="0"/>
          <w:marRight w:val="0"/>
          <w:marTop w:val="0"/>
          <w:marBottom w:val="0"/>
          <w:divBdr>
            <w:top w:val="none" w:sz="0" w:space="0" w:color="auto"/>
            <w:left w:val="none" w:sz="0" w:space="0" w:color="auto"/>
            <w:bottom w:val="none" w:sz="0" w:space="0" w:color="auto"/>
            <w:right w:val="none" w:sz="0" w:space="0" w:color="auto"/>
          </w:divBdr>
          <w:divsChild>
            <w:div w:id="2083482893">
              <w:marLeft w:val="0"/>
              <w:marRight w:val="0"/>
              <w:marTop w:val="0"/>
              <w:marBottom w:val="0"/>
              <w:divBdr>
                <w:top w:val="none" w:sz="0" w:space="0" w:color="auto"/>
                <w:left w:val="none" w:sz="0" w:space="0" w:color="auto"/>
                <w:bottom w:val="none" w:sz="0" w:space="0" w:color="auto"/>
                <w:right w:val="none" w:sz="0" w:space="0" w:color="auto"/>
              </w:divBdr>
              <w:divsChild>
                <w:div w:id="478813553">
                  <w:marLeft w:val="0"/>
                  <w:marRight w:val="0"/>
                  <w:marTop w:val="0"/>
                  <w:marBottom w:val="0"/>
                  <w:divBdr>
                    <w:top w:val="none" w:sz="0" w:space="0" w:color="auto"/>
                    <w:left w:val="none" w:sz="0" w:space="0" w:color="auto"/>
                    <w:bottom w:val="none" w:sz="0" w:space="0" w:color="auto"/>
                    <w:right w:val="none" w:sz="0" w:space="0" w:color="auto"/>
                  </w:divBdr>
                  <w:divsChild>
                    <w:div w:id="356350051">
                      <w:marLeft w:val="0"/>
                      <w:marRight w:val="0"/>
                      <w:marTop w:val="0"/>
                      <w:marBottom w:val="0"/>
                      <w:divBdr>
                        <w:top w:val="none" w:sz="0" w:space="0" w:color="auto"/>
                        <w:left w:val="none" w:sz="0" w:space="0" w:color="auto"/>
                        <w:bottom w:val="none" w:sz="0" w:space="0" w:color="auto"/>
                        <w:right w:val="none" w:sz="0" w:space="0" w:color="auto"/>
                      </w:divBdr>
                      <w:divsChild>
                        <w:div w:id="1084912465">
                          <w:marLeft w:val="0"/>
                          <w:marRight w:val="0"/>
                          <w:marTop w:val="0"/>
                          <w:marBottom w:val="0"/>
                          <w:divBdr>
                            <w:top w:val="none" w:sz="0" w:space="0" w:color="auto"/>
                            <w:left w:val="none" w:sz="0" w:space="0" w:color="auto"/>
                            <w:bottom w:val="none" w:sz="0" w:space="0" w:color="auto"/>
                            <w:right w:val="none" w:sz="0" w:space="0" w:color="auto"/>
                          </w:divBdr>
                          <w:divsChild>
                            <w:div w:id="126642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048537">
      <w:bodyDiv w:val="1"/>
      <w:marLeft w:val="0"/>
      <w:marRight w:val="0"/>
      <w:marTop w:val="0"/>
      <w:marBottom w:val="0"/>
      <w:divBdr>
        <w:top w:val="none" w:sz="0" w:space="0" w:color="auto"/>
        <w:left w:val="none" w:sz="0" w:space="0" w:color="auto"/>
        <w:bottom w:val="none" w:sz="0" w:space="0" w:color="auto"/>
        <w:right w:val="none" w:sz="0" w:space="0" w:color="auto"/>
      </w:divBdr>
    </w:div>
    <w:div w:id="1795633889">
      <w:bodyDiv w:val="1"/>
      <w:marLeft w:val="0"/>
      <w:marRight w:val="0"/>
      <w:marTop w:val="0"/>
      <w:marBottom w:val="0"/>
      <w:divBdr>
        <w:top w:val="none" w:sz="0" w:space="0" w:color="auto"/>
        <w:left w:val="none" w:sz="0" w:space="0" w:color="auto"/>
        <w:bottom w:val="none" w:sz="0" w:space="0" w:color="auto"/>
        <w:right w:val="none" w:sz="0" w:space="0" w:color="auto"/>
      </w:divBdr>
    </w:div>
    <w:div w:id="1808622129">
      <w:bodyDiv w:val="1"/>
      <w:marLeft w:val="0"/>
      <w:marRight w:val="0"/>
      <w:marTop w:val="0"/>
      <w:marBottom w:val="0"/>
      <w:divBdr>
        <w:top w:val="none" w:sz="0" w:space="0" w:color="auto"/>
        <w:left w:val="none" w:sz="0" w:space="0" w:color="auto"/>
        <w:bottom w:val="none" w:sz="0" w:space="0" w:color="auto"/>
        <w:right w:val="none" w:sz="0" w:space="0" w:color="auto"/>
      </w:divBdr>
    </w:div>
    <w:div w:id="1995335168">
      <w:bodyDiv w:val="1"/>
      <w:marLeft w:val="0"/>
      <w:marRight w:val="0"/>
      <w:marTop w:val="0"/>
      <w:marBottom w:val="0"/>
      <w:divBdr>
        <w:top w:val="none" w:sz="0" w:space="0" w:color="auto"/>
        <w:left w:val="none" w:sz="0" w:space="0" w:color="auto"/>
        <w:bottom w:val="none" w:sz="0" w:space="0" w:color="auto"/>
        <w:right w:val="none" w:sz="0" w:space="0" w:color="auto"/>
      </w:divBdr>
    </w:div>
    <w:div w:id="2076664490">
      <w:bodyDiv w:val="1"/>
      <w:marLeft w:val="0"/>
      <w:marRight w:val="0"/>
      <w:marTop w:val="0"/>
      <w:marBottom w:val="0"/>
      <w:divBdr>
        <w:top w:val="none" w:sz="0" w:space="0" w:color="auto"/>
        <w:left w:val="none" w:sz="0" w:space="0" w:color="auto"/>
        <w:bottom w:val="none" w:sz="0" w:space="0" w:color="auto"/>
        <w:right w:val="none" w:sz="0" w:space="0" w:color="auto"/>
      </w:divBdr>
    </w:div>
    <w:div w:id="208621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EBB0A-B164-4B29-B350-F39D64DD3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19892</TotalTime>
  <Pages>1</Pages>
  <Words>2040</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Nestor - (nestor212)</dc:creator>
  <cp:keywords/>
  <dc:description/>
  <cp:lastModifiedBy>Garcia, Nestor - (nestor212)</cp:lastModifiedBy>
  <cp:revision>15</cp:revision>
  <cp:lastPrinted>2025-02-18T20:24:00Z</cp:lastPrinted>
  <dcterms:created xsi:type="dcterms:W3CDTF">2025-01-17T18:02:00Z</dcterms:created>
  <dcterms:modified xsi:type="dcterms:W3CDTF">2025-02-28T15:44:00Z</dcterms:modified>
</cp:coreProperties>
</file>