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5F639E">
        <w:tc>
          <w:tcPr>
            <w:tcW w:w="3025"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365"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5F639E">
        <w:tc>
          <w:tcPr>
            <w:tcW w:w="3025"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5F639E">
        <w:tc>
          <w:tcPr>
            <w:tcW w:w="3025"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5F639E">
        <w:tc>
          <w:tcPr>
            <w:tcW w:w="3025"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365"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EA2163" w14:paraId="132C6EDC" w14:textId="77777777" w:rsidTr="005F639E">
        <w:tc>
          <w:tcPr>
            <w:tcW w:w="3025" w:type="dxa"/>
            <w:vAlign w:val="center"/>
          </w:tcPr>
          <w:p w14:paraId="366590E4" w14:textId="23CDDEA7" w:rsidR="00EA2163" w:rsidRDefault="00EA2163"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start_seed</w:t>
            </w:r>
            <w:proofErr w:type="spellEnd"/>
            <w:r>
              <w:rPr>
                <w:rFonts w:ascii="Courier New" w:hAnsi="Courier New" w:cs="Courier New"/>
                <w:b/>
                <w:bCs/>
                <w:sz w:val="18"/>
                <w:szCs w:val="18"/>
              </w:rPr>
              <w:t>=&lt;0 or 1&gt;</w:t>
            </w:r>
          </w:p>
        </w:tc>
        <w:tc>
          <w:tcPr>
            <w:tcW w:w="11365" w:type="dxa"/>
          </w:tcPr>
          <w:p w14:paraId="5322F867" w14:textId="1752CF65" w:rsidR="00EA2163" w:rsidRDefault="00EA2163" w:rsidP="00A81D3D">
            <w:pPr>
              <w:pStyle w:val="NoSpacing"/>
            </w:pPr>
            <w:r>
              <w:rPr>
                <w:i/>
                <w:iCs/>
              </w:rPr>
              <w:t xml:space="preserve">Optional: </w:t>
            </w:r>
            <w:r>
              <w:t xml:space="preserve">Default is 0. Set this option to 1 to force </w:t>
            </w:r>
            <w:proofErr w:type="spellStart"/>
            <w:r>
              <w:t>arcadeEIP</w:t>
            </w:r>
            <w:proofErr w:type="spellEnd"/>
            <w:r>
              <w:t xml:space="preserve"> to always use the seed </w:t>
            </w:r>
            <w:proofErr w:type="spellStart"/>
            <w:r>
              <w:t>rom</w:t>
            </w:r>
            <w:proofErr w:type="spellEnd"/>
            <w:r>
              <w:t xml:space="preserve"> upon startup.  When set to 0 (the default) the startup rom will be obtained from the current attract list.</w:t>
            </w:r>
          </w:p>
          <w:p w14:paraId="71743BF1" w14:textId="56F50852" w:rsidR="00EA2163" w:rsidRPr="00EA2163" w:rsidRDefault="00EA2163" w:rsidP="00A81D3D">
            <w:pPr>
              <w:pStyle w:val="NoSpacing"/>
            </w:pPr>
          </w:p>
        </w:tc>
      </w:tr>
      <w:tr w:rsidR="00B55784" w14:paraId="51821653" w14:textId="77777777" w:rsidTr="005F639E">
        <w:tc>
          <w:tcPr>
            <w:tcW w:w="3025"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365"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lastRenderedPageBreak/>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787736A2"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w:t>
            </w:r>
            <w:r w:rsidR="00516441">
              <w:rPr>
                <w:rFonts w:ascii="Courier New" w:hAnsi="Courier New" w:cs="Courier New"/>
                <w:b/>
                <w:bCs/>
                <w:sz w:val="18"/>
                <w:szCs w:val="18"/>
              </w:rPr>
              <w:t>util</w:t>
            </w:r>
            <w:r w:rsidRPr="002F66BC">
              <w:rPr>
                <w:rFonts w:ascii="Courier New" w:hAnsi="Courier New" w:cs="Courier New"/>
                <w:b/>
                <w:bCs/>
                <w:sz w:val="18"/>
                <w:szCs w:val="18"/>
              </w:rPr>
              <w:t>.exe -sound</w:t>
            </w:r>
          </w:p>
          <w:p w14:paraId="7DB045EE" w14:textId="77777777" w:rsidR="002F66BC" w:rsidRDefault="002F66BC" w:rsidP="00A81D3D">
            <w:pPr>
              <w:pStyle w:val="NoSpacing"/>
            </w:pPr>
          </w:p>
          <w:p w14:paraId="082CA814" w14:textId="0EB3E048" w:rsidR="002F66BC" w:rsidRDefault="002F66BC" w:rsidP="00A81D3D">
            <w:pPr>
              <w:pStyle w:val="NoSpacing"/>
            </w:pPr>
            <w:r>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5F639E">
        <w:tc>
          <w:tcPr>
            <w:tcW w:w="3025"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5F639E">
        <w:tc>
          <w:tcPr>
            <w:tcW w:w="3025"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365"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5F639E">
        <w:tc>
          <w:tcPr>
            <w:tcW w:w="3025"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365"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420"/>
        <w:gridCol w:w="7910"/>
      </w:tblGrid>
      <w:tr w:rsidR="00E27645" w14:paraId="4EDA36A7" w14:textId="77777777" w:rsidTr="00355A87">
        <w:tc>
          <w:tcPr>
            <w:tcW w:w="6480" w:type="dxa"/>
            <w:gridSpan w:val="2"/>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gridSpan w:val="2"/>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gridSpan w:val="2"/>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gridSpan w:val="2"/>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gridSpan w:val="2"/>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gridSpan w:val="2"/>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gridSpan w:val="2"/>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gridSpan w:val="2"/>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r w:rsidR="001C21AE" w:rsidRPr="00617F59" w14:paraId="59CBA6F7" w14:textId="77777777" w:rsidTr="00D44EFA">
        <w:tc>
          <w:tcPr>
            <w:tcW w:w="3060" w:type="dxa"/>
          </w:tcPr>
          <w:p w14:paraId="3BEA1338" w14:textId="18DE2888"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gridSpan w:val="2"/>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gridSpan w:val="2"/>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gridSpan w:val="2"/>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gridSpan w:val="2"/>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gridSpan w:val="2"/>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gridSpan w:val="2"/>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gridSpan w:val="2"/>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gridSpan w:val="2"/>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7A61E52B" w:rsidR="003D6C22" w:rsidRDefault="00617F59" w:rsidP="003D6C22">
            <w:pPr>
              <w:pStyle w:val="NoSpacing"/>
            </w:pPr>
            <w:r w:rsidRPr="00617F59">
              <w:rPr>
                <w:i/>
                <w:iCs/>
              </w:rPr>
              <w:t>General Key:</w:t>
            </w:r>
            <w:r>
              <w:t xml:space="preserve"> </w:t>
            </w:r>
            <w:r w:rsidR="00857941">
              <w:t xml:space="preserve">Default is Ctrl-Alt-k.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EA2163" w14:paraId="20B2144A" w14:textId="77777777" w:rsidTr="009D3671">
        <w:tc>
          <w:tcPr>
            <w:tcW w:w="3565" w:type="dxa"/>
            <w:vAlign w:val="center"/>
          </w:tcPr>
          <w:p w14:paraId="3B6B76EA" w14:textId="5AC8DF84" w:rsidR="00EA2163" w:rsidRDefault="00EA2163"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lock_game_key</w:t>
            </w:r>
            <w:proofErr w:type="spellEnd"/>
            <w:r>
              <w:rPr>
                <w:rFonts w:ascii="Courier New" w:hAnsi="Courier New" w:cs="Courier New"/>
                <w:b/>
                <w:bCs/>
                <w:sz w:val="18"/>
                <w:szCs w:val="18"/>
              </w:rPr>
              <w:t>=[key]</w:t>
            </w:r>
          </w:p>
        </w:tc>
        <w:tc>
          <w:tcPr>
            <w:tcW w:w="10825" w:type="dxa"/>
          </w:tcPr>
          <w:p w14:paraId="7D38FFB9" w14:textId="3C762C14" w:rsidR="00EB17AE" w:rsidRDefault="008D682B" w:rsidP="00EB17AE">
            <w:pPr>
              <w:pStyle w:val="NoSpacing"/>
            </w:pPr>
            <w:r>
              <w:rPr>
                <w:i/>
                <w:iCs/>
              </w:rPr>
              <w:t>Live</w:t>
            </w:r>
            <w:r w:rsidR="00EA2163">
              <w:rPr>
                <w:i/>
                <w:iCs/>
              </w:rPr>
              <w:t xml:space="preserve"> Key:</w:t>
            </w:r>
            <w:r w:rsidR="00EA2163">
              <w:t xml:space="preserve"> </w:t>
            </w:r>
            <w:r w:rsidR="00EB17AE">
              <w:t xml:space="preserve">Default </w:t>
            </w:r>
            <w:r w:rsidR="00857941">
              <w:t>is Ctrl-Alt-l</w:t>
            </w:r>
            <w:r w:rsidR="00EB17AE">
              <w:t xml:space="preserve">.  This setting toggles a feature that permits the user to pause or </w:t>
            </w:r>
            <w:proofErr w:type="spellStart"/>
            <w:r w:rsidR="00EB17AE">
              <w:t>unpause</w:t>
            </w:r>
            <w:proofErr w:type="spellEnd"/>
            <w:r w:rsidR="00EB17AE">
              <w:t xml:space="preserve"> the attract timer. This will have the effect of temporarily turning off automatic game switching and locking the arcade machine to the currently displayed game</w:t>
            </w:r>
            <w:r w:rsidR="00281AF5">
              <w:t xml:space="preserve"> (for this session only)</w:t>
            </w:r>
            <w:r w:rsidR="00EB17AE">
              <w:t>.  The locked or unlocked states are announced by</w:t>
            </w:r>
            <w:r w:rsidR="00987124">
              <w:t xml:space="preserve"> both</w:t>
            </w:r>
            <w:r w:rsidR="00EB17AE">
              <w:t xml:space="preserve"> voice and by</w:t>
            </w:r>
            <w:r w:rsidR="00987124">
              <w:t xml:space="preserve"> a</w:t>
            </w:r>
            <w:r w:rsidR="00EB17AE">
              <w:t xml:space="preserve"> text overlay that briefly displays the mode.</w:t>
            </w:r>
          </w:p>
          <w:p w14:paraId="36B47951" w14:textId="77777777" w:rsidR="00EB17AE" w:rsidRDefault="00EB17AE" w:rsidP="00EB17AE">
            <w:pPr>
              <w:pStyle w:val="NoSpacing"/>
            </w:pPr>
          </w:p>
          <w:p w14:paraId="1D7C7203" w14:textId="1B886A75" w:rsidR="00EB17AE" w:rsidRDefault="00EB17AE" w:rsidP="00EB17AE">
            <w:pPr>
              <w:pStyle w:val="NoSpacing"/>
            </w:pPr>
            <w:r>
              <w:t xml:space="preserve">Also see the </w:t>
            </w:r>
            <w:proofErr w:type="spellStart"/>
            <w:r w:rsidRPr="00EB17AE">
              <w:rPr>
                <w:rFonts w:ascii="Courier New" w:hAnsi="Courier New" w:cs="Courier New"/>
                <w:b/>
                <w:bCs/>
                <w:sz w:val="18"/>
                <w:szCs w:val="18"/>
              </w:rPr>
              <w:t>pause_lock</w:t>
            </w:r>
            <w:proofErr w:type="spellEnd"/>
            <w:r>
              <w:t xml:space="preserve"> in the</w:t>
            </w:r>
            <w:r w:rsidRPr="00EB17AE">
              <w:rPr>
                <w:rFonts w:ascii="Courier New" w:hAnsi="Courier New" w:cs="Courier New"/>
                <w:b/>
                <w:bCs/>
                <w:sz w:val="18"/>
                <w:szCs w:val="18"/>
              </w:rPr>
              <w:t xml:space="preserve"> [</w:t>
            </w:r>
            <w:proofErr w:type="spellStart"/>
            <w:r w:rsidRPr="00EB17AE">
              <w:rPr>
                <w:rFonts w:ascii="Courier New" w:hAnsi="Courier New" w:cs="Courier New"/>
                <w:b/>
                <w:bCs/>
                <w:sz w:val="18"/>
                <w:szCs w:val="18"/>
              </w:rPr>
              <w:t>Auto_Switch</w:t>
            </w:r>
            <w:proofErr w:type="spellEnd"/>
            <w:r w:rsidRPr="00EB17AE">
              <w:rPr>
                <w:rFonts w:ascii="Courier New" w:hAnsi="Courier New" w:cs="Courier New"/>
                <w:b/>
                <w:bCs/>
                <w:sz w:val="18"/>
                <w:szCs w:val="18"/>
              </w:rPr>
              <w:t>]</w:t>
            </w:r>
            <w:r>
              <w:t xml:space="preserve"> section for an alternate way of invoking this feature.</w:t>
            </w:r>
          </w:p>
          <w:p w14:paraId="24BDCEC5" w14:textId="0EB75C0A" w:rsidR="00EA2163" w:rsidRPr="00EA2163" w:rsidRDefault="00EA2163"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w:t>
            </w:r>
            <w:r>
              <w:rPr>
                <w:sz w:val="22"/>
                <w:szCs w:val="22"/>
              </w:rPr>
              <w:lastRenderedPageBreak/>
              <w:t xml:space="preserve">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67CE6471"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list</w:t>
            </w:r>
            <w:r w:rsidR="00CB018C">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w:t>
            </w:r>
            <w:bookmarkStart w:id="0" w:name="_Hlk139803575"/>
            <w:r>
              <w:rPr>
                <w:rFonts w:ascii="Courier New" w:hAnsi="Courier New" w:cs="Courier New"/>
                <w:b/>
                <w:bCs/>
                <w:sz w:val="18"/>
                <w:szCs w:val="18"/>
              </w:rPr>
              <w:t>_</w:t>
            </w:r>
            <w:bookmarkEnd w:id="0"/>
            <w:r>
              <w:rPr>
                <w:rFonts w:ascii="Courier New" w:hAnsi="Courier New" w:cs="Courier New"/>
                <w:b/>
                <w:bCs/>
                <w:sz w:val="18"/>
                <w:szCs w:val="18"/>
              </w:rPr>
              <w:t>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w:t>
            </w:r>
            <w:r>
              <w:lastRenderedPageBreak/>
              <w:t xml:space="preserve">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lastRenderedPageBreak/>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780013" w14:paraId="13DA61F3" w14:textId="77777777" w:rsidTr="00190521">
        <w:tc>
          <w:tcPr>
            <w:tcW w:w="4225" w:type="dxa"/>
            <w:vAlign w:val="center"/>
          </w:tcPr>
          <w:p w14:paraId="51E45593" w14:textId="77777777" w:rsidR="00780013" w:rsidRDefault="00780013" w:rsidP="00190521">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FB3C743" w14:textId="77777777" w:rsidR="00780013" w:rsidRDefault="00780013" w:rsidP="00190521">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6EF02D87" w14:textId="77777777" w:rsidR="00780013" w:rsidRDefault="00780013" w:rsidP="00190521">
            <w:pPr>
              <w:pStyle w:val="NoSpacing"/>
            </w:pPr>
          </w:p>
          <w:p w14:paraId="06518964" w14:textId="54B2837B" w:rsidR="00780013" w:rsidRDefault="00780013" w:rsidP="00780013">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rPr>
                <w:rFonts w:ascii="Courier New" w:hAnsi="Courier New" w:cs="Courier New"/>
                <w:b/>
                <w:bCs/>
                <w:sz w:val="18"/>
                <w:szCs w:val="18"/>
              </w:rPr>
              <w:t xml:space="preserve"> </w:t>
            </w:r>
            <w:r>
              <w:t>(the default), then the game selection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This </w:t>
            </w:r>
            <w:proofErr w:type="spellStart"/>
            <w:r>
              <w:t>mode</w:t>
            </w:r>
            <w:proofErr w:type="spellEnd"/>
            <w:r>
              <w:t xml:space="preserve"> is intended/recommended for when </w:t>
            </w:r>
            <w:proofErr w:type="spellStart"/>
            <w:r>
              <w:t>arcadeEIP</w:t>
            </w:r>
            <w:proofErr w:type="spellEnd"/>
            <w:r>
              <w:t xml:space="preserve"> is operating stand-alone.</w:t>
            </w:r>
          </w:p>
          <w:p w14:paraId="6421F8C5" w14:textId="77777777" w:rsidR="00780013" w:rsidRDefault="00780013" w:rsidP="00190521">
            <w:pPr>
              <w:pStyle w:val="NoSpacing"/>
            </w:pPr>
          </w:p>
          <w:p w14:paraId="0F0F8C3B" w14:textId="0A9D5DC5" w:rsidR="00780013" w:rsidRDefault="00780013" w:rsidP="0019052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then the exit (or pause if so configured) function will be called on a short press, and the game selection menu will be invoked on a long press (2 seconds by default). This </w:t>
            </w:r>
            <w:proofErr w:type="spellStart"/>
            <w:r>
              <w:t>mode</w:t>
            </w:r>
            <w:proofErr w:type="spellEnd"/>
            <w:r>
              <w:t xml:space="preserve"> is intended/recommended for when </w:t>
            </w:r>
            <w:proofErr w:type="spellStart"/>
            <w:r>
              <w:t>arcadeEIP</w:t>
            </w:r>
            <w:proofErr w:type="spellEnd"/>
            <w:r>
              <w:t xml:space="preserve"> is operating as a launcher under the control of another Front End.</w:t>
            </w:r>
          </w:p>
          <w:p w14:paraId="1053D323" w14:textId="77777777" w:rsidR="00780013" w:rsidRDefault="00780013" w:rsidP="00190521">
            <w:pPr>
              <w:pStyle w:val="NoSpacing"/>
            </w:pPr>
          </w:p>
          <w:p w14:paraId="7AD7AAA5" w14:textId="77777777" w:rsidR="00780013" w:rsidRDefault="00780013" w:rsidP="00190521">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EBA8057" w14:textId="77777777" w:rsidR="00780013" w:rsidRDefault="00780013" w:rsidP="00190521">
            <w:pPr>
              <w:pStyle w:val="NoSpacing"/>
              <w:rPr>
                <w:i/>
                <w:iCs/>
              </w:rPr>
            </w:pPr>
          </w:p>
        </w:tc>
      </w:tr>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lastRenderedPageBreak/>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lastRenderedPageBreak/>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w:t>
            </w:r>
            <w:r>
              <w:lastRenderedPageBreak/>
              <w:t xml:space="preserve">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r w:rsidR="007C3B0D" w14:paraId="1EF8E75D" w14:textId="77777777" w:rsidTr="008B451D">
        <w:tc>
          <w:tcPr>
            <w:tcW w:w="2809" w:type="dxa"/>
            <w:vAlign w:val="center"/>
          </w:tcPr>
          <w:p w14:paraId="101300A3" w14:textId="13BA877C" w:rsidR="007C3B0D" w:rsidRDefault="007C3B0D" w:rsidP="007C3B0D">
            <w:pPr>
              <w:pStyle w:val="NoSpacing"/>
              <w:rPr>
                <w:rFonts w:ascii="Courier New" w:hAnsi="Courier New" w:cs="Courier New"/>
                <w:b/>
                <w:bCs/>
                <w:sz w:val="18"/>
                <w:szCs w:val="18"/>
              </w:rPr>
            </w:pPr>
            <w:proofErr w:type="spellStart"/>
            <w:r>
              <w:rPr>
                <w:rFonts w:ascii="Courier New" w:hAnsi="Courier New" w:cs="Courier New"/>
                <w:b/>
                <w:bCs/>
                <w:sz w:val="18"/>
                <w:szCs w:val="18"/>
              </w:rPr>
              <w:t>pause_lock</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0,1 or # of milliseconds]</w:t>
            </w:r>
          </w:p>
        </w:tc>
        <w:tc>
          <w:tcPr>
            <w:tcW w:w="11581" w:type="dxa"/>
          </w:tcPr>
          <w:p w14:paraId="14792328" w14:textId="62E0E8E9" w:rsidR="007C3B0D" w:rsidRDefault="0013348C" w:rsidP="007C3B0D">
            <w:pPr>
              <w:pStyle w:val="NoSpacing"/>
            </w:pPr>
            <w:r>
              <w:t xml:space="preserve">Default 0.  </w:t>
            </w:r>
            <w:r w:rsidR="007C3B0D">
              <w:t>This setting</w:t>
            </w:r>
            <w:r w:rsidR="00EA2163">
              <w:t xml:space="preserve"> provides an alternate way of locking/unlocking games using the pause key (see</w:t>
            </w:r>
            <w:r w:rsidR="00EB17AE">
              <w:t xml:space="preserve"> the</w:t>
            </w:r>
            <w:r w:rsidR="00EA2163">
              <w:t xml:space="preserve"> </w:t>
            </w:r>
            <w:proofErr w:type="spellStart"/>
            <w:r w:rsidR="00EA2163" w:rsidRPr="00EA2163">
              <w:rPr>
                <w:rFonts w:ascii="Courier New" w:hAnsi="Courier New" w:cs="Courier New"/>
                <w:b/>
                <w:bCs/>
                <w:sz w:val="18"/>
                <w:szCs w:val="18"/>
              </w:rPr>
              <w:t>lock_game_key</w:t>
            </w:r>
            <w:proofErr w:type="spellEnd"/>
            <w:r w:rsidR="00EA2163" w:rsidRPr="00EA2163">
              <w:rPr>
                <w:rFonts w:ascii="Courier New" w:hAnsi="Courier New" w:cs="Courier New"/>
                <w:sz w:val="18"/>
                <w:szCs w:val="18"/>
              </w:rPr>
              <w:t>=</w:t>
            </w:r>
            <w:r w:rsidR="00EA2163">
              <w:t xml:space="preserve"> </w:t>
            </w:r>
            <w:r w:rsidR="00EB17AE">
              <w:t xml:space="preserve">setting </w:t>
            </w:r>
            <w:r w:rsidR="00EA2163">
              <w:t xml:space="preserve">in the </w:t>
            </w:r>
            <w:r w:rsidR="00EA2163" w:rsidRPr="00EA2163">
              <w:rPr>
                <w:rFonts w:ascii="Courier New" w:hAnsi="Courier New" w:cs="Courier New"/>
                <w:b/>
                <w:bCs/>
                <w:sz w:val="18"/>
                <w:szCs w:val="18"/>
              </w:rPr>
              <w:t>[</w:t>
            </w:r>
            <w:proofErr w:type="spellStart"/>
            <w:r w:rsidR="00EA2163" w:rsidRPr="00EA2163">
              <w:rPr>
                <w:rFonts w:ascii="Courier New" w:hAnsi="Courier New" w:cs="Courier New"/>
                <w:b/>
                <w:bCs/>
                <w:sz w:val="18"/>
                <w:szCs w:val="18"/>
              </w:rPr>
              <w:t>Key_Map</w:t>
            </w:r>
            <w:proofErr w:type="spellEnd"/>
            <w:r w:rsidR="00EA2163" w:rsidRPr="00EA2163">
              <w:rPr>
                <w:rFonts w:ascii="Courier New" w:hAnsi="Courier New" w:cs="Courier New"/>
                <w:b/>
                <w:bCs/>
                <w:sz w:val="18"/>
                <w:szCs w:val="18"/>
              </w:rPr>
              <w:t>]</w:t>
            </w:r>
            <w:r w:rsidR="00EA2163">
              <w:t xml:space="preserve"> section</w:t>
            </w:r>
            <w:r w:rsidR="00EB17AE">
              <w:t xml:space="preserve"> for more information</w:t>
            </w:r>
            <w:r w:rsidR="00EA2163">
              <w:t>).  When</w:t>
            </w:r>
            <w:r w:rsidR="00EB17AE">
              <w:t xml:space="preserve"> </w:t>
            </w:r>
            <w:proofErr w:type="spellStart"/>
            <w:r w:rsidR="00EB17AE" w:rsidRPr="00EB17AE">
              <w:rPr>
                <w:rFonts w:ascii="Courier New" w:hAnsi="Courier New" w:cs="Courier New"/>
                <w:b/>
                <w:bCs/>
                <w:sz w:val="18"/>
                <w:szCs w:val="18"/>
              </w:rPr>
              <w:t>pause_lock</w:t>
            </w:r>
            <w:proofErr w:type="spellEnd"/>
            <w:r w:rsidR="00EB17AE">
              <w:t xml:space="preserve"> is</w:t>
            </w:r>
            <w:r w:rsidR="00EA2163">
              <w:t xml:space="preserve"> set to 1, the lock game function </w:t>
            </w:r>
            <w:r w:rsidR="00EB17AE">
              <w:t>will be toggled w</w:t>
            </w:r>
            <w:r>
              <w:t>hen the user holds down</w:t>
            </w:r>
            <w:r w:rsidR="007C3B0D">
              <w:t xml:space="preserve"> </w:t>
            </w:r>
            <w:r>
              <w:t>the pause key</w:t>
            </w:r>
            <w:r w:rsidR="007C3B0D">
              <w:t xml:space="preserve"> for </w:t>
            </w:r>
            <w:r>
              <w:t>3</w:t>
            </w:r>
            <w:r w:rsidR="00DA4DCB">
              <w:t xml:space="preserve"> seconds</w:t>
            </w:r>
            <w:r w:rsidR="00EB17AE">
              <w:t>.  When set to a number of milliseconds, this delay can be changed</w:t>
            </w:r>
            <w:r w:rsidR="00DA4DCB">
              <w:t xml:space="preserve"> (for example, set to </w:t>
            </w:r>
            <w:r>
              <w:t>5</w:t>
            </w:r>
            <w:r w:rsidR="00DA4DCB">
              <w:t xml:space="preserve">000 for </w:t>
            </w:r>
            <w:r>
              <w:t>5</w:t>
            </w:r>
            <w:r w:rsidR="00DA4DCB">
              <w:t xml:space="preserve"> seconds)</w:t>
            </w:r>
            <w:r w:rsidR="007C3B0D">
              <w:t>.</w:t>
            </w:r>
            <w:r>
              <w:t xml:space="preserve"> When this is set to 0 (the default), the feature is disabled.</w:t>
            </w:r>
          </w:p>
          <w:p w14:paraId="440C17C6" w14:textId="5685C964" w:rsidR="0013348C" w:rsidRDefault="0013348C" w:rsidP="00EB17AE">
            <w:pPr>
              <w:pStyle w:val="NoSpacing"/>
            </w:pPr>
          </w:p>
        </w:tc>
      </w:tr>
    </w:tbl>
    <w:p w14:paraId="3CE27E8C" w14:textId="77777777" w:rsidR="008E267C" w:rsidRDefault="008E267C" w:rsidP="008E267C">
      <w:pPr>
        <w:pStyle w:val="NoSpacing"/>
      </w:pPr>
    </w:p>
    <w:p w14:paraId="1F869DE4" w14:textId="77777777" w:rsidR="007C3B0D" w:rsidRDefault="007C3B0D" w:rsidP="008E267C">
      <w:pPr>
        <w:pStyle w:val="NoSpacing"/>
        <w:rPr>
          <w:rFonts w:ascii="Courier New" w:hAnsi="Courier New" w:cs="Courier New"/>
          <w:b/>
          <w:bCs/>
          <w:sz w:val="18"/>
          <w:szCs w:val="18"/>
        </w:rPr>
      </w:pPr>
    </w:p>
    <w:p w14:paraId="365145A3" w14:textId="77777777" w:rsidR="007C3B0D" w:rsidRDefault="007C3B0D" w:rsidP="008E267C">
      <w:pPr>
        <w:pStyle w:val="NoSpacing"/>
        <w:rPr>
          <w:rFonts w:ascii="Courier New" w:hAnsi="Courier New" w:cs="Courier New"/>
          <w:b/>
          <w:bCs/>
          <w:sz w:val="18"/>
          <w:szCs w:val="18"/>
        </w:rPr>
      </w:pPr>
    </w:p>
    <w:p w14:paraId="7F8A8200" w14:textId="77777777" w:rsidR="00EB17AE" w:rsidRDefault="00EB17AE" w:rsidP="008E267C">
      <w:pPr>
        <w:pStyle w:val="NoSpacing"/>
        <w:rPr>
          <w:rFonts w:ascii="Courier New" w:hAnsi="Courier New" w:cs="Courier New"/>
          <w:b/>
          <w:bCs/>
          <w:sz w:val="18"/>
          <w:szCs w:val="18"/>
        </w:rPr>
      </w:pPr>
    </w:p>
    <w:p w14:paraId="581D95AD" w14:textId="0A4B2301"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lastRenderedPageBreak/>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0ADBF6B3" w:rsidR="00060B7E" w:rsidRDefault="007C3B0D" w:rsidP="008B451D">
            <w:pPr>
              <w:pStyle w:val="NoSpacing"/>
              <w:rPr>
                <w:rFonts w:ascii="Courier New" w:hAnsi="Courier New" w:cs="Courier New"/>
                <w:sz w:val="18"/>
                <w:szCs w:val="18"/>
              </w:rPr>
            </w:pPr>
            <w:r>
              <w:rPr>
                <w:rFonts w:ascii="Courier New" w:hAnsi="Courier New" w:cs="Courier New"/>
                <w:sz w:val="18"/>
                <w:szCs w:val="18"/>
              </w:rPr>
              <w:t>t</w:t>
            </w:r>
            <w:r w:rsidR="00060B7E">
              <w:rPr>
                <w:rFonts w:ascii="Courier New" w:hAnsi="Courier New" w:cs="Courier New"/>
                <w:sz w:val="18"/>
                <w:szCs w:val="18"/>
              </w:rPr>
              <w: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4D83A595" w:rsidR="002A2C16" w:rsidRDefault="007C3B0D" w:rsidP="008B451D">
            <w:pPr>
              <w:pStyle w:val="NoSpacing"/>
              <w:rPr>
                <w:rFonts w:ascii="Courier New" w:hAnsi="Courier New" w:cs="Courier New"/>
                <w:sz w:val="18"/>
                <w:szCs w:val="18"/>
              </w:rPr>
            </w:pPr>
            <w:r>
              <w:rPr>
                <w:rFonts w:ascii="Courier New" w:hAnsi="Courier New" w:cs="Courier New"/>
                <w:sz w:val="18"/>
                <w:szCs w:val="18"/>
              </w:rPr>
              <w:t>r</w:t>
            </w:r>
            <w:r w:rsidR="002A2C16">
              <w:rPr>
                <w:rFonts w:ascii="Courier New" w:hAnsi="Courier New" w:cs="Courier New"/>
                <w:sz w:val="18"/>
                <w:szCs w:val="18"/>
              </w:rPr>
              <w:t>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r w:rsidR="007C3B0D" w14:paraId="16A8C7AB" w14:textId="77777777" w:rsidTr="008B451D">
        <w:tc>
          <w:tcPr>
            <w:tcW w:w="6480" w:type="dxa"/>
            <w:vAlign w:val="center"/>
          </w:tcPr>
          <w:p w14:paraId="28847B69" w14:textId="7D8CA415" w:rsidR="007C3B0D" w:rsidRDefault="007C3B0D"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w:t>
            </w:r>
            <w:r w:rsidR="00DA4DCB">
              <w:rPr>
                <w:rFonts w:ascii="Courier New" w:hAnsi="Courier New" w:cs="Courier New"/>
                <w:sz w:val="18"/>
                <w:szCs w:val="18"/>
              </w:rPr>
              <w:t>0</w:t>
            </w:r>
          </w:p>
        </w:tc>
        <w:tc>
          <w:tcPr>
            <w:tcW w:w="7910" w:type="dxa"/>
            <w:vAlign w:val="center"/>
          </w:tcPr>
          <w:p w14:paraId="7D7F45E1" w14:textId="40532067" w:rsidR="007C3B0D" w:rsidRDefault="00DA4DCB" w:rsidP="008B451D">
            <w:pPr>
              <w:pStyle w:val="NoSpacing"/>
            </w:pPr>
            <w:r>
              <w:t xml:space="preserve">Turn off the </w:t>
            </w:r>
            <w:r w:rsidR="0013348C">
              <w:t>attract timer lock</w:t>
            </w:r>
            <w:r>
              <w:t xml:space="preserve"> feature</w:t>
            </w:r>
          </w:p>
        </w:tc>
      </w:tr>
      <w:tr w:rsidR="00DA4DCB" w14:paraId="63C739D3" w14:textId="77777777" w:rsidTr="008B451D">
        <w:tc>
          <w:tcPr>
            <w:tcW w:w="6480" w:type="dxa"/>
            <w:vAlign w:val="center"/>
          </w:tcPr>
          <w:p w14:paraId="2F17E094" w14:textId="561F682A" w:rsidR="00DA4DCB" w:rsidRDefault="00DA4DCB"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=3000</w:t>
            </w:r>
          </w:p>
        </w:tc>
        <w:tc>
          <w:tcPr>
            <w:tcW w:w="7910" w:type="dxa"/>
            <w:vAlign w:val="center"/>
          </w:tcPr>
          <w:p w14:paraId="420F65F5" w14:textId="642C2C68" w:rsidR="00DA4DCB" w:rsidRDefault="00DA4DCB" w:rsidP="008B451D">
            <w:pPr>
              <w:pStyle w:val="NoSpacing"/>
            </w:pPr>
            <w:r>
              <w:t xml:space="preserve">Hold the pause key for 3 seconds to </w:t>
            </w:r>
            <w:r w:rsidR="0013348C">
              <w:t>pause/</w:t>
            </w:r>
            <w:proofErr w:type="spellStart"/>
            <w:r w:rsidR="0013348C">
              <w:t>unpause</w:t>
            </w:r>
            <w:proofErr w:type="spellEnd"/>
            <w:r w:rsidR="0013348C">
              <w:t xml:space="preserve"> the attract timer.</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7075AC" w14:paraId="56EA4500" w14:textId="77777777" w:rsidTr="00BA2442">
        <w:tc>
          <w:tcPr>
            <w:tcW w:w="3415" w:type="dxa"/>
            <w:vAlign w:val="center"/>
          </w:tcPr>
          <w:p w14:paraId="5CA3CC1C" w14:textId="1D317621" w:rsidR="007075AC" w:rsidRDefault="007075AC"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hide_taskbar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3ADF00D5" w14:textId="02E78E3F" w:rsidR="007075AC" w:rsidRDefault="007075AC" w:rsidP="007075AC">
            <w:pPr>
              <w:pStyle w:val="NoSpacing"/>
            </w:pPr>
            <w:r w:rsidRPr="003650D1">
              <w:rPr>
                <w:i/>
                <w:iCs/>
              </w:rPr>
              <w:t>Optional</w:t>
            </w:r>
            <w:r>
              <w:t>.  Hides (1) or shows (0) the Windows taskbar for this front-end. Default is 0.  It is recommended to keep this set to 0 when testing new emulators to avoid loss-of-cursor in the event of an application crash.  Technically, this should only be needed when running emulators that use the “</w:t>
            </w:r>
            <w:proofErr w:type="spellStart"/>
            <w:r>
              <w:t>nohide</w:t>
            </w:r>
            <w:proofErr w:type="spellEnd"/>
            <w:r>
              <w:t>” option tag.</w:t>
            </w:r>
          </w:p>
          <w:p w14:paraId="12DA2C82" w14:textId="77777777" w:rsidR="007075AC" w:rsidRPr="003650D1" w:rsidRDefault="007075AC"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w:t>
            </w:r>
            <w:r w:rsidR="002E602A">
              <w:lastRenderedPageBreak/>
              <w:t xml:space="preserve">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555"/>
        <w:gridCol w:w="11835"/>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43FD80EB" w:rsidR="00C93FC3" w:rsidRPr="00C93FC3" w:rsidRDefault="00C93FC3" w:rsidP="00A63B12">
            <w:pPr>
              <w:pStyle w:val="NoSpacing"/>
              <w:rPr>
                <w:rFonts w:cstheme="minorHAnsi"/>
                <w:b/>
                <w:bCs/>
                <w:i/>
                <w:iCs/>
                <w:sz w:val="18"/>
                <w:szCs w:val="18"/>
              </w:rPr>
            </w:pPr>
          </w:p>
        </w:tc>
        <w:tc>
          <w:tcPr>
            <w:tcW w:w="11962" w:type="dxa"/>
          </w:tcPr>
          <w:p w14:paraId="5D75DC0F" w14:textId="43EEFB71"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 xml:space="preserve">separated </w:t>
            </w:r>
            <w:r w:rsidR="00C15533">
              <w:t>run option tags</w:t>
            </w:r>
            <w:r w:rsidR="00510A2A">
              <w:t xml:space="preserve">.  </w:t>
            </w:r>
          </w:p>
          <w:p w14:paraId="371A2FBA" w14:textId="77777777" w:rsidR="00C93FC3" w:rsidRDefault="00C93FC3" w:rsidP="00A56BB8">
            <w:pPr>
              <w:pStyle w:val="NoSpacing"/>
            </w:pPr>
          </w:p>
          <w:p w14:paraId="2C591A00" w14:textId="0D880AFC" w:rsidR="00C15533" w:rsidRDefault="00510A2A" w:rsidP="00A56BB8">
            <w:pPr>
              <w:pStyle w:val="NoSpacing"/>
            </w:pPr>
            <w:r>
              <w:t>Options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7777777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08212462"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1A47D84B"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460A8A50" w14:textId="6F4780CC" w:rsidR="00F807A3" w:rsidRDefault="00F807A3" w:rsidP="00A63B12">
            <w:pPr>
              <w:pStyle w:val="NoSpacing"/>
              <w:rPr>
                <w:rFonts w:ascii="Courier New" w:hAnsi="Courier New" w:cs="Courier New"/>
                <w:b/>
                <w:bCs/>
                <w:sz w:val="18"/>
                <w:szCs w:val="18"/>
              </w:rPr>
            </w:pP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2525129D"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599CC1DD"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w:t>
            </w:r>
            <w:proofErr w:type="gramStart"/>
            <w:r w:rsidRPr="008C3F9D">
              <w:rPr>
                <w:rFonts w:ascii="Courier New" w:hAnsi="Courier New" w:cs="Courier New"/>
                <w:b/>
                <w:bCs/>
                <w:sz w:val="18"/>
                <w:szCs w:val="18"/>
              </w:rPr>
              <w:t>*.zip</w:t>
            </w:r>
            <w:r w:rsidR="005F639E">
              <w:rPr>
                <w:rFonts w:ascii="Courier New" w:hAnsi="Courier New" w:cs="Courier New"/>
                <w:b/>
                <w:bCs/>
                <w:sz w:val="18"/>
                <w:szCs w:val="18"/>
              </w:rPr>
              <w:t>,</w:t>
            </w:r>
            <w:r w:rsidR="00374E82">
              <w:rPr>
                <w:rFonts w:ascii="Courier New" w:hAnsi="Courier New" w:cs="Courier New"/>
                <w:b/>
                <w:bCs/>
                <w:sz w:val="18"/>
                <w:szCs w:val="18"/>
              </w:rPr>
              <w:t>*.bin</w:t>
            </w:r>
            <w:proofErr w:type="gramEnd"/>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lastRenderedPageBreak/>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lastRenderedPageBreak/>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lastRenderedPageBreak/>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3D2D7A" w14:paraId="4FBDC760" w14:textId="77777777" w:rsidTr="00C93FC3">
        <w:tc>
          <w:tcPr>
            <w:tcW w:w="2428" w:type="dxa"/>
            <w:vAlign w:val="center"/>
          </w:tcPr>
          <w:p w14:paraId="221B05F6" w14:textId="090B5D15" w:rsidR="003D2D7A" w:rsidRDefault="003D2D7A"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pause</w:t>
            </w:r>
            <w:r w:rsidRPr="00E27645">
              <w:rPr>
                <w:rFonts w:ascii="Courier New" w:hAnsi="Courier New" w:cs="Courier New"/>
                <w:b/>
                <w:bCs/>
                <w:sz w:val="18"/>
                <w:szCs w:val="18"/>
              </w:rPr>
              <w:t>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05F3051D" w14:textId="01E0E925" w:rsidR="003D2D7A" w:rsidRDefault="003D2D7A" w:rsidP="00B5015E">
            <w:pPr>
              <w:pStyle w:val="NoSpacing"/>
            </w:pPr>
            <w:r>
              <w:rPr>
                <w:i/>
                <w:iCs/>
              </w:rPr>
              <w:t xml:space="preserve">Optional.  </w:t>
            </w:r>
            <w:r>
              <w:t xml:space="preserve">Defines one or more applications (defined in the </w:t>
            </w:r>
            <w:r w:rsidRPr="00E27645">
              <w:rPr>
                <w:rFonts w:ascii="Courier New" w:hAnsi="Courier New" w:cs="Courier New"/>
                <w:b/>
                <w:bCs/>
                <w:sz w:val="18"/>
                <w:szCs w:val="18"/>
              </w:rPr>
              <w:t>[Application]</w:t>
            </w:r>
            <w:r>
              <w:t xml:space="preserve"> sections that will be run whenever pausing or unpausing this emulator.  The same options are available as </w:t>
            </w:r>
            <w:proofErr w:type="spellStart"/>
            <w:r w:rsidRPr="003D2D7A">
              <w:rPr>
                <w:rFonts w:ascii="Courier New" w:hAnsi="Courier New" w:cs="Courier New"/>
                <w:b/>
                <w:bCs/>
                <w:sz w:val="18"/>
                <w:szCs w:val="18"/>
              </w:rPr>
              <w:t>run_apps</w:t>
            </w:r>
            <w:proofErr w:type="spellEnd"/>
            <w:r w:rsidRPr="003D2D7A">
              <w:rPr>
                <w:rFonts w:ascii="Courier New" w:hAnsi="Courier New" w:cs="Courier New"/>
                <w:b/>
                <w:bCs/>
                <w:sz w:val="18"/>
                <w:szCs w:val="18"/>
              </w:rPr>
              <w:t>=</w:t>
            </w:r>
            <w:r>
              <w:t xml:space="preserve"> above, however, the “</w:t>
            </w:r>
            <w:proofErr w:type="gramStart"/>
            <w:r>
              <w:t>-“ prefix</w:t>
            </w:r>
            <w:proofErr w:type="gramEnd"/>
            <w:r>
              <w:t xml:space="preserve"> in this setting is used to designate that the application is to be run on </w:t>
            </w:r>
            <w:proofErr w:type="spellStart"/>
            <w:r>
              <w:t>unpause</w:t>
            </w:r>
            <w:proofErr w:type="spellEnd"/>
            <w:r>
              <w:t>.</w:t>
            </w:r>
          </w:p>
          <w:p w14:paraId="01C077BA" w14:textId="26AEF55F" w:rsidR="003D2D7A" w:rsidRPr="003D2D7A" w:rsidRDefault="003D2D7A" w:rsidP="00B5015E">
            <w:pPr>
              <w:pStyle w:val="NoSpacing"/>
            </w:pP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w:t>
            </w:r>
            <w:r w:rsidR="00A9232E" w:rsidRPr="00B5015E">
              <w:rPr>
                <w:rFonts w:cstheme="minorHAnsi"/>
              </w:rPr>
              <w:lastRenderedPageBreak/>
              <w:t>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lastRenderedPageBreak/>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3D2D7A" w14:paraId="3E8193DA" w14:textId="77777777" w:rsidTr="00F35F91">
        <w:trPr>
          <w:trHeight w:val="153"/>
        </w:trPr>
        <w:tc>
          <w:tcPr>
            <w:tcW w:w="5940" w:type="dxa"/>
          </w:tcPr>
          <w:p w14:paraId="631ABD51" w14:textId="583582CD" w:rsidR="003D2D7A" w:rsidRPr="00862261" w:rsidRDefault="003D2D7A" w:rsidP="00807FD0">
            <w:pPr>
              <w:pStyle w:val="NoSpacing"/>
              <w:rPr>
                <w:rFonts w:ascii="Courier New" w:hAnsi="Courier New" w:cs="Courier New"/>
                <w:sz w:val="18"/>
                <w:szCs w:val="18"/>
              </w:rPr>
            </w:pPr>
            <w:proofErr w:type="spellStart"/>
            <w:r>
              <w:rPr>
                <w:rFonts w:ascii="Courier New" w:hAnsi="Courier New" w:cs="Courier New"/>
                <w:sz w:val="18"/>
                <w:szCs w:val="18"/>
              </w:rPr>
              <w:t>pause_apps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pauseledblinky</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unpauseledbliny</w:t>
            </w:r>
            <w:proofErr w:type="spellEnd"/>
          </w:p>
        </w:tc>
        <w:tc>
          <w:tcPr>
            <w:tcW w:w="8460" w:type="dxa"/>
          </w:tcPr>
          <w:p w14:paraId="13DDC956" w14:textId="20B3A433" w:rsidR="003D2D7A" w:rsidRDefault="003D2D7A" w:rsidP="00807FD0">
            <w:pPr>
              <w:pStyle w:val="NoSpacing"/>
            </w:pPr>
            <w:r>
              <w:t xml:space="preserve">Runs </w:t>
            </w:r>
            <w:proofErr w:type="spellStart"/>
            <w:r>
              <w:t>pauseledblinky</w:t>
            </w:r>
            <w:proofErr w:type="spellEnd"/>
            <w:r>
              <w:t xml:space="preserve"> application on pause and </w:t>
            </w:r>
            <w:proofErr w:type="spellStart"/>
            <w:r>
              <w:t>unpauseledblinky</w:t>
            </w:r>
            <w:proofErr w:type="spellEnd"/>
            <w:r>
              <w:t xml:space="preserve"> application on </w:t>
            </w:r>
            <w:proofErr w:type="spellStart"/>
            <w:r>
              <w:t>unpause</w:t>
            </w:r>
            <w:proofErr w:type="spellEnd"/>
            <w:r>
              <w:t>.</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3EEA6AAA" w14:textId="248A765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5120AA">
              <w:rPr>
                <w:rFonts w:ascii="Courier New" w:hAnsi="Courier New" w:cs="Courier New"/>
                <w:b/>
                <w:bCs/>
                <w:sz w:val="18"/>
                <w:szCs w:val="18"/>
              </w:rPr>
              <w:t>|</w:t>
            </w:r>
            <w:r w:rsidR="003B0ECD">
              <w:rPr>
                <w:rFonts w:ascii="Courier New" w:hAnsi="Courier New" w:cs="Courier New"/>
                <w:b/>
                <w:bCs/>
                <w:sz w:val="18"/>
                <w:szCs w:val="18"/>
              </w:rPr>
              <w:t>min&gt;&lt;</w:t>
            </w:r>
            <w:r w:rsidR="005120AA">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p w14:paraId="61477F69" w14:textId="590E7704" w:rsidR="005120AA" w:rsidRDefault="005120AA" w:rsidP="003B0ECD">
            <w:pPr>
              <w:pStyle w:val="NoSpacing"/>
              <w:rPr>
                <w:rFonts w:ascii="Courier New" w:hAnsi="Courier New" w:cs="Courier New"/>
                <w:b/>
                <w:bCs/>
                <w:sz w:val="18"/>
                <w:szCs w:val="18"/>
              </w:rPr>
            </w:pPr>
            <w:r>
              <w:rPr>
                <w:rFonts w:ascii="Courier New" w:hAnsi="Courier New" w:cs="Courier New"/>
                <w:b/>
                <w:bCs/>
                <w:sz w:val="18"/>
                <w:szCs w:val="18"/>
              </w:rPr>
              <w:t>*</w:t>
            </w:r>
            <w:proofErr w:type="gramStart"/>
            <w:r>
              <w:rPr>
                <w:rFonts w:cstheme="minorHAnsi"/>
                <w:i/>
                <w:iCs/>
                <w:sz w:val="18"/>
                <w:szCs w:val="18"/>
              </w:rPr>
              <w:t>the</w:t>
            </w:r>
            <w:proofErr w:type="gramEnd"/>
            <w:r>
              <w:rPr>
                <w:rFonts w:cstheme="minorHAnsi"/>
                <w:i/>
                <w:iCs/>
                <w:sz w:val="18"/>
                <w:szCs w:val="18"/>
              </w:rPr>
              <w:t xml:space="preserve"> delimiter used is determined by the delimiter= setting in [General].</w:t>
            </w:r>
          </w:p>
        </w:tc>
        <w:tc>
          <w:tcPr>
            <w:tcW w:w="9961" w:type="dxa"/>
          </w:tcPr>
          <w:p w14:paraId="586F1C4B" w14:textId="4113FA27"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5120AA">
              <w:t xml:space="preserve">pipe (“|”)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F4CF" w14:textId="77777777" w:rsidR="00433737" w:rsidRDefault="00433737" w:rsidP="006F3BD2">
      <w:pPr>
        <w:spacing w:after="0" w:line="240" w:lineRule="auto"/>
      </w:pPr>
      <w:r>
        <w:separator/>
      </w:r>
    </w:p>
  </w:endnote>
  <w:endnote w:type="continuationSeparator" w:id="0">
    <w:p w14:paraId="6E4C62AB" w14:textId="77777777" w:rsidR="00433737" w:rsidRDefault="00433737"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9BF6" w14:textId="77777777" w:rsidR="00433737" w:rsidRDefault="00433737" w:rsidP="006F3BD2">
      <w:pPr>
        <w:spacing w:after="0" w:line="240" w:lineRule="auto"/>
      </w:pPr>
      <w:r>
        <w:separator/>
      </w:r>
    </w:p>
  </w:footnote>
  <w:footnote w:type="continuationSeparator" w:id="0">
    <w:p w14:paraId="7BA5F704" w14:textId="77777777" w:rsidR="00433737" w:rsidRDefault="00433737"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4E0D605E"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w:t>
    </w:r>
    <w:r w:rsidR="00C3784C">
      <w:rPr>
        <w:rFonts w:ascii="Courier New" w:hAnsi="Courier New" w:cs="Courier New"/>
        <w:sz w:val="20"/>
        <w:szCs w:val="20"/>
      </w:rPr>
      <w:t>v</w:t>
    </w:r>
    <w:r w:rsidR="002025AB">
      <w:rPr>
        <w:rFonts w:ascii="Courier New" w:hAnsi="Courier New" w:cs="Courier New"/>
        <w:sz w:val="20"/>
        <w:szCs w:val="20"/>
      </w:rPr>
      <w:t>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87A51">
      <w:rPr>
        <w:rFonts w:ascii="Courier New" w:hAnsi="Courier New" w:cs="Courier New"/>
        <w:sz w:val="20"/>
        <w:szCs w:val="20"/>
      </w:rPr>
      <w:t>2</w:t>
    </w:r>
  </w:p>
  <w:p w14:paraId="5CA39115" w14:textId="77777777" w:rsidR="00DA713B" w:rsidRPr="00BC0D17" w:rsidRDefault="00DA713B">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6278"/>
    <w:rsid w:val="0011729C"/>
    <w:rsid w:val="00122982"/>
    <w:rsid w:val="00123336"/>
    <w:rsid w:val="0013014B"/>
    <w:rsid w:val="0013348C"/>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AF5"/>
    <w:rsid w:val="00281E19"/>
    <w:rsid w:val="00283623"/>
    <w:rsid w:val="00292C36"/>
    <w:rsid w:val="00294DBA"/>
    <w:rsid w:val="002969B1"/>
    <w:rsid w:val="002A016F"/>
    <w:rsid w:val="002A2C16"/>
    <w:rsid w:val="002B2885"/>
    <w:rsid w:val="002B702C"/>
    <w:rsid w:val="002C4B0C"/>
    <w:rsid w:val="002D0528"/>
    <w:rsid w:val="002D40B6"/>
    <w:rsid w:val="002E00D4"/>
    <w:rsid w:val="002E2CD5"/>
    <w:rsid w:val="002E5BDF"/>
    <w:rsid w:val="002E602A"/>
    <w:rsid w:val="002F449C"/>
    <w:rsid w:val="002F4542"/>
    <w:rsid w:val="002F4DFA"/>
    <w:rsid w:val="002F5A2E"/>
    <w:rsid w:val="002F6699"/>
    <w:rsid w:val="002F66BC"/>
    <w:rsid w:val="002F6AFB"/>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67174"/>
    <w:rsid w:val="00374A3A"/>
    <w:rsid w:val="00374E82"/>
    <w:rsid w:val="00375FCE"/>
    <w:rsid w:val="00376859"/>
    <w:rsid w:val="00376F59"/>
    <w:rsid w:val="00381B64"/>
    <w:rsid w:val="0038250F"/>
    <w:rsid w:val="00385891"/>
    <w:rsid w:val="00386368"/>
    <w:rsid w:val="00386C0A"/>
    <w:rsid w:val="003A4008"/>
    <w:rsid w:val="003B0ECD"/>
    <w:rsid w:val="003B16DC"/>
    <w:rsid w:val="003B4672"/>
    <w:rsid w:val="003C0DCA"/>
    <w:rsid w:val="003C5B28"/>
    <w:rsid w:val="003C684D"/>
    <w:rsid w:val="003D0D28"/>
    <w:rsid w:val="003D1054"/>
    <w:rsid w:val="003D2D7A"/>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737"/>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6441"/>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87A51"/>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5F639E"/>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40EB"/>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F3BD2"/>
    <w:rsid w:val="006F4BDC"/>
    <w:rsid w:val="0070164F"/>
    <w:rsid w:val="00705AAA"/>
    <w:rsid w:val="007075AC"/>
    <w:rsid w:val="00707953"/>
    <w:rsid w:val="00711C1D"/>
    <w:rsid w:val="007125E8"/>
    <w:rsid w:val="00713AA4"/>
    <w:rsid w:val="007205BC"/>
    <w:rsid w:val="0072382D"/>
    <w:rsid w:val="00723C9A"/>
    <w:rsid w:val="00724002"/>
    <w:rsid w:val="007310AE"/>
    <w:rsid w:val="00733F30"/>
    <w:rsid w:val="00750243"/>
    <w:rsid w:val="0075180C"/>
    <w:rsid w:val="00752B05"/>
    <w:rsid w:val="00753CF8"/>
    <w:rsid w:val="007643D7"/>
    <w:rsid w:val="00767149"/>
    <w:rsid w:val="00767566"/>
    <w:rsid w:val="00767643"/>
    <w:rsid w:val="007720DB"/>
    <w:rsid w:val="00772720"/>
    <w:rsid w:val="00775192"/>
    <w:rsid w:val="00780013"/>
    <w:rsid w:val="0078238C"/>
    <w:rsid w:val="00795A9A"/>
    <w:rsid w:val="007B00A3"/>
    <w:rsid w:val="007B257B"/>
    <w:rsid w:val="007C0C62"/>
    <w:rsid w:val="007C276F"/>
    <w:rsid w:val="007C3B0D"/>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10DB"/>
    <w:rsid w:val="00814A0E"/>
    <w:rsid w:val="00814CEF"/>
    <w:rsid w:val="00815898"/>
    <w:rsid w:val="00817B6A"/>
    <w:rsid w:val="00824320"/>
    <w:rsid w:val="008311CD"/>
    <w:rsid w:val="00831722"/>
    <w:rsid w:val="008408AB"/>
    <w:rsid w:val="00844CEB"/>
    <w:rsid w:val="0084503A"/>
    <w:rsid w:val="00852256"/>
    <w:rsid w:val="008571D8"/>
    <w:rsid w:val="00857941"/>
    <w:rsid w:val="00862261"/>
    <w:rsid w:val="00881070"/>
    <w:rsid w:val="008833E8"/>
    <w:rsid w:val="0088358B"/>
    <w:rsid w:val="00892C0D"/>
    <w:rsid w:val="008932D7"/>
    <w:rsid w:val="0089446E"/>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D682B"/>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87124"/>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6519"/>
    <w:rsid w:val="00A7738E"/>
    <w:rsid w:val="00A81B5F"/>
    <w:rsid w:val="00A81D3D"/>
    <w:rsid w:val="00A81E51"/>
    <w:rsid w:val="00A81F26"/>
    <w:rsid w:val="00A85091"/>
    <w:rsid w:val="00A9146F"/>
    <w:rsid w:val="00A91C0E"/>
    <w:rsid w:val="00A9232E"/>
    <w:rsid w:val="00A94C91"/>
    <w:rsid w:val="00A95FCF"/>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3784C"/>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018C"/>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24EA"/>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4DC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2163"/>
    <w:rsid w:val="00EA7573"/>
    <w:rsid w:val="00EA7669"/>
    <w:rsid w:val="00EA7D48"/>
    <w:rsid w:val="00EB17AE"/>
    <w:rsid w:val="00EC6BDE"/>
    <w:rsid w:val="00ED2162"/>
    <w:rsid w:val="00ED4BB0"/>
    <w:rsid w:val="00ED69C9"/>
    <w:rsid w:val="00EE29AB"/>
    <w:rsid w:val="00EE54AE"/>
    <w:rsid w:val="00EF6C93"/>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3744E"/>
    <w:rsid w:val="00F40351"/>
    <w:rsid w:val="00F434A3"/>
    <w:rsid w:val="00F47F13"/>
    <w:rsid w:val="00F502F5"/>
    <w:rsid w:val="00F5602E"/>
    <w:rsid w:val="00F574B8"/>
    <w:rsid w:val="00F6084D"/>
    <w:rsid w:val="00F61EB7"/>
    <w:rsid w:val="00F67174"/>
    <w:rsid w:val="00F738D6"/>
    <w:rsid w:val="00F807A3"/>
    <w:rsid w:val="00F84CD1"/>
    <w:rsid w:val="00F86DA4"/>
    <w:rsid w:val="00F9009B"/>
    <w:rsid w:val="00F910A1"/>
    <w:rsid w:val="00F93B99"/>
    <w:rsid w:val="00F9449A"/>
    <w:rsid w:val="00F95E3B"/>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27DF"/>
    <w:rsid w:val="00FE3E03"/>
    <w:rsid w:val="00FE507F"/>
    <w:rsid w:val="00FE521C"/>
    <w:rsid w:val="00FF26B8"/>
    <w:rsid w:val="00FF299B"/>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utohotkey.com/docs/commands/Progress.htm" TargetMode="Externa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73951</TotalTime>
  <Pages>1</Pages>
  <Words>13596</Words>
  <Characters>77503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327</cp:revision>
  <cp:lastPrinted>2022-02-12T17:11:00Z</cp:lastPrinted>
  <dcterms:created xsi:type="dcterms:W3CDTF">2019-08-20T13:47:00Z</dcterms:created>
  <dcterms:modified xsi:type="dcterms:W3CDTF">2023-07-11T02:46:00Z</dcterms:modified>
</cp:coreProperties>
</file>