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5CB43" w14:textId="6CBC7276" w:rsidR="00395EC8" w:rsidRPr="00395EC8" w:rsidRDefault="00395EC8" w:rsidP="00A83EA9">
      <w:pPr>
        <w:shd w:val="clear" w:color="auto" w:fill="FFFFFF"/>
        <w:tabs>
          <w:tab w:val="num" w:pos="720"/>
        </w:tabs>
        <w:ind w:left="720" w:hanging="360"/>
        <w:rPr>
          <w:b/>
          <w:u w:val="single"/>
        </w:rPr>
      </w:pPr>
      <w:r w:rsidRPr="00395EC8">
        <w:rPr>
          <w:b/>
          <w:u w:val="single"/>
        </w:rPr>
        <w:t>Workshop</w:t>
      </w:r>
      <w:proofErr w:type="gramStart"/>
      <w:r w:rsidRPr="00395EC8">
        <w:rPr>
          <w:b/>
          <w:u w:val="single"/>
        </w:rPr>
        <w:t>3  Q</w:t>
      </w:r>
      <w:proofErr w:type="gramEnd"/>
      <w:r w:rsidRPr="00395EC8">
        <w:rPr>
          <w:b/>
          <w:u w:val="single"/>
        </w:rPr>
        <w:t xml:space="preserve"> &amp; A</w:t>
      </w:r>
    </w:p>
    <w:p w14:paraId="6CAEAC08" w14:textId="77777777" w:rsidR="00395EC8" w:rsidRDefault="00395EC8" w:rsidP="00395EC8">
      <w:pPr>
        <w:shd w:val="clear" w:color="auto" w:fill="FFFFFF"/>
        <w:ind w:left="720"/>
        <w:rPr>
          <w:rFonts w:ascii="Calibri" w:eastAsia="Times New Roman" w:hAnsi="Calibri" w:cs="Segoe UI"/>
          <w:color w:val="000000"/>
          <w:sz w:val="22"/>
          <w:szCs w:val="22"/>
        </w:rPr>
      </w:pPr>
    </w:p>
    <w:p w14:paraId="1132864D" w14:textId="0EE1B539" w:rsidR="00A83EA9" w:rsidRDefault="00A83EA9" w:rsidP="00A83EA9">
      <w:pPr>
        <w:numPr>
          <w:ilvl w:val="0"/>
          <w:numId w:val="1"/>
        </w:numPr>
        <w:shd w:val="clear" w:color="auto" w:fill="FFFFFF"/>
        <w:rPr>
          <w:rFonts w:ascii="Calibri" w:eastAsia="Times New Roman" w:hAnsi="Calibri" w:cs="Segoe UI"/>
          <w:color w:val="000000"/>
          <w:sz w:val="22"/>
          <w:szCs w:val="22"/>
        </w:rPr>
      </w:pPr>
      <w:r w:rsidRPr="00A83EA9">
        <w:rPr>
          <w:rFonts w:ascii="Calibri" w:eastAsia="Times New Roman" w:hAnsi="Calibri" w:cs="Segoe UI"/>
          <w:color w:val="000000"/>
          <w:sz w:val="22"/>
          <w:szCs w:val="22"/>
        </w:rPr>
        <w:t>SSO</w:t>
      </w:r>
      <w:r w:rsidR="00395EC8">
        <w:rPr>
          <w:rFonts w:ascii="Calibri" w:eastAsia="Times New Roman" w:hAnsi="Calibri" w:cs="Segoe UI"/>
          <w:color w:val="000000"/>
          <w:sz w:val="22"/>
          <w:szCs w:val="22"/>
        </w:rPr>
        <w:t xml:space="preserve">: </w:t>
      </w:r>
      <w:r w:rsidRPr="00A83EA9">
        <w:rPr>
          <w:rFonts w:ascii="Calibri" w:eastAsia="Times New Roman" w:hAnsi="Calibri" w:cs="Segoe UI"/>
          <w:color w:val="000000"/>
          <w:sz w:val="22"/>
          <w:szCs w:val="22"/>
        </w:rPr>
        <w:t xml:space="preserve"> is it enabled at the Enterprise level or the Organization level?</w:t>
      </w:r>
    </w:p>
    <w:p w14:paraId="0A999CC5" w14:textId="61B19170" w:rsidR="00A83EA9" w:rsidRDefault="00A83EA9" w:rsidP="00A83EA9">
      <w:pPr>
        <w:shd w:val="clear" w:color="auto" w:fill="FFFFFF"/>
        <w:ind w:left="720"/>
        <w:rPr>
          <w:rStyle w:val="Hyperlink"/>
          <w:color w:val="4472C4" w:themeColor="accent1"/>
        </w:rPr>
      </w:pPr>
      <w:r w:rsidRPr="002921BD">
        <w:rPr>
          <w:rFonts w:ascii="Calibri" w:eastAsia="Times New Roman" w:hAnsi="Calibri" w:cs="Segoe UI"/>
          <w:color w:val="4472C4" w:themeColor="accent1"/>
          <w:sz w:val="22"/>
          <w:szCs w:val="22"/>
        </w:rPr>
        <w:t>SSO is enabled</w:t>
      </w:r>
      <w:r w:rsidR="002921BD" w:rsidRPr="002921BD">
        <w:rPr>
          <w:rFonts w:ascii="Calibri" w:eastAsia="Times New Roman" w:hAnsi="Calibri" w:cs="Segoe UI"/>
          <w:color w:val="4472C4" w:themeColor="accent1"/>
          <w:sz w:val="22"/>
          <w:szCs w:val="22"/>
        </w:rPr>
        <w:t xml:space="preserve"> at organization level</w:t>
      </w:r>
      <w:r w:rsidRPr="002921BD">
        <w:rPr>
          <w:rFonts w:ascii="Calibri" w:eastAsia="Times New Roman" w:hAnsi="Calibri" w:cs="Segoe UI"/>
          <w:color w:val="4472C4" w:themeColor="accent1"/>
          <w:sz w:val="22"/>
          <w:szCs w:val="22"/>
        </w:rPr>
        <w:t xml:space="preserve">. </w:t>
      </w:r>
      <w:hyperlink r:id="rId5" w:history="1">
        <w:r w:rsidR="002921BD" w:rsidRPr="00281415">
          <w:rPr>
            <w:rStyle w:val="Hyperlink"/>
          </w:rPr>
          <w:t>https://github.com/enterprises/gilead-sciences-inc/sso</w:t>
        </w:r>
      </w:hyperlink>
    </w:p>
    <w:p w14:paraId="7550AC0B" w14:textId="77777777" w:rsidR="002921BD" w:rsidRPr="00A83EA9" w:rsidRDefault="002921BD" w:rsidP="00A83EA9">
      <w:pPr>
        <w:shd w:val="clear" w:color="auto" w:fill="FFFFFF"/>
        <w:ind w:left="720"/>
        <w:rPr>
          <w:rFonts w:ascii="Calibri" w:eastAsia="Times New Roman" w:hAnsi="Calibri" w:cs="Segoe UI"/>
          <w:color w:val="4472C4" w:themeColor="accent1"/>
          <w:sz w:val="22"/>
          <w:szCs w:val="22"/>
        </w:rPr>
      </w:pPr>
    </w:p>
    <w:p w14:paraId="30F72848" w14:textId="77777777" w:rsidR="00A04299" w:rsidRDefault="00A83EA9" w:rsidP="00A83EA9">
      <w:pPr>
        <w:numPr>
          <w:ilvl w:val="0"/>
          <w:numId w:val="1"/>
        </w:numPr>
        <w:shd w:val="clear" w:color="auto" w:fill="FFFFFF"/>
        <w:rPr>
          <w:rFonts w:ascii="Calibri" w:eastAsia="Times New Roman" w:hAnsi="Calibri" w:cs="Segoe UI"/>
          <w:color w:val="000000"/>
          <w:sz w:val="22"/>
          <w:szCs w:val="22"/>
        </w:rPr>
      </w:pPr>
      <w:r w:rsidRPr="00A83EA9">
        <w:rPr>
          <w:rFonts w:ascii="Calibri" w:eastAsia="Times New Roman" w:hAnsi="Calibri" w:cs="Segoe UI"/>
          <w:color w:val="000000"/>
          <w:sz w:val="22"/>
          <w:szCs w:val="22"/>
        </w:rPr>
        <w:t>GitHub handle—what if your Gilead network ID is already taken by someone else?</w:t>
      </w:r>
    </w:p>
    <w:p w14:paraId="5A56F0FE" w14:textId="0DA9F612" w:rsidR="00A83EA9" w:rsidRPr="00A83EA9" w:rsidRDefault="00A04299" w:rsidP="00A04299">
      <w:pPr>
        <w:shd w:val="clear" w:color="auto" w:fill="FFFFFF"/>
        <w:ind w:left="720"/>
        <w:rPr>
          <w:rFonts w:ascii="Calibri" w:eastAsia="Times New Roman" w:hAnsi="Calibri" w:cs="Segoe UI"/>
          <w:color w:val="000000"/>
          <w:sz w:val="22"/>
          <w:szCs w:val="22"/>
        </w:rPr>
      </w:pPr>
      <w:proofErr w:type="spellStart"/>
      <w:r w:rsidRPr="002921BD">
        <w:rPr>
          <w:rFonts w:ascii="Calibri" w:eastAsia="Times New Roman" w:hAnsi="Calibri" w:cs="Segoe UI"/>
          <w:color w:val="4472C4" w:themeColor="accent1"/>
          <w:sz w:val="22"/>
          <w:szCs w:val="22"/>
        </w:rPr>
        <w:t>Github</w:t>
      </w:r>
      <w:proofErr w:type="spellEnd"/>
      <w:r w:rsidRPr="002921BD">
        <w:rPr>
          <w:rFonts w:ascii="Calibri" w:eastAsia="Times New Roman" w:hAnsi="Calibri" w:cs="Segoe UI"/>
          <w:color w:val="4472C4" w:themeColor="accent1"/>
          <w:sz w:val="22"/>
          <w:szCs w:val="22"/>
        </w:rPr>
        <w:t xml:space="preserve"> handle should be a </w:t>
      </w:r>
      <w:proofErr w:type="spellStart"/>
      <w:r w:rsidRPr="002921BD">
        <w:rPr>
          <w:rFonts w:ascii="Calibri" w:eastAsia="Times New Roman" w:hAnsi="Calibri" w:cs="Segoe UI"/>
          <w:color w:val="4472C4" w:themeColor="accent1"/>
          <w:sz w:val="22"/>
          <w:szCs w:val="22"/>
        </w:rPr>
        <w:t>uniq</w:t>
      </w:r>
      <w:proofErr w:type="spellEnd"/>
      <w:r w:rsidRPr="002921BD">
        <w:rPr>
          <w:rFonts w:ascii="Calibri" w:eastAsia="Times New Roman" w:hAnsi="Calibri" w:cs="Segoe UI"/>
          <w:color w:val="4472C4" w:themeColor="accent1"/>
          <w:sz w:val="22"/>
          <w:szCs w:val="22"/>
        </w:rPr>
        <w:t xml:space="preserve"> one </w:t>
      </w:r>
      <w:r w:rsidR="002921BD" w:rsidRPr="002921BD">
        <w:rPr>
          <w:rFonts w:ascii="Calibri" w:eastAsia="Times New Roman" w:hAnsi="Calibri" w:cs="Segoe UI"/>
          <w:color w:val="4472C4" w:themeColor="accent1"/>
          <w:sz w:val="22"/>
          <w:szCs w:val="22"/>
        </w:rPr>
        <w:t xml:space="preserve">to the github.com </w:t>
      </w:r>
      <w:proofErr w:type="gramStart"/>
      <w:r w:rsidR="002921BD" w:rsidRPr="002921BD">
        <w:rPr>
          <w:rFonts w:ascii="Calibri" w:eastAsia="Times New Roman" w:hAnsi="Calibri" w:cs="Segoe UI"/>
          <w:color w:val="4472C4" w:themeColor="accent1"/>
          <w:sz w:val="22"/>
          <w:szCs w:val="22"/>
        </w:rPr>
        <w:t>( it</w:t>
      </w:r>
      <w:proofErr w:type="gramEnd"/>
      <w:r w:rsidR="002921BD" w:rsidRPr="002921BD">
        <w:rPr>
          <w:rFonts w:ascii="Calibri" w:eastAsia="Times New Roman" w:hAnsi="Calibri" w:cs="Segoe UI"/>
          <w:color w:val="4472C4" w:themeColor="accent1"/>
          <w:sz w:val="22"/>
          <w:szCs w:val="22"/>
        </w:rPr>
        <w:t xml:space="preserve"> may or may not be same as </w:t>
      </w:r>
      <w:proofErr w:type="spellStart"/>
      <w:r w:rsidR="002921BD" w:rsidRPr="002921BD">
        <w:rPr>
          <w:rFonts w:ascii="Calibri" w:eastAsia="Times New Roman" w:hAnsi="Calibri" w:cs="Segoe UI"/>
          <w:color w:val="4472C4" w:themeColor="accent1"/>
          <w:sz w:val="22"/>
          <w:szCs w:val="22"/>
        </w:rPr>
        <w:t>gilead</w:t>
      </w:r>
      <w:proofErr w:type="spellEnd"/>
      <w:r w:rsidR="002921BD" w:rsidRPr="002921BD">
        <w:rPr>
          <w:rFonts w:ascii="Calibri" w:eastAsia="Times New Roman" w:hAnsi="Calibri" w:cs="Segoe UI"/>
          <w:color w:val="4472C4" w:themeColor="accent1"/>
          <w:sz w:val="22"/>
          <w:szCs w:val="22"/>
        </w:rPr>
        <w:t xml:space="preserve"> network id)</w:t>
      </w:r>
      <w:r w:rsidR="00A83EA9" w:rsidRPr="00A83EA9">
        <w:rPr>
          <w:rFonts w:ascii="Calibri" w:eastAsia="Times New Roman" w:hAnsi="Calibri" w:cs="Segoe UI"/>
          <w:color w:val="000000"/>
          <w:sz w:val="22"/>
          <w:szCs w:val="22"/>
        </w:rPr>
        <w:br/>
        <w:t>  </w:t>
      </w:r>
    </w:p>
    <w:p w14:paraId="546822E1" w14:textId="72732B7B" w:rsidR="00A83EA9" w:rsidRPr="00A83EA9" w:rsidRDefault="00A83EA9" w:rsidP="00A83EA9">
      <w:pPr>
        <w:numPr>
          <w:ilvl w:val="0"/>
          <w:numId w:val="1"/>
        </w:numPr>
        <w:shd w:val="clear" w:color="auto" w:fill="FFFFFF"/>
        <w:rPr>
          <w:rFonts w:ascii="Calibri" w:eastAsia="Times New Roman" w:hAnsi="Calibri" w:cs="Segoe UI"/>
          <w:color w:val="000000"/>
          <w:sz w:val="22"/>
          <w:szCs w:val="22"/>
        </w:rPr>
      </w:pPr>
      <w:r w:rsidRPr="00A83EA9">
        <w:rPr>
          <w:rFonts w:ascii="Calibri" w:eastAsia="Times New Roman" w:hAnsi="Calibri" w:cs="Segoe UI"/>
          <w:color w:val="000000"/>
          <w:sz w:val="22"/>
          <w:szCs w:val="22"/>
        </w:rPr>
        <w:t>On Members tab, all the people show “no verified account,” even though they used their Gilead network ID.</w:t>
      </w:r>
      <w:r w:rsidRPr="00A83EA9">
        <w:rPr>
          <w:rFonts w:ascii="Calibri" w:eastAsia="Times New Roman" w:hAnsi="Calibri" w:cs="Segoe UI"/>
          <w:color w:val="000000"/>
          <w:sz w:val="22"/>
          <w:szCs w:val="22"/>
        </w:rPr>
        <w:br/>
      </w:r>
      <w:r w:rsidR="00A04299">
        <w:rPr>
          <w:rFonts w:ascii="Calibri" w:eastAsia="Times New Roman" w:hAnsi="Calibri" w:cs="Segoe UI"/>
          <w:color w:val="0C64C0"/>
          <w:sz w:val="22"/>
          <w:szCs w:val="22"/>
          <w:bdr w:val="none" w:sz="0" w:space="0" w:color="auto" w:frame="1"/>
        </w:rPr>
        <w:t xml:space="preserve">At enterprise level or at Org </w:t>
      </w:r>
      <w:proofErr w:type="gramStart"/>
      <w:r w:rsidR="00A04299">
        <w:rPr>
          <w:rFonts w:ascii="Calibri" w:eastAsia="Times New Roman" w:hAnsi="Calibri" w:cs="Segoe UI"/>
          <w:color w:val="0C64C0"/>
          <w:sz w:val="22"/>
          <w:szCs w:val="22"/>
          <w:bdr w:val="none" w:sz="0" w:space="0" w:color="auto" w:frame="1"/>
        </w:rPr>
        <w:t>level ,</w:t>
      </w:r>
      <w:proofErr w:type="gramEnd"/>
      <w:r w:rsidR="00A04299">
        <w:rPr>
          <w:rFonts w:ascii="Calibri" w:eastAsia="Times New Roman" w:hAnsi="Calibri" w:cs="Segoe UI"/>
          <w:color w:val="0C64C0"/>
          <w:sz w:val="22"/>
          <w:szCs w:val="22"/>
          <w:bdr w:val="none" w:sz="0" w:space="0" w:color="auto" w:frame="1"/>
        </w:rPr>
        <w:t xml:space="preserve"> if we can add gilead.com at verified domain, it will show as verified email.</w:t>
      </w:r>
      <w:r w:rsidRPr="00A83EA9">
        <w:rPr>
          <w:rFonts w:ascii="Calibri" w:eastAsia="Times New Roman" w:hAnsi="Calibri" w:cs="Segoe UI"/>
          <w:color w:val="000000"/>
          <w:sz w:val="22"/>
          <w:szCs w:val="22"/>
        </w:rPr>
        <w:br/>
        <w:t>  </w:t>
      </w:r>
    </w:p>
    <w:p w14:paraId="3A0EED14" w14:textId="52FDDB81" w:rsidR="00A83EA9" w:rsidRPr="00A83EA9" w:rsidRDefault="00A83EA9" w:rsidP="00A83EA9">
      <w:pPr>
        <w:numPr>
          <w:ilvl w:val="0"/>
          <w:numId w:val="1"/>
        </w:numPr>
        <w:shd w:val="clear" w:color="auto" w:fill="FFFFFF"/>
        <w:rPr>
          <w:rFonts w:ascii="Calibri" w:eastAsia="Times New Roman" w:hAnsi="Calibri" w:cs="Segoe UI"/>
          <w:color w:val="000000"/>
          <w:sz w:val="22"/>
          <w:szCs w:val="22"/>
        </w:rPr>
      </w:pPr>
      <w:r w:rsidRPr="00A83EA9">
        <w:rPr>
          <w:rFonts w:ascii="Calibri" w:eastAsia="Times New Roman" w:hAnsi="Calibri" w:cs="Segoe UI"/>
          <w:color w:val="000000"/>
          <w:sz w:val="22"/>
          <w:szCs w:val="22"/>
        </w:rPr>
        <w:t xml:space="preserve">On the Members tab, is there a way to see peoples’ names who have been added (instead of their network ID (so see Kalyani </w:t>
      </w:r>
      <w:proofErr w:type="spellStart"/>
      <w:r w:rsidRPr="00A83EA9">
        <w:rPr>
          <w:rFonts w:ascii="Calibri" w:eastAsia="Times New Roman" w:hAnsi="Calibri" w:cs="Segoe UI"/>
          <w:color w:val="000000"/>
          <w:sz w:val="22"/>
          <w:szCs w:val="22"/>
        </w:rPr>
        <w:t>Thum</w:t>
      </w:r>
      <w:r w:rsidR="00471ACE">
        <w:rPr>
          <w:rFonts w:ascii="Calibri" w:eastAsia="Times New Roman" w:hAnsi="Calibri" w:cs="Segoe UI"/>
          <w:color w:val="000000"/>
          <w:sz w:val="22"/>
          <w:szCs w:val="22"/>
        </w:rPr>
        <w:t>m</w:t>
      </w:r>
      <w:r w:rsidRPr="00A83EA9">
        <w:rPr>
          <w:rFonts w:ascii="Calibri" w:eastAsia="Times New Roman" w:hAnsi="Calibri" w:cs="Segoe UI"/>
          <w:color w:val="000000"/>
          <w:sz w:val="22"/>
          <w:szCs w:val="22"/>
        </w:rPr>
        <w:t>apudi</w:t>
      </w:r>
      <w:proofErr w:type="spellEnd"/>
      <w:r w:rsidRPr="00A83EA9">
        <w:rPr>
          <w:rFonts w:ascii="Calibri" w:eastAsia="Times New Roman" w:hAnsi="Calibri" w:cs="Segoe UI"/>
          <w:color w:val="000000"/>
          <w:sz w:val="22"/>
          <w:szCs w:val="22"/>
        </w:rPr>
        <w:t xml:space="preserve"> instead of </w:t>
      </w:r>
      <w:proofErr w:type="spellStart"/>
      <w:r w:rsidRPr="00A83EA9">
        <w:rPr>
          <w:rFonts w:ascii="Calibri" w:eastAsia="Times New Roman" w:hAnsi="Calibri" w:cs="Segoe UI"/>
          <w:color w:val="000000"/>
          <w:sz w:val="22"/>
          <w:szCs w:val="22"/>
        </w:rPr>
        <w:t>kthum</w:t>
      </w:r>
      <w:r w:rsidR="00471ACE">
        <w:rPr>
          <w:rFonts w:ascii="Calibri" w:eastAsia="Times New Roman" w:hAnsi="Calibri" w:cs="Segoe UI"/>
          <w:color w:val="000000"/>
          <w:sz w:val="22"/>
          <w:szCs w:val="22"/>
        </w:rPr>
        <w:t>m</w:t>
      </w:r>
      <w:r w:rsidRPr="00A83EA9">
        <w:rPr>
          <w:rFonts w:ascii="Calibri" w:eastAsia="Times New Roman" w:hAnsi="Calibri" w:cs="Segoe UI"/>
          <w:color w:val="000000"/>
          <w:sz w:val="22"/>
          <w:szCs w:val="22"/>
        </w:rPr>
        <w:t>apudi</w:t>
      </w:r>
      <w:proofErr w:type="spellEnd"/>
      <w:r w:rsidRPr="00A83EA9">
        <w:rPr>
          <w:rFonts w:ascii="Calibri" w:eastAsia="Times New Roman" w:hAnsi="Calibri" w:cs="Segoe UI"/>
          <w:color w:val="000000"/>
          <w:sz w:val="22"/>
          <w:szCs w:val="22"/>
        </w:rPr>
        <w:t>)?</w:t>
      </w:r>
      <w:r w:rsidRPr="00A83EA9">
        <w:rPr>
          <w:rFonts w:ascii="Calibri" w:eastAsia="Times New Roman" w:hAnsi="Calibri" w:cs="Segoe UI"/>
          <w:color w:val="000000"/>
          <w:sz w:val="22"/>
          <w:szCs w:val="22"/>
        </w:rPr>
        <w:br/>
        <w:t>  </w:t>
      </w:r>
      <w:r w:rsidR="002921BD">
        <w:rPr>
          <w:rFonts w:ascii="Calibri" w:eastAsia="Times New Roman" w:hAnsi="Calibri" w:cs="Segoe UI"/>
          <w:color w:val="0C64C0"/>
          <w:sz w:val="22"/>
          <w:szCs w:val="22"/>
          <w:bdr w:val="none" w:sz="0" w:space="0" w:color="auto" w:frame="1"/>
        </w:rPr>
        <w:t xml:space="preserve">Only </w:t>
      </w:r>
      <w:proofErr w:type="spellStart"/>
      <w:r w:rsidR="002921BD">
        <w:rPr>
          <w:rFonts w:ascii="Calibri" w:eastAsia="Times New Roman" w:hAnsi="Calibri" w:cs="Segoe UI"/>
          <w:color w:val="0C64C0"/>
          <w:sz w:val="22"/>
          <w:szCs w:val="22"/>
          <w:bdr w:val="none" w:sz="0" w:space="0" w:color="auto" w:frame="1"/>
        </w:rPr>
        <w:t>github</w:t>
      </w:r>
      <w:proofErr w:type="spellEnd"/>
      <w:r w:rsidR="002921BD">
        <w:rPr>
          <w:rFonts w:ascii="Calibri" w:eastAsia="Times New Roman" w:hAnsi="Calibri" w:cs="Segoe UI"/>
          <w:color w:val="0C64C0"/>
          <w:sz w:val="22"/>
          <w:szCs w:val="22"/>
          <w:bdr w:val="none" w:sz="0" w:space="0" w:color="auto" w:frame="1"/>
        </w:rPr>
        <w:t xml:space="preserve"> handle is visible.</w:t>
      </w:r>
      <w:r w:rsidR="007E680C">
        <w:rPr>
          <w:rFonts w:ascii="Calibri" w:eastAsia="Times New Roman" w:hAnsi="Calibri" w:cs="Segoe UI"/>
          <w:color w:val="0C64C0"/>
          <w:sz w:val="22"/>
          <w:szCs w:val="22"/>
          <w:bdr w:val="none" w:sz="0" w:space="0" w:color="auto" w:frame="1"/>
        </w:rPr>
        <w:t xml:space="preserve"> If we configure in our local using “git config</w:t>
      </w:r>
      <w:proofErr w:type="gramStart"/>
      <w:r w:rsidR="007E680C">
        <w:rPr>
          <w:rFonts w:ascii="Calibri" w:eastAsia="Times New Roman" w:hAnsi="Calibri" w:cs="Segoe UI"/>
          <w:color w:val="0C64C0"/>
          <w:sz w:val="22"/>
          <w:szCs w:val="22"/>
          <w:bdr w:val="none" w:sz="0" w:space="0" w:color="auto" w:frame="1"/>
        </w:rPr>
        <w:t>” ,</w:t>
      </w:r>
      <w:proofErr w:type="gramEnd"/>
      <w:r w:rsidR="007E680C">
        <w:rPr>
          <w:rFonts w:ascii="Calibri" w:eastAsia="Times New Roman" w:hAnsi="Calibri" w:cs="Segoe UI"/>
          <w:color w:val="0C64C0"/>
          <w:sz w:val="22"/>
          <w:szCs w:val="22"/>
          <w:bdr w:val="none" w:sz="0" w:space="0" w:color="auto" w:frame="1"/>
        </w:rPr>
        <w:t xml:space="preserve"> then it will show the full name.</w:t>
      </w:r>
      <w:r w:rsidRPr="00A83EA9">
        <w:rPr>
          <w:rFonts w:ascii="Calibri" w:eastAsia="Times New Roman" w:hAnsi="Calibri" w:cs="Segoe UI"/>
          <w:color w:val="000000"/>
          <w:sz w:val="22"/>
          <w:szCs w:val="22"/>
          <w:bdr w:val="none" w:sz="0" w:space="0" w:color="auto" w:frame="1"/>
          <w:shd w:val="clear" w:color="auto" w:fill="FFFFFF"/>
        </w:rPr>
        <w:br/>
      </w:r>
      <w:r w:rsidRPr="00A83EA9">
        <w:rPr>
          <w:rFonts w:ascii="Calibri" w:eastAsia="Times New Roman" w:hAnsi="Calibri" w:cs="Segoe UI"/>
          <w:color w:val="000000"/>
          <w:sz w:val="22"/>
          <w:szCs w:val="22"/>
        </w:rPr>
        <w:t>  </w:t>
      </w:r>
    </w:p>
    <w:p w14:paraId="69A9DBD9" w14:textId="73F2938E" w:rsidR="00A83EA9" w:rsidRPr="00A83EA9" w:rsidRDefault="00A83EA9" w:rsidP="00A83EA9">
      <w:pPr>
        <w:numPr>
          <w:ilvl w:val="0"/>
          <w:numId w:val="1"/>
        </w:numPr>
        <w:shd w:val="clear" w:color="auto" w:fill="FFFFFF"/>
        <w:rPr>
          <w:rFonts w:ascii="Calibri" w:eastAsia="Times New Roman" w:hAnsi="Calibri" w:cs="Segoe UI"/>
          <w:color w:val="FF0000"/>
          <w:sz w:val="22"/>
          <w:szCs w:val="22"/>
        </w:rPr>
      </w:pPr>
      <w:r w:rsidRPr="00A83EA9">
        <w:rPr>
          <w:rFonts w:ascii="Calibri" w:eastAsia="Times New Roman" w:hAnsi="Calibri" w:cs="Segoe UI"/>
          <w:color w:val="000000"/>
          <w:sz w:val="22"/>
          <w:szCs w:val="22"/>
        </w:rPr>
        <w:t>Why does 2FA shows x for all members?</w:t>
      </w:r>
      <w:r w:rsidRPr="00A83EA9">
        <w:rPr>
          <w:rFonts w:ascii="Calibri" w:eastAsia="Times New Roman" w:hAnsi="Calibri" w:cs="Segoe UI"/>
          <w:color w:val="FF0000"/>
          <w:sz w:val="22"/>
          <w:szCs w:val="22"/>
        </w:rPr>
        <w:br/>
      </w:r>
      <w:r w:rsidR="002921BD">
        <w:rPr>
          <w:rFonts w:ascii="Calibri" w:eastAsia="Times New Roman" w:hAnsi="Calibri" w:cs="Segoe UI"/>
          <w:color w:val="0C64C0"/>
          <w:sz w:val="22"/>
          <w:szCs w:val="22"/>
          <w:bdr w:val="none" w:sz="0" w:space="0" w:color="auto" w:frame="1"/>
        </w:rPr>
        <w:t>Since Gilead is using Gilead’s 2</w:t>
      </w:r>
      <w:proofErr w:type="gramStart"/>
      <w:r w:rsidR="002921BD">
        <w:rPr>
          <w:rFonts w:ascii="Calibri" w:eastAsia="Times New Roman" w:hAnsi="Calibri" w:cs="Segoe UI"/>
          <w:color w:val="0C64C0"/>
          <w:sz w:val="22"/>
          <w:szCs w:val="22"/>
          <w:bdr w:val="none" w:sz="0" w:space="0" w:color="auto" w:frame="1"/>
        </w:rPr>
        <w:t>FA ,</w:t>
      </w:r>
      <w:proofErr w:type="gramEnd"/>
      <w:r w:rsidR="002921BD">
        <w:rPr>
          <w:rFonts w:ascii="Calibri" w:eastAsia="Times New Roman" w:hAnsi="Calibri" w:cs="Segoe UI"/>
          <w:color w:val="0C64C0"/>
          <w:sz w:val="22"/>
          <w:szCs w:val="22"/>
          <w:bdr w:val="none" w:sz="0" w:space="0" w:color="auto" w:frame="1"/>
        </w:rPr>
        <w:t xml:space="preserve"> not the </w:t>
      </w:r>
      <w:proofErr w:type="spellStart"/>
      <w:r w:rsidR="002921BD">
        <w:rPr>
          <w:rFonts w:ascii="Calibri" w:eastAsia="Times New Roman" w:hAnsi="Calibri" w:cs="Segoe UI"/>
          <w:color w:val="0C64C0"/>
          <w:sz w:val="22"/>
          <w:szCs w:val="22"/>
          <w:bdr w:val="none" w:sz="0" w:space="0" w:color="auto" w:frame="1"/>
        </w:rPr>
        <w:t>Github</w:t>
      </w:r>
      <w:proofErr w:type="spellEnd"/>
      <w:r w:rsidR="002921BD">
        <w:rPr>
          <w:rFonts w:ascii="Calibri" w:eastAsia="Times New Roman" w:hAnsi="Calibri" w:cs="Segoe UI"/>
          <w:color w:val="0C64C0"/>
          <w:sz w:val="22"/>
          <w:szCs w:val="22"/>
          <w:bdr w:val="none" w:sz="0" w:space="0" w:color="auto" w:frame="1"/>
        </w:rPr>
        <w:t xml:space="preserve"> provided 2FA , it is showing like that.</w:t>
      </w:r>
    </w:p>
    <w:p w14:paraId="34640DE4" w14:textId="77777777" w:rsidR="00A83EA9" w:rsidRPr="00A83EA9" w:rsidRDefault="00A83EA9" w:rsidP="00A83EA9">
      <w:pPr>
        <w:shd w:val="clear" w:color="auto" w:fill="FFFFFF"/>
        <w:rPr>
          <w:rFonts w:ascii="Calibri" w:eastAsia="Times New Roman" w:hAnsi="Calibri" w:cs="Times New Roman"/>
          <w:color w:val="000000"/>
          <w:sz w:val="22"/>
          <w:szCs w:val="22"/>
        </w:rPr>
      </w:pPr>
      <w:r w:rsidRPr="00A83EA9">
        <w:rPr>
          <w:rFonts w:ascii="Calibri" w:eastAsia="Times New Roman" w:hAnsi="Calibri" w:cs="Times New Roman"/>
          <w:color w:val="000000"/>
          <w:sz w:val="22"/>
          <w:szCs w:val="22"/>
        </w:rPr>
        <w:t> </w:t>
      </w:r>
    </w:p>
    <w:p w14:paraId="6F6598C9" w14:textId="77777777" w:rsidR="002921BD" w:rsidRPr="002921BD" w:rsidRDefault="00A83EA9" w:rsidP="002921BD">
      <w:pPr>
        <w:pStyle w:val="ListParagraph"/>
        <w:numPr>
          <w:ilvl w:val="0"/>
          <w:numId w:val="6"/>
        </w:numPr>
        <w:shd w:val="clear" w:color="auto" w:fill="FFFFFF"/>
        <w:rPr>
          <w:rFonts w:ascii="Calibri" w:eastAsia="Times New Roman" w:hAnsi="Calibri" w:cs="Segoe UI"/>
          <w:color w:val="0C64C0"/>
          <w:sz w:val="22"/>
          <w:szCs w:val="22"/>
          <w:bdr w:val="none" w:sz="0" w:space="0" w:color="auto" w:frame="1"/>
        </w:rPr>
      </w:pPr>
      <w:r w:rsidRPr="002921BD">
        <w:rPr>
          <w:rFonts w:ascii="Calibri" w:eastAsia="Times New Roman" w:hAnsi="Calibri" w:cs="Segoe UI"/>
          <w:color w:val="000000"/>
          <w:sz w:val="22"/>
          <w:szCs w:val="22"/>
        </w:rPr>
        <w:t>Verify: How long is the Audit Log kept?</w:t>
      </w:r>
      <w:r w:rsidRPr="002921BD">
        <w:rPr>
          <w:rFonts w:ascii="Calibri" w:eastAsia="Times New Roman" w:hAnsi="Calibri" w:cs="Segoe UI"/>
          <w:color w:val="000000"/>
          <w:sz w:val="22"/>
          <w:szCs w:val="22"/>
        </w:rPr>
        <w:br/>
      </w:r>
      <w:r w:rsidR="002921BD" w:rsidRPr="002921BD">
        <w:rPr>
          <w:rFonts w:ascii="Calibri" w:eastAsia="Times New Roman" w:hAnsi="Calibri" w:cs="Segoe UI"/>
          <w:color w:val="0C64C0"/>
          <w:sz w:val="22"/>
          <w:szCs w:val="22"/>
          <w:bdr w:val="none" w:sz="0" w:space="0" w:color="auto" w:frame="1"/>
        </w:rPr>
        <w:t>For audit logs - audit events from the last 90 days are viewable via the GitHub.com UI but you can view the entire audit log history via the export functionality available on the enterprise audit log view (</w:t>
      </w:r>
      <w:hyperlink r:id="rId6" w:tgtFrame="_blank" w:tooltip="Original URL: https://urldefense.com/v3/__https:/github.com/enterprises/__;!!Dq7g1IpY!1fa0GoLYIc2_zRJT3VcOty44u-y9nNqc0Nwf07lvxDnvZu5P1IblgyR5688s56ncyfxyjQ$. Click or tap if you trust this link." w:history="1">
        <w:r w:rsidR="002921BD" w:rsidRPr="002921BD">
          <w:rPr>
            <w:rFonts w:eastAsia="Times New Roman"/>
            <w:color w:val="0C64C0"/>
          </w:rPr>
          <w:t>https://github.com/enterprises/</w:t>
        </w:r>
      </w:hyperlink>
      <w:r w:rsidR="002921BD" w:rsidRPr="002921BD">
        <w:rPr>
          <w:rFonts w:ascii="Calibri" w:eastAsia="Times New Roman" w:hAnsi="Calibri" w:cs="Segoe UI"/>
          <w:color w:val="0C64C0"/>
          <w:sz w:val="22"/>
          <w:szCs w:val="22"/>
          <w:bdr w:val="none" w:sz="0" w:space="0" w:color="auto" w:frame="1"/>
        </w:rPr>
        <w:t>&lt;ENTERPRISE-NAME&gt;/settings/audit-log) </w:t>
      </w:r>
    </w:p>
    <w:p w14:paraId="27A3417F" w14:textId="77777777" w:rsidR="002921BD" w:rsidRPr="002921BD" w:rsidRDefault="002921BD" w:rsidP="002921BD">
      <w:pPr>
        <w:shd w:val="clear" w:color="auto" w:fill="FFFFFF"/>
        <w:ind w:left="360"/>
        <w:rPr>
          <w:rFonts w:ascii="Calibri" w:eastAsia="Times New Roman" w:hAnsi="Calibri" w:cs="Segoe UI"/>
          <w:color w:val="0C64C0"/>
          <w:sz w:val="22"/>
          <w:szCs w:val="22"/>
          <w:bdr w:val="none" w:sz="0" w:space="0" w:color="auto" w:frame="1"/>
        </w:rPr>
      </w:pPr>
      <w:r w:rsidRPr="002921BD">
        <w:rPr>
          <w:rFonts w:ascii="Calibri" w:eastAsia="Times New Roman" w:hAnsi="Calibri" w:cs="Segoe UI"/>
          <w:color w:val="0C64C0"/>
          <w:sz w:val="22"/>
          <w:szCs w:val="22"/>
          <w:bdr w:val="none" w:sz="0" w:space="0" w:color="auto" w:frame="1"/>
        </w:rPr>
        <w:t> </w:t>
      </w:r>
    </w:p>
    <w:p w14:paraId="5871764B" w14:textId="77777777" w:rsidR="005D259D" w:rsidRPr="005D259D" w:rsidRDefault="002921BD" w:rsidP="005D259D">
      <w:pPr>
        <w:ind w:left="720"/>
        <w:rPr>
          <w:rFonts w:ascii="Times New Roman" w:eastAsia="Times New Roman" w:hAnsi="Times New Roman" w:cs="Times New Roman"/>
        </w:rPr>
      </w:pPr>
      <w:r w:rsidRPr="002921BD">
        <w:rPr>
          <w:rFonts w:ascii="Calibri" w:eastAsia="Times New Roman" w:hAnsi="Calibri" w:cs="Segoe UI"/>
          <w:color w:val="0C64C0"/>
          <w:sz w:val="22"/>
          <w:szCs w:val="22"/>
          <w:bdr w:val="none" w:sz="0" w:space="0" w:color="auto" w:frame="1"/>
        </w:rPr>
        <w:t xml:space="preserve">You can also access audit log entries a 100 at a time to the beginning of audit log activity via the GitHub </w:t>
      </w:r>
      <w:proofErr w:type="spellStart"/>
      <w:r w:rsidRPr="002921BD">
        <w:rPr>
          <w:rFonts w:ascii="Calibri" w:eastAsia="Times New Roman" w:hAnsi="Calibri" w:cs="Segoe UI"/>
          <w:color w:val="0C64C0"/>
          <w:sz w:val="22"/>
          <w:szCs w:val="22"/>
          <w:bdr w:val="none" w:sz="0" w:space="0" w:color="auto" w:frame="1"/>
        </w:rPr>
        <w:t>GraphQL</w:t>
      </w:r>
      <w:proofErr w:type="spellEnd"/>
      <w:r w:rsidRPr="002921BD">
        <w:rPr>
          <w:rFonts w:ascii="Calibri" w:eastAsia="Times New Roman" w:hAnsi="Calibri" w:cs="Segoe UI"/>
          <w:color w:val="0C64C0"/>
          <w:sz w:val="22"/>
          <w:szCs w:val="22"/>
          <w:bdr w:val="none" w:sz="0" w:space="0" w:color="auto" w:frame="1"/>
        </w:rPr>
        <w:t xml:space="preserve"> API </w:t>
      </w:r>
      <w:hyperlink r:id="rId7" w:tgtFrame="_blank" w:tooltip="Original URL: https://urldefense.com/v3/__https:/github.blog/2019-06-21-the-github-enterprise-audit-log-api-for-graphql-beginners/__;!!Dq7g1IpY!1fa0GoLYIc2_zRJT3VcOty44u-y9nNqc0Nwf07lvxDnvZu5P1IblgyR5688s56mWDpRL3A$. Click or tap if you trust this link." w:history="1">
        <w:r w:rsidR="005D259D" w:rsidRPr="005D259D">
          <w:rPr>
            <w:rFonts w:ascii="Calibri" w:eastAsia="Times New Roman" w:hAnsi="Calibri" w:cs="Times New Roman"/>
            <w:color w:val="0000FF"/>
            <w:sz w:val="22"/>
            <w:szCs w:val="22"/>
            <w:u w:val="single"/>
            <w:bdr w:val="none" w:sz="0" w:space="0" w:color="auto" w:frame="1"/>
            <w:shd w:val="clear" w:color="auto" w:fill="FFFFFF"/>
          </w:rPr>
          <w:t>https://github.blog/2019-06-21-the-github-enterprise-audit-log-api-for-graphql-beginners/</w:t>
        </w:r>
      </w:hyperlink>
    </w:p>
    <w:p w14:paraId="3D145CF5" w14:textId="2937B041" w:rsidR="002921BD" w:rsidRPr="002921BD" w:rsidRDefault="002921BD" w:rsidP="002921BD">
      <w:pPr>
        <w:shd w:val="clear" w:color="auto" w:fill="FFFFFF"/>
        <w:ind w:left="720"/>
        <w:rPr>
          <w:rFonts w:ascii="Calibri" w:eastAsia="Times New Roman" w:hAnsi="Calibri" w:cs="Segoe UI"/>
          <w:color w:val="0C64C0"/>
          <w:sz w:val="22"/>
          <w:szCs w:val="22"/>
          <w:bdr w:val="none" w:sz="0" w:space="0" w:color="auto" w:frame="1"/>
        </w:rPr>
      </w:pPr>
    </w:p>
    <w:p w14:paraId="513F0935" w14:textId="77777777" w:rsidR="002921BD" w:rsidRPr="002921BD" w:rsidRDefault="002921BD" w:rsidP="002921BD">
      <w:pPr>
        <w:shd w:val="clear" w:color="auto" w:fill="FFFFFF"/>
        <w:ind w:left="360"/>
        <w:rPr>
          <w:rFonts w:ascii="Calibri" w:eastAsia="Times New Roman" w:hAnsi="Calibri" w:cs="Segoe UI"/>
          <w:color w:val="0C64C0"/>
          <w:sz w:val="22"/>
          <w:szCs w:val="22"/>
          <w:bdr w:val="none" w:sz="0" w:space="0" w:color="auto" w:frame="1"/>
        </w:rPr>
      </w:pPr>
      <w:r w:rsidRPr="002921BD">
        <w:rPr>
          <w:rFonts w:ascii="Calibri" w:eastAsia="Times New Roman" w:hAnsi="Calibri" w:cs="Segoe UI"/>
          <w:color w:val="0C64C0"/>
          <w:sz w:val="22"/>
          <w:szCs w:val="22"/>
          <w:bdr w:val="none" w:sz="0" w:space="0" w:color="auto" w:frame="1"/>
        </w:rPr>
        <w:t> </w:t>
      </w:r>
    </w:p>
    <w:p w14:paraId="7A5106CC" w14:textId="77777777" w:rsidR="002921BD" w:rsidRPr="002921BD" w:rsidRDefault="002921BD" w:rsidP="002921BD">
      <w:pPr>
        <w:shd w:val="clear" w:color="auto" w:fill="FFFFFF"/>
        <w:ind w:firstLine="720"/>
        <w:rPr>
          <w:rFonts w:ascii="Calibri" w:eastAsia="Times New Roman" w:hAnsi="Calibri" w:cs="Segoe UI"/>
          <w:color w:val="0C64C0"/>
          <w:sz w:val="22"/>
          <w:szCs w:val="22"/>
          <w:bdr w:val="none" w:sz="0" w:space="0" w:color="auto" w:frame="1"/>
        </w:rPr>
      </w:pPr>
      <w:r w:rsidRPr="002921BD">
        <w:rPr>
          <w:rFonts w:ascii="Calibri" w:eastAsia="Times New Roman" w:hAnsi="Calibri" w:cs="Segoe UI"/>
          <w:color w:val="0C64C0"/>
          <w:sz w:val="22"/>
          <w:szCs w:val="22"/>
          <w:bdr w:val="none" w:sz="0" w:space="0" w:color="auto" w:frame="1"/>
        </w:rPr>
        <w:t>So technically all audit logs are available to you at any time, but only 90 days via UI. </w:t>
      </w:r>
    </w:p>
    <w:p w14:paraId="117ECA6E" w14:textId="77777777" w:rsidR="002921BD" w:rsidRPr="002921BD" w:rsidRDefault="002921BD" w:rsidP="002921BD">
      <w:pPr>
        <w:shd w:val="clear" w:color="auto" w:fill="FFFFFF"/>
        <w:ind w:left="360"/>
        <w:rPr>
          <w:rFonts w:ascii="Calibri" w:eastAsia="Times New Roman" w:hAnsi="Calibri" w:cs="Segoe UI"/>
          <w:color w:val="0C64C0"/>
          <w:sz w:val="22"/>
          <w:szCs w:val="22"/>
          <w:bdr w:val="none" w:sz="0" w:space="0" w:color="auto" w:frame="1"/>
        </w:rPr>
      </w:pPr>
      <w:r w:rsidRPr="002921BD">
        <w:rPr>
          <w:rFonts w:ascii="Calibri" w:eastAsia="Times New Roman" w:hAnsi="Calibri" w:cs="Segoe UI"/>
          <w:color w:val="0C64C0"/>
          <w:sz w:val="22"/>
          <w:szCs w:val="22"/>
          <w:bdr w:val="none" w:sz="0" w:space="0" w:color="auto" w:frame="1"/>
        </w:rPr>
        <w:t> </w:t>
      </w:r>
    </w:p>
    <w:p w14:paraId="134DAAA9" w14:textId="77777777" w:rsidR="008E1D22" w:rsidRPr="008E1D22" w:rsidRDefault="002921BD" w:rsidP="008E1D22">
      <w:pPr>
        <w:ind w:left="720"/>
        <w:rPr>
          <w:rFonts w:ascii="Times New Roman" w:eastAsia="Times New Roman" w:hAnsi="Times New Roman" w:cs="Times New Roman"/>
        </w:rPr>
      </w:pPr>
      <w:r w:rsidRPr="002921BD">
        <w:rPr>
          <w:rFonts w:ascii="Calibri" w:eastAsia="Times New Roman" w:hAnsi="Calibri" w:cs="Segoe UI"/>
          <w:color w:val="0C64C0"/>
          <w:sz w:val="22"/>
          <w:szCs w:val="22"/>
          <w:bdr w:val="none" w:sz="0" w:space="0" w:color="auto" w:frame="1"/>
        </w:rPr>
        <w:t>For additional support with reviewing audit logs, Gilead team members can reach out to Enterprise Support via </w:t>
      </w:r>
      <w:hyperlink r:id="rId8" w:tgtFrame="_blank" w:tooltip="Original URL: https://urldefense.com/v3/__https:/enterprise.githubsupport.com/hc/en-us/requests/new__;!!Dq7g1IpY!1fa0GoLYIc2_zRJT3VcOty44u-y9nNqc0Nwf07lvxDnvZu5P1IblgyR5688s56leBdnA0w$. Click or tap if you trust this link." w:history="1">
        <w:r w:rsidR="008E1D22" w:rsidRPr="008E1D22">
          <w:rPr>
            <w:rFonts w:ascii="Calibri" w:eastAsia="Times New Roman" w:hAnsi="Calibri" w:cs="Times New Roman"/>
            <w:color w:val="0000FF"/>
            <w:sz w:val="22"/>
            <w:szCs w:val="22"/>
            <w:u w:val="single"/>
            <w:bdr w:val="none" w:sz="0" w:space="0" w:color="auto" w:frame="1"/>
            <w:shd w:val="clear" w:color="auto" w:fill="FFFFFF"/>
          </w:rPr>
          <w:t>https://enterprise.githubsupport.com/hc/en-us/requests/new</w:t>
        </w:r>
      </w:hyperlink>
      <w:r w:rsidR="008E1D22" w:rsidRPr="008E1D22">
        <w:rPr>
          <w:rFonts w:ascii="Calibri" w:eastAsia="Times New Roman" w:hAnsi="Calibri" w:cs="Times New Roman"/>
          <w:color w:val="323130"/>
          <w:sz w:val="22"/>
          <w:szCs w:val="22"/>
          <w:shd w:val="clear" w:color="auto" w:fill="FFFFFF"/>
        </w:rPr>
        <w:t> </w:t>
      </w:r>
    </w:p>
    <w:p w14:paraId="48289D6D" w14:textId="54E5E9F8" w:rsidR="002921BD" w:rsidRPr="002921BD" w:rsidRDefault="002921BD" w:rsidP="002921BD">
      <w:pPr>
        <w:shd w:val="clear" w:color="auto" w:fill="FFFFFF"/>
        <w:ind w:left="720"/>
        <w:rPr>
          <w:rFonts w:ascii="Calibri" w:eastAsia="Times New Roman" w:hAnsi="Calibri" w:cs="Segoe UI"/>
          <w:color w:val="0C64C0"/>
          <w:sz w:val="22"/>
          <w:szCs w:val="22"/>
          <w:bdr w:val="none" w:sz="0" w:space="0" w:color="auto" w:frame="1"/>
        </w:rPr>
      </w:pPr>
    </w:p>
    <w:p w14:paraId="7D75B98B" w14:textId="66A5A372" w:rsidR="00A83EA9" w:rsidRPr="00A83EA9" w:rsidRDefault="002921BD" w:rsidP="00843786">
      <w:pPr>
        <w:pStyle w:val="xmsonormal"/>
        <w:shd w:val="clear" w:color="auto" w:fill="FFFFFF"/>
        <w:spacing w:before="0" w:beforeAutospacing="0" w:after="0" w:afterAutospacing="0"/>
        <w:textAlignment w:val="baseline"/>
        <w:rPr>
          <w:rFonts w:ascii="Calibri" w:hAnsi="Calibri" w:cs="Segoe UI"/>
          <w:color w:val="4472C4" w:themeColor="accent1"/>
          <w:sz w:val="22"/>
          <w:szCs w:val="22"/>
        </w:rPr>
      </w:pPr>
      <w:r w:rsidRPr="002921BD">
        <w:rPr>
          <w:rFonts w:ascii="Calibri" w:hAnsi="Calibri" w:cs="Segoe UI"/>
          <w:color w:val="4472C4" w:themeColor="accent1"/>
          <w:sz w:val="22"/>
          <w:szCs w:val="22"/>
        </w:rPr>
        <w:t> </w:t>
      </w:r>
    </w:p>
    <w:p w14:paraId="285C01E8" w14:textId="77777777" w:rsidR="00A83EA9" w:rsidRPr="00A83EA9" w:rsidRDefault="00A83EA9" w:rsidP="00A83EA9">
      <w:pPr>
        <w:numPr>
          <w:ilvl w:val="0"/>
          <w:numId w:val="2"/>
        </w:numPr>
        <w:shd w:val="clear" w:color="auto" w:fill="FFFFFF"/>
        <w:rPr>
          <w:rFonts w:ascii="Calibri" w:eastAsia="Times New Roman" w:hAnsi="Calibri" w:cs="Segoe UI"/>
          <w:color w:val="000000"/>
          <w:sz w:val="22"/>
          <w:szCs w:val="22"/>
        </w:rPr>
      </w:pPr>
      <w:r w:rsidRPr="00A83EA9">
        <w:rPr>
          <w:rFonts w:ascii="Calibri" w:eastAsia="Times New Roman" w:hAnsi="Calibri" w:cs="Segoe UI"/>
          <w:color w:val="000000"/>
          <w:sz w:val="22"/>
          <w:szCs w:val="22"/>
        </w:rPr>
        <w:t>Clarify: What does the Audit Log capture?</w:t>
      </w:r>
      <w:r w:rsidRPr="00A83EA9">
        <w:rPr>
          <w:rFonts w:ascii="Calibri" w:eastAsia="Times New Roman" w:hAnsi="Calibri" w:cs="Segoe UI"/>
          <w:color w:val="000000"/>
          <w:sz w:val="22"/>
          <w:szCs w:val="22"/>
        </w:rPr>
        <w:br/>
      </w:r>
      <w:r w:rsidRPr="00A83EA9">
        <w:rPr>
          <w:rFonts w:ascii="Calibri" w:eastAsia="Times New Roman" w:hAnsi="Calibri" w:cs="Segoe UI"/>
          <w:color w:val="0C64C0"/>
          <w:sz w:val="22"/>
          <w:szCs w:val="22"/>
          <w:bdr w:val="none" w:sz="0" w:space="0" w:color="auto" w:frame="1"/>
        </w:rPr>
        <w:t>The audit log allows organization admins to quickly review the actions performed by members of your organization. It includes details such as who performed the action, what the action was, and when it was performed.</w:t>
      </w:r>
      <w:r w:rsidRPr="00A83EA9">
        <w:rPr>
          <w:rFonts w:ascii="Calibri" w:eastAsia="Times New Roman" w:hAnsi="Calibri" w:cs="Segoe UI"/>
          <w:color w:val="000000"/>
          <w:sz w:val="22"/>
          <w:szCs w:val="22"/>
        </w:rPr>
        <w:br/>
      </w:r>
      <w:hyperlink r:id="rId9" w:anchor="accessing-the-audit-log" w:tgtFrame="_blank" w:history="1">
        <w:r w:rsidRPr="00A83EA9">
          <w:rPr>
            <w:rFonts w:ascii="Calibri" w:eastAsia="Times New Roman" w:hAnsi="Calibri" w:cs="Segoe UI"/>
            <w:color w:val="0000FF"/>
            <w:u w:val="single"/>
            <w:bdr w:val="none" w:sz="0" w:space="0" w:color="auto" w:frame="1"/>
          </w:rPr>
          <w:t>https://help.github.com/en/github/setting-up-and-managing-organizations-and-teams/reviewing-the-audit-log-for-your-organization#accessing-the-audit-log</w:t>
        </w:r>
        <w:r w:rsidRPr="00A83EA9">
          <w:rPr>
            <w:rFonts w:ascii="Calibri" w:eastAsia="Times New Roman" w:hAnsi="Calibri" w:cs="Segoe UI"/>
            <w:color w:val="0000FF"/>
            <w:u w:val="single"/>
            <w:bdr w:val="none" w:sz="0" w:space="0" w:color="auto" w:frame="1"/>
          </w:rPr>
          <w:br/>
        </w:r>
      </w:hyperlink>
      <w:r w:rsidRPr="00A83EA9">
        <w:rPr>
          <w:rFonts w:ascii="Calibri" w:eastAsia="Times New Roman" w:hAnsi="Calibri" w:cs="Segoe UI"/>
          <w:color w:val="000000"/>
          <w:sz w:val="22"/>
          <w:szCs w:val="22"/>
        </w:rPr>
        <w:t>   </w:t>
      </w:r>
    </w:p>
    <w:p w14:paraId="6CC1F739" w14:textId="7CB0BA1F" w:rsidR="00A83EA9" w:rsidRPr="00A83EA9" w:rsidRDefault="00A83EA9" w:rsidP="00A83EA9">
      <w:pPr>
        <w:numPr>
          <w:ilvl w:val="0"/>
          <w:numId w:val="2"/>
        </w:numPr>
        <w:shd w:val="clear" w:color="auto" w:fill="FFFFFF"/>
        <w:rPr>
          <w:rFonts w:ascii="Calibri" w:eastAsia="Times New Roman" w:hAnsi="Calibri" w:cs="Segoe UI"/>
          <w:color w:val="000000"/>
          <w:sz w:val="22"/>
          <w:szCs w:val="22"/>
        </w:rPr>
      </w:pPr>
      <w:r w:rsidRPr="00A83EA9">
        <w:rPr>
          <w:rFonts w:ascii="Calibri" w:eastAsia="Times New Roman" w:hAnsi="Calibri" w:cs="Segoe UI"/>
          <w:color w:val="000000"/>
          <w:sz w:val="22"/>
          <w:szCs w:val="22"/>
        </w:rPr>
        <w:lastRenderedPageBreak/>
        <w:t>Clarify on Org deletion (and renaming) if this function can be locked down? If not, is there a restoration process? Does Ent. Admin have a list of deleted orgs? Is there an escalation process with GitHub for restoring them?</w:t>
      </w:r>
      <w:r w:rsidRPr="00A83EA9">
        <w:rPr>
          <w:rFonts w:ascii="Calibri" w:eastAsia="Times New Roman" w:hAnsi="Calibri" w:cs="Segoe UI"/>
          <w:color w:val="000000"/>
          <w:sz w:val="22"/>
          <w:szCs w:val="22"/>
        </w:rPr>
        <w:br/>
      </w:r>
      <w:r w:rsidRPr="00A83EA9">
        <w:rPr>
          <w:rFonts w:ascii="Calibri" w:eastAsia="Times New Roman" w:hAnsi="Calibri" w:cs="Segoe UI"/>
          <w:color w:val="0C64C0"/>
          <w:sz w:val="22"/>
          <w:szCs w:val="22"/>
          <w:bdr w:val="none" w:sz="0" w:space="0" w:color="auto" w:frame="1"/>
        </w:rPr>
        <w:t xml:space="preserve">As per </w:t>
      </w:r>
      <w:proofErr w:type="spellStart"/>
      <w:r w:rsidRPr="00A83EA9">
        <w:rPr>
          <w:rFonts w:ascii="Calibri" w:eastAsia="Times New Roman" w:hAnsi="Calibri" w:cs="Segoe UI"/>
          <w:color w:val="0C64C0"/>
          <w:sz w:val="22"/>
          <w:szCs w:val="22"/>
          <w:bdr w:val="none" w:sz="0" w:space="0" w:color="auto" w:frame="1"/>
        </w:rPr>
        <w:t>Github</w:t>
      </w:r>
      <w:proofErr w:type="spellEnd"/>
      <w:r w:rsidRPr="00A83EA9">
        <w:rPr>
          <w:rFonts w:ascii="Calibri" w:eastAsia="Times New Roman" w:hAnsi="Calibri" w:cs="Segoe UI"/>
          <w:color w:val="0C64C0"/>
          <w:sz w:val="22"/>
          <w:szCs w:val="22"/>
          <w:bdr w:val="none" w:sz="0" w:space="0" w:color="auto" w:frame="1"/>
        </w:rPr>
        <w:t xml:space="preserve"> documentation, </w:t>
      </w:r>
      <w:proofErr w:type="gramStart"/>
      <w:r w:rsidRPr="00A83EA9">
        <w:rPr>
          <w:rFonts w:ascii="Calibri" w:eastAsia="Times New Roman" w:hAnsi="Calibri" w:cs="Segoe UI"/>
          <w:color w:val="0C64C0"/>
          <w:sz w:val="22"/>
          <w:szCs w:val="22"/>
          <w:bdr w:val="none" w:sz="0" w:space="0" w:color="auto" w:frame="1"/>
        </w:rPr>
        <w:t>Once</w:t>
      </w:r>
      <w:proofErr w:type="gramEnd"/>
      <w:r w:rsidRPr="00A83EA9">
        <w:rPr>
          <w:rFonts w:ascii="Calibri" w:eastAsia="Times New Roman" w:hAnsi="Calibri" w:cs="Segoe UI"/>
          <w:color w:val="0C64C0"/>
          <w:sz w:val="22"/>
          <w:szCs w:val="22"/>
          <w:bdr w:val="none" w:sz="0" w:space="0" w:color="auto" w:frame="1"/>
        </w:rPr>
        <w:t xml:space="preserve"> you delete an organization, GitHub cannot restore your content.</w:t>
      </w:r>
      <w:r w:rsidR="002921BD">
        <w:rPr>
          <w:rFonts w:ascii="Calibri" w:eastAsia="Times New Roman" w:hAnsi="Calibri" w:cs="Segoe UI"/>
          <w:color w:val="0C64C0"/>
          <w:sz w:val="22"/>
          <w:szCs w:val="22"/>
          <w:bdr w:val="none" w:sz="0" w:space="0" w:color="auto" w:frame="1"/>
        </w:rPr>
        <w:t xml:space="preserve"> But </w:t>
      </w:r>
      <w:proofErr w:type="spellStart"/>
      <w:r w:rsidR="002921BD">
        <w:rPr>
          <w:rFonts w:ascii="Calibri" w:eastAsia="Times New Roman" w:hAnsi="Calibri" w:cs="Segoe UI"/>
          <w:color w:val="0C64C0"/>
          <w:sz w:val="22"/>
          <w:szCs w:val="22"/>
          <w:bdr w:val="none" w:sz="0" w:space="0" w:color="auto" w:frame="1"/>
        </w:rPr>
        <w:t>Github</w:t>
      </w:r>
      <w:proofErr w:type="spellEnd"/>
      <w:r w:rsidR="002921BD">
        <w:rPr>
          <w:rFonts w:ascii="Calibri" w:eastAsia="Times New Roman" w:hAnsi="Calibri" w:cs="Segoe UI"/>
          <w:color w:val="0C64C0"/>
          <w:sz w:val="22"/>
          <w:szCs w:val="22"/>
          <w:bdr w:val="none" w:sz="0" w:space="0" w:color="auto" w:frame="1"/>
        </w:rPr>
        <w:t xml:space="preserve"> support may be able to restore with a P1 request. </w:t>
      </w:r>
      <w:proofErr w:type="spellStart"/>
      <w:r w:rsidR="002921BD">
        <w:rPr>
          <w:rFonts w:ascii="Calibri" w:eastAsia="Times New Roman" w:hAnsi="Calibri" w:cs="Segoe UI"/>
          <w:color w:val="0C64C0"/>
          <w:sz w:val="22"/>
          <w:szCs w:val="22"/>
          <w:bdr w:val="none" w:sz="0" w:space="0" w:color="auto" w:frame="1"/>
        </w:rPr>
        <w:t>Srini</w:t>
      </w:r>
      <w:proofErr w:type="spellEnd"/>
      <w:r w:rsidR="002921BD">
        <w:rPr>
          <w:rFonts w:ascii="Calibri" w:eastAsia="Times New Roman" w:hAnsi="Calibri" w:cs="Segoe UI"/>
          <w:color w:val="0C64C0"/>
          <w:sz w:val="22"/>
          <w:szCs w:val="22"/>
          <w:bdr w:val="none" w:sz="0" w:space="0" w:color="auto" w:frame="1"/>
        </w:rPr>
        <w:t xml:space="preserve"> will confirm on this.</w:t>
      </w:r>
      <w:r w:rsidRPr="00A83EA9">
        <w:rPr>
          <w:rFonts w:ascii="Calibri" w:eastAsia="Times New Roman" w:hAnsi="Calibri" w:cs="Segoe UI"/>
          <w:color w:val="0C64C0"/>
          <w:sz w:val="22"/>
          <w:szCs w:val="22"/>
          <w:bdr w:val="none" w:sz="0" w:space="0" w:color="auto" w:frame="1"/>
        </w:rPr>
        <w:br/>
      </w:r>
      <w:r w:rsidRPr="00A83EA9">
        <w:rPr>
          <w:rFonts w:ascii="Calibri" w:eastAsia="Times New Roman" w:hAnsi="Calibri" w:cs="Segoe UI"/>
          <w:color w:val="000000"/>
          <w:sz w:val="22"/>
          <w:szCs w:val="22"/>
        </w:rPr>
        <w:t>  </w:t>
      </w:r>
    </w:p>
    <w:p w14:paraId="68362CA8" w14:textId="77777777" w:rsidR="00A83EA9" w:rsidRPr="00A83EA9" w:rsidRDefault="00A83EA9" w:rsidP="00A83EA9">
      <w:pPr>
        <w:numPr>
          <w:ilvl w:val="0"/>
          <w:numId w:val="2"/>
        </w:numPr>
        <w:shd w:val="clear" w:color="auto" w:fill="FFFFFF"/>
        <w:rPr>
          <w:rFonts w:ascii="Calibri" w:eastAsia="Times New Roman" w:hAnsi="Calibri" w:cs="Segoe UI"/>
          <w:color w:val="000000"/>
          <w:sz w:val="22"/>
          <w:szCs w:val="22"/>
        </w:rPr>
      </w:pPr>
      <w:r w:rsidRPr="00A83EA9">
        <w:rPr>
          <w:rFonts w:ascii="Calibri" w:eastAsia="Times New Roman" w:hAnsi="Calibri" w:cs="Segoe UI"/>
          <w:color w:val="000000"/>
          <w:sz w:val="22"/>
          <w:szCs w:val="22"/>
        </w:rPr>
        <w:t>Confirm how long deleted repos are kept.</w:t>
      </w:r>
      <w:r w:rsidRPr="00A83EA9">
        <w:rPr>
          <w:rFonts w:ascii="Calibri" w:eastAsia="Times New Roman" w:hAnsi="Calibri" w:cs="Segoe UI"/>
          <w:color w:val="000000"/>
          <w:sz w:val="22"/>
          <w:szCs w:val="22"/>
        </w:rPr>
        <w:br/>
      </w:r>
      <w:r w:rsidRPr="00A83EA9">
        <w:rPr>
          <w:rFonts w:ascii="Calibri" w:eastAsia="Times New Roman" w:hAnsi="Calibri" w:cs="Segoe UI"/>
          <w:color w:val="0C64C0"/>
          <w:sz w:val="22"/>
          <w:szCs w:val="22"/>
          <w:bdr w:val="none" w:sz="0" w:space="0" w:color="auto" w:frame="1"/>
        </w:rPr>
        <w:t>A deleted repository can be restored within 90 days.</w:t>
      </w:r>
    </w:p>
    <w:p w14:paraId="015C190E" w14:textId="77777777" w:rsidR="00A83EA9" w:rsidRPr="00A83EA9" w:rsidRDefault="00A83EA9" w:rsidP="00A83EA9">
      <w:pPr>
        <w:shd w:val="clear" w:color="auto" w:fill="FFFFFF"/>
        <w:rPr>
          <w:rFonts w:ascii="Calibri" w:eastAsia="Times New Roman" w:hAnsi="Calibri" w:cs="Times New Roman"/>
          <w:color w:val="000000"/>
          <w:sz w:val="22"/>
          <w:szCs w:val="22"/>
        </w:rPr>
      </w:pPr>
      <w:r w:rsidRPr="00A83EA9">
        <w:rPr>
          <w:rFonts w:ascii="Calibri" w:eastAsia="Times New Roman" w:hAnsi="Calibri" w:cs="Times New Roman"/>
          <w:color w:val="000000"/>
          <w:sz w:val="22"/>
          <w:szCs w:val="22"/>
          <w:bdr w:val="none" w:sz="0" w:space="0" w:color="auto" w:frame="1"/>
        </w:rPr>
        <w:t> </w:t>
      </w:r>
    </w:p>
    <w:p w14:paraId="4539D067" w14:textId="77777777" w:rsidR="00A83EA9" w:rsidRPr="00A83EA9" w:rsidRDefault="00A83EA9" w:rsidP="00A83EA9">
      <w:pPr>
        <w:shd w:val="clear" w:color="auto" w:fill="FFFFFF"/>
        <w:rPr>
          <w:rFonts w:ascii="Calibri" w:eastAsia="Times New Roman" w:hAnsi="Calibri" w:cs="Times New Roman"/>
          <w:color w:val="000000"/>
          <w:sz w:val="22"/>
          <w:szCs w:val="22"/>
        </w:rPr>
      </w:pPr>
      <w:r w:rsidRPr="00A83EA9">
        <w:rPr>
          <w:rFonts w:ascii="Calibri" w:eastAsia="Times New Roman" w:hAnsi="Calibri" w:cs="Times New Roman"/>
          <w:color w:val="000000"/>
          <w:sz w:val="22"/>
          <w:szCs w:val="22"/>
        </w:rPr>
        <w:t>To Dos:</w:t>
      </w:r>
    </w:p>
    <w:p w14:paraId="55FCE09A" w14:textId="77777777" w:rsidR="00A83EA9" w:rsidRPr="00A83EA9" w:rsidRDefault="00A83EA9" w:rsidP="00A83EA9">
      <w:pPr>
        <w:numPr>
          <w:ilvl w:val="0"/>
          <w:numId w:val="3"/>
        </w:numPr>
        <w:shd w:val="clear" w:color="auto" w:fill="FFFFFF"/>
        <w:rPr>
          <w:rFonts w:ascii="Calibri" w:eastAsia="Times New Roman" w:hAnsi="Calibri" w:cs="Segoe UI"/>
          <w:color w:val="000000"/>
          <w:sz w:val="22"/>
          <w:szCs w:val="22"/>
        </w:rPr>
      </w:pPr>
      <w:r w:rsidRPr="00A83EA9">
        <w:rPr>
          <w:rFonts w:ascii="Calibri" w:eastAsia="Times New Roman" w:hAnsi="Calibri" w:cs="Segoe UI"/>
          <w:color w:val="000000"/>
          <w:sz w:val="22"/>
          <w:szCs w:val="22"/>
        </w:rPr>
        <w:t>Update documentation to clarify getting GitHub handle prior to requesting access.</w:t>
      </w:r>
      <w:r w:rsidRPr="00A83EA9">
        <w:rPr>
          <w:rFonts w:ascii="Calibri" w:eastAsia="Times New Roman" w:hAnsi="Calibri" w:cs="Segoe UI"/>
          <w:color w:val="000000"/>
          <w:sz w:val="22"/>
          <w:szCs w:val="22"/>
        </w:rPr>
        <w:br/>
      </w:r>
      <w:r w:rsidRPr="00A83EA9">
        <w:rPr>
          <w:rFonts w:ascii="Calibri" w:eastAsia="Times New Roman" w:hAnsi="Calibri" w:cs="Segoe UI"/>
          <w:color w:val="0C64C0"/>
          <w:sz w:val="22"/>
          <w:szCs w:val="22"/>
          <w:bdr w:val="none" w:sz="0" w:space="0" w:color="auto" w:frame="1"/>
        </w:rPr>
        <w:t>Work in progress</w:t>
      </w:r>
    </w:p>
    <w:p w14:paraId="61414970" w14:textId="77777777" w:rsidR="00A83EA9" w:rsidRPr="00A83EA9" w:rsidRDefault="00A83EA9" w:rsidP="00A83EA9">
      <w:pPr>
        <w:numPr>
          <w:ilvl w:val="0"/>
          <w:numId w:val="3"/>
        </w:numPr>
        <w:shd w:val="clear" w:color="auto" w:fill="FFFFFF"/>
        <w:rPr>
          <w:rFonts w:ascii="Calibri" w:eastAsia="Times New Roman" w:hAnsi="Calibri" w:cs="Segoe UI"/>
          <w:color w:val="000000"/>
          <w:sz w:val="22"/>
          <w:szCs w:val="22"/>
        </w:rPr>
      </w:pPr>
      <w:r w:rsidRPr="00A83EA9">
        <w:rPr>
          <w:rFonts w:ascii="Calibri" w:eastAsia="Times New Roman" w:hAnsi="Calibri" w:cs="Segoe UI"/>
          <w:color w:val="000000"/>
          <w:sz w:val="22"/>
          <w:szCs w:val="22"/>
        </w:rPr>
        <w:t>Need to clarify in UG with images and text how to help people not confuse their personal GitHub accounts with their Gilead one.</w:t>
      </w:r>
      <w:r w:rsidRPr="00A83EA9">
        <w:rPr>
          <w:rFonts w:ascii="Calibri" w:eastAsia="Times New Roman" w:hAnsi="Calibri" w:cs="Segoe UI"/>
          <w:color w:val="000000"/>
          <w:sz w:val="22"/>
          <w:szCs w:val="22"/>
        </w:rPr>
        <w:br/>
      </w:r>
      <w:r w:rsidRPr="00A83EA9">
        <w:rPr>
          <w:rFonts w:ascii="Calibri" w:eastAsia="Times New Roman" w:hAnsi="Calibri" w:cs="Segoe UI"/>
          <w:color w:val="0C64C0"/>
          <w:sz w:val="22"/>
          <w:szCs w:val="22"/>
          <w:bdr w:val="none" w:sz="0" w:space="0" w:color="auto" w:frame="1"/>
        </w:rPr>
        <w:t>Work in progress</w:t>
      </w:r>
    </w:p>
    <w:p w14:paraId="20AB3132" w14:textId="64347381" w:rsidR="00A83EA9" w:rsidRPr="00A83EA9" w:rsidRDefault="00A83EA9" w:rsidP="00A83EA9">
      <w:pPr>
        <w:numPr>
          <w:ilvl w:val="0"/>
          <w:numId w:val="3"/>
        </w:numPr>
        <w:shd w:val="clear" w:color="auto" w:fill="FFFFFF"/>
        <w:rPr>
          <w:rFonts w:ascii="Calibri" w:eastAsia="Times New Roman" w:hAnsi="Calibri" w:cs="Segoe UI"/>
          <w:color w:val="FF0000"/>
          <w:sz w:val="22"/>
          <w:szCs w:val="22"/>
        </w:rPr>
      </w:pPr>
      <w:r w:rsidRPr="00A83EA9">
        <w:rPr>
          <w:rFonts w:ascii="Calibri" w:eastAsia="Times New Roman" w:hAnsi="Calibri" w:cs="Segoe UI"/>
          <w:color w:val="000000" w:themeColor="text1"/>
          <w:sz w:val="22"/>
          <w:szCs w:val="22"/>
        </w:rPr>
        <w:t>Cover forking as part of repo workshop</w:t>
      </w:r>
      <w:bookmarkStart w:id="0" w:name="_GoBack"/>
      <w:bookmarkEnd w:id="0"/>
      <w:r w:rsidRPr="00A83EA9">
        <w:rPr>
          <w:rFonts w:ascii="Calibri" w:eastAsia="Times New Roman" w:hAnsi="Calibri" w:cs="Segoe UI"/>
          <w:color w:val="FF0000"/>
          <w:sz w:val="22"/>
          <w:szCs w:val="22"/>
        </w:rPr>
        <w:br/>
      </w:r>
      <w:r w:rsidRPr="00A83EA9">
        <w:rPr>
          <w:rFonts w:ascii="Calibri" w:eastAsia="Times New Roman" w:hAnsi="Calibri" w:cs="Segoe UI"/>
          <w:color w:val="0C64C0"/>
          <w:sz w:val="22"/>
          <w:szCs w:val="22"/>
          <w:bdr w:val="none" w:sz="0" w:space="0" w:color="auto" w:frame="1"/>
        </w:rPr>
        <w:t xml:space="preserve">Will add it in </w:t>
      </w:r>
      <w:r w:rsidR="002921BD" w:rsidRPr="00A83EA9">
        <w:rPr>
          <w:rFonts w:ascii="Calibri" w:eastAsia="Times New Roman" w:hAnsi="Calibri" w:cs="Segoe UI"/>
          <w:color w:val="0C64C0"/>
          <w:sz w:val="22"/>
          <w:szCs w:val="22"/>
          <w:bdr w:val="none" w:sz="0" w:space="0" w:color="auto" w:frame="1"/>
        </w:rPr>
        <w:t>develope</w:t>
      </w:r>
      <w:r w:rsidR="002921BD">
        <w:rPr>
          <w:rFonts w:ascii="Calibri" w:eastAsia="Times New Roman" w:hAnsi="Calibri" w:cs="Segoe UI"/>
          <w:color w:val="0C64C0"/>
          <w:sz w:val="22"/>
          <w:szCs w:val="22"/>
          <w:bdr w:val="none" w:sz="0" w:space="0" w:color="auto" w:frame="1"/>
        </w:rPr>
        <w:t xml:space="preserve">r’s </w:t>
      </w:r>
      <w:r w:rsidRPr="00A83EA9">
        <w:rPr>
          <w:rFonts w:ascii="Calibri" w:eastAsia="Times New Roman" w:hAnsi="Calibri" w:cs="Segoe UI"/>
          <w:color w:val="0C64C0"/>
          <w:sz w:val="22"/>
          <w:szCs w:val="22"/>
          <w:bdr w:val="none" w:sz="0" w:space="0" w:color="auto" w:frame="1"/>
        </w:rPr>
        <w:t>workshop</w:t>
      </w:r>
      <w:r w:rsidRPr="00A83EA9">
        <w:rPr>
          <w:rFonts w:ascii="Calibri" w:eastAsia="Times New Roman" w:hAnsi="Calibri" w:cs="Segoe UI"/>
          <w:color w:val="FF0000"/>
          <w:sz w:val="22"/>
          <w:szCs w:val="22"/>
        </w:rPr>
        <w:t> </w:t>
      </w:r>
    </w:p>
    <w:p w14:paraId="17D621FD" w14:textId="77777777" w:rsidR="00AE1E92" w:rsidRDefault="00AE1E92"/>
    <w:sectPr w:rsidR="00AE1E92" w:rsidSect="000C3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E106A"/>
    <w:multiLevelType w:val="hybridMultilevel"/>
    <w:tmpl w:val="B5CA7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135711"/>
    <w:multiLevelType w:val="hybridMultilevel"/>
    <w:tmpl w:val="B95C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C3FBB"/>
    <w:multiLevelType w:val="multilevel"/>
    <w:tmpl w:val="501C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4967FB"/>
    <w:multiLevelType w:val="hybridMultilevel"/>
    <w:tmpl w:val="97F6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D5D55"/>
    <w:multiLevelType w:val="multilevel"/>
    <w:tmpl w:val="1F403F32"/>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6927C9"/>
    <w:multiLevelType w:val="multilevel"/>
    <w:tmpl w:val="A5B458CA"/>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A9"/>
    <w:rsid w:val="000C36F5"/>
    <w:rsid w:val="002921BD"/>
    <w:rsid w:val="00395EC8"/>
    <w:rsid w:val="00471ACE"/>
    <w:rsid w:val="005D259D"/>
    <w:rsid w:val="007E680C"/>
    <w:rsid w:val="00843786"/>
    <w:rsid w:val="008E1D22"/>
    <w:rsid w:val="00A04299"/>
    <w:rsid w:val="00A83EA9"/>
    <w:rsid w:val="00AE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AF3D1"/>
  <w15:chartTrackingRefBased/>
  <w15:docId w15:val="{EBBB8900-9172-324A-97D6-9764F102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EA9"/>
    <w:rPr>
      <w:color w:val="0000FF"/>
      <w:u w:val="single"/>
    </w:rPr>
  </w:style>
  <w:style w:type="paragraph" w:styleId="NormalWeb">
    <w:name w:val="Normal (Web)"/>
    <w:basedOn w:val="Normal"/>
    <w:uiPriority w:val="99"/>
    <w:semiHidden/>
    <w:unhideWhenUsed/>
    <w:rsid w:val="00A83EA9"/>
    <w:pPr>
      <w:spacing w:before="100" w:beforeAutospacing="1" w:after="100" w:afterAutospacing="1"/>
    </w:pPr>
    <w:rPr>
      <w:rFonts w:ascii="Times New Roman" w:eastAsia="Times New Roman" w:hAnsi="Times New Roman" w:cs="Times New Roman"/>
    </w:rPr>
  </w:style>
  <w:style w:type="paragraph" w:customStyle="1" w:styleId="xmsonormal">
    <w:name w:val="x_msonormal"/>
    <w:basedOn w:val="Normal"/>
    <w:rsid w:val="002921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921BD"/>
    <w:pPr>
      <w:ind w:left="720"/>
      <w:contextualSpacing/>
    </w:pPr>
  </w:style>
  <w:style w:type="character" w:styleId="UnresolvedMention">
    <w:name w:val="Unresolved Mention"/>
    <w:basedOn w:val="DefaultParagraphFont"/>
    <w:uiPriority w:val="99"/>
    <w:semiHidden/>
    <w:unhideWhenUsed/>
    <w:rsid w:val="00292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10488">
      <w:bodyDiv w:val="1"/>
      <w:marLeft w:val="0"/>
      <w:marRight w:val="0"/>
      <w:marTop w:val="0"/>
      <w:marBottom w:val="0"/>
      <w:divBdr>
        <w:top w:val="none" w:sz="0" w:space="0" w:color="auto"/>
        <w:left w:val="none" w:sz="0" w:space="0" w:color="auto"/>
        <w:bottom w:val="none" w:sz="0" w:space="0" w:color="auto"/>
        <w:right w:val="none" w:sz="0" w:space="0" w:color="auto"/>
      </w:divBdr>
    </w:div>
    <w:div w:id="356858881">
      <w:bodyDiv w:val="1"/>
      <w:marLeft w:val="0"/>
      <w:marRight w:val="0"/>
      <w:marTop w:val="0"/>
      <w:marBottom w:val="0"/>
      <w:divBdr>
        <w:top w:val="none" w:sz="0" w:space="0" w:color="auto"/>
        <w:left w:val="none" w:sz="0" w:space="0" w:color="auto"/>
        <w:bottom w:val="none" w:sz="0" w:space="0" w:color="auto"/>
        <w:right w:val="none" w:sz="0" w:space="0" w:color="auto"/>
      </w:divBdr>
      <w:divsChild>
        <w:div w:id="1450079698">
          <w:marLeft w:val="0"/>
          <w:marRight w:val="0"/>
          <w:marTop w:val="0"/>
          <w:marBottom w:val="0"/>
          <w:divBdr>
            <w:top w:val="none" w:sz="0" w:space="0" w:color="auto"/>
            <w:left w:val="none" w:sz="0" w:space="0" w:color="auto"/>
            <w:bottom w:val="none" w:sz="0" w:space="0" w:color="auto"/>
            <w:right w:val="none" w:sz="0" w:space="0" w:color="auto"/>
          </w:divBdr>
        </w:div>
        <w:div w:id="931279781">
          <w:marLeft w:val="0"/>
          <w:marRight w:val="0"/>
          <w:marTop w:val="0"/>
          <w:marBottom w:val="0"/>
          <w:divBdr>
            <w:top w:val="none" w:sz="0" w:space="0" w:color="auto"/>
            <w:left w:val="none" w:sz="0" w:space="0" w:color="auto"/>
            <w:bottom w:val="none" w:sz="0" w:space="0" w:color="auto"/>
            <w:right w:val="none" w:sz="0" w:space="0" w:color="auto"/>
          </w:divBdr>
        </w:div>
        <w:div w:id="1579632535">
          <w:marLeft w:val="0"/>
          <w:marRight w:val="0"/>
          <w:marTop w:val="0"/>
          <w:marBottom w:val="0"/>
          <w:divBdr>
            <w:top w:val="none" w:sz="0" w:space="0" w:color="auto"/>
            <w:left w:val="none" w:sz="0" w:space="0" w:color="auto"/>
            <w:bottom w:val="none" w:sz="0" w:space="0" w:color="auto"/>
            <w:right w:val="none" w:sz="0" w:space="0" w:color="auto"/>
          </w:divBdr>
        </w:div>
        <w:div w:id="2054888017">
          <w:marLeft w:val="0"/>
          <w:marRight w:val="0"/>
          <w:marTop w:val="0"/>
          <w:marBottom w:val="0"/>
          <w:divBdr>
            <w:top w:val="none" w:sz="0" w:space="0" w:color="auto"/>
            <w:left w:val="none" w:sz="0" w:space="0" w:color="auto"/>
            <w:bottom w:val="none" w:sz="0" w:space="0" w:color="auto"/>
            <w:right w:val="none" w:sz="0" w:space="0" w:color="auto"/>
          </w:divBdr>
        </w:div>
        <w:div w:id="532305999">
          <w:marLeft w:val="0"/>
          <w:marRight w:val="0"/>
          <w:marTop w:val="0"/>
          <w:marBottom w:val="0"/>
          <w:divBdr>
            <w:top w:val="none" w:sz="0" w:space="0" w:color="auto"/>
            <w:left w:val="none" w:sz="0" w:space="0" w:color="auto"/>
            <w:bottom w:val="none" w:sz="0" w:space="0" w:color="auto"/>
            <w:right w:val="none" w:sz="0" w:space="0" w:color="auto"/>
          </w:divBdr>
        </w:div>
        <w:div w:id="2083062276">
          <w:marLeft w:val="0"/>
          <w:marRight w:val="0"/>
          <w:marTop w:val="0"/>
          <w:marBottom w:val="0"/>
          <w:divBdr>
            <w:top w:val="none" w:sz="0" w:space="0" w:color="auto"/>
            <w:left w:val="none" w:sz="0" w:space="0" w:color="auto"/>
            <w:bottom w:val="none" w:sz="0" w:space="0" w:color="auto"/>
            <w:right w:val="none" w:sz="0" w:space="0" w:color="auto"/>
          </w:divBdr>
        </w:div>
        <w:div w:id="1412655051">
          <w:marLeft w:val="0"/>
          <w:marRight w:val="0"/>
          <w:marTop w:val="0"/>
          <w:marBottom w:val="0"/>
          <w:divBdr>
            <w:top w:val="none" w:sz="0" w:space="0" w:color="auto"/>
            <w:left w:val="none" w:sz="0" w:space="0" w:color="auto"/>
            <w:bottom w:val="none" w:sz="0" w:space="0" w:color="auto"/>
            <w:right w:val="none" w:sz="0" w:space="0" w:color="auto"/>
          </w:divBdr>
        </w:div>
        <w:div w:id="2125344652">
          <w:marLeft w:val="0"/>
          <w:marRight w:val="0"/>
          <w:marTop w:val="0"/>
          <w:marBottom w:val="0"/>
          <w:divBdr>
            <w:top w:val="none" w:sz="0" w:space="0" w:color="auto"/>
            <w:left w:val="none" w:sz="0" w:space="0" w:color="auto"/>
            <w:bottom w:val="none" w:sz="0" w:space="0" w:color="auto"/>
            <w:right w:val="none" w:sz="0" w:space="0" w:color="auto"/>
          </w:divBdr>
        </w:div>
      </w:divsChild>
    </w:div>
    <w:div w:id="907691820">
      <w:bodyDiv w:val="1"/>
      <w:marLeft w:val="0"/>
      <w:marRight w:val="0"/>
      <w:marTop w:val="0"/>
      <w:marBottom w:val="0"/>
      <w:divBdr>
        <w:top w:val="none" w:sz="0" w:space="0" w:color="auto"/>
        <w:left w:val="none" w:sz="0" w:space="0" w:color="auto"/>
        <w:bottom w:val="none" w:sz="0" w:space="0" w:color="auto"/>
        <w:right w:val="none" w:sz="0" w:space="0" w:color="auto"/>
      </w:divBdr>
    </w:div>
    <w:div w:id="948314800">
      <w:bodyDiv w:val="1"/>
      <w:marLeft w:val="0"/>
      <w:marRight w:val="0"/>
      <w:marTop w:val="0"/>
      <w:marBottom w:val="0"/>
      <w:divBdr>
        <w:top w:val="none" w:sz="0" w:space="0" w:color="auto"/>
        <w:left w:val="none" w:sz="0" w:space="0" w:color="auto"/>
        <w:bottom w:val="none" w:sz="0" w:space="0" w:color="auto"/>
        <w:right w:val="none" w:sz="0" w:space="0" w:color="auto"/>
      </w:divBdr>
    </w:div>
    <w:div w:id="12922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c01.safelinks.protection.outlook.com/?url=https%3A%2F%2Furldefense.com%2Fv3%2F__https%3A%2Fenterprise.githubsupport.com%2Fhc%2Fen-us%2Frequests%2Fnew__%3B!!Dq7g1IpY!1fa0GoLYIc2_zRJT3VcOty44u-y9nNqc0Nwf07lvxDnvZu5P1IblgyR5688s56leBdnA0w%24&amp;data=02%7C01%7Ckalyani.t%408kmiles.com%7C4de6d1f857a440a43ac608d80d678983%7C39282642841847f5bdec4c1dfbcf42e9%7C0%7C0%7C637274085650421127&amp;sdata=AixjrRCCKuwR1%2BBb6biT2JAlxSvjkzp0caX7zXC5H1c%3D&amp;reserved=0" TargetMode="External"/><Relationship Id="rId3" Type="http://schemas.openxmlformats.org/officeDocument/2006/relationships/settings" Target="settings.xml"/><Relationship Id="rId7" Type="http://schemas.openxmlformats.org/officeDocument/2006/relationships/hyperlink" Target="https://apc01.safelinks.protection.outlook.com/?url=https%3A%2F%2Furldefense.com%2Fv3%2F__https%3A%2Fgithub.blog%2F2019-06-21-the-github-enterprise-audit-log-api-for-graphql-beginners%2F__%3B!!Dq7g1IpY!1fa0GoLYIc2_zRJT3VcOty44u-y9nNqc0Nwf07lvxDnvZu5P1IblgyR5688s56mWDpRL3A%24&amp;data=02%7C01%7Ckalyani.t%408kmiles.com%7C4de6d1f857a440a43ac608d80d678983%7C39282642841847f5bdec4c1dfbcf42e9%7C0%7C0%7C637274085650421127&amp;sdata=0v%2BVz5%2Fzac1HSSN6NPhl7WdKafcmUPyXsIurYIBxXKc%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c01.safelinks.protection.outlook.com/?url=https%3A%2F%2Furldefense.com%2Fv3%2F__https%3A%2Fgithub.com%2Fenterprises%2F__%3B!!Dq7g1IpY!1fa0GoLYIc2_zRJT3VcOty44u-y9nNqc0Nwf07lvxDnvZu5P1IblgyR5688s56ncyfxyjQ%24&amp;data=02%7C01%7Ckalyani.t%408kmiles.com%7C4de6d1f857a440a43ac608d80d678983%7C39282642841847f5bdec4c1dfbcf42e9%7C0%7C0%7C637274085650411131&amp;sdata=%2BuBzP0UoIDKYWhgfo%2BeyVkd7MxO8gtIcdbvwyx8jq0w%3D&amp;reserved=0" TargetMode="External"/><Relationship Id="rId11" Type="http://schemas.openxmlformats.org/officeDocument/2006/relationships/theme" Target="theme/theme1.xml"/><Relationship Id="rId5" Type="http://schemas.openxmlformats.org/officeDocument/2006/relationships/hyperlink" Target="https://github.com/enterprises/gilead-sciences-inc/ss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en/github/setting-up-and-managing-organizations-and-teams/reviewing-the-audit-log-for-your-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Thummapudi</dc:creator>
  <cp:keywords/>
  <dc:description/>
  <cp:lastModifiedBy>Kalyani Thummapudi</cp:lastModifiedBy>
  <cp:revision>5</cp:revision>
  <dcterms:created xsi:type="dcterms:W3CDTF">2020-06-10T17:26:00Z</dcterms:created>
  <dcterms:modified xsi:type="dcterms:W3CDTF">2020-06-10T18:51:00Z</dcterms:modified>
</cp:coreProperties>
</file>