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7C3AED"/>
          <w:sz w:val="20"/>
          <w:szCs w:val="20"/>
        </w:rPr>
        <w:t xml:space="preserve">PRODUCT REQUIREMENTS SPECIFICATION</w:t>
      </w:r>
    </w:p>
    <w:p>
      <w:pPr>
        <w:spacing w:after="200" w:before="0"/>
      </w:pPr>
      <w:r>
        <w:rPr>
          <w:rFonts w:ascii="Arial" w:cs="Arial" w:eastAsia="Arial" w:hAnsi="Arial"/>
          <w:b/>
          <w:bCs/>
          <w:color w:val="1E1B4B"/>
          <w:sz w:val="64"/>
          <w:szCs w:val="64"/>
        </w:rPr>
        <w:t xml:space="preserve">Intelligence Layer</w:t>
      </w:r>
    </w:p>
    <w:p>
      <w:pPr>
        <w:spacing w:after="80" w:before="0"/>
      </w:pPr>
      <w:r>
        <w:rPr>
          <w:rFonts w:ascii="Arial" w:cs="Arial" w:eastAsia="Arial" w:hAnsi="Arial"/>
          <w:color w:val="64748B"/>
          <w:sz w:val="32"/>
          <w:szCs w:val="32"/>
        </w:rPr>
        <w:t xml:space="preserve">AI Operating System for SME Operators</w:t>
      </w:r>
    </w:p>
    <w:p>
      <w:pPr>
        <w:pBdr>
          <w:bottom w:val="single" w:color="E2E8F0"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64748B"/>
                <w:sz w:val="18"/>
                <w:szCs w:val="18"/>
              </w:rPr>
              <w:t xml:space="preserve">Version</w:t>
            </w:r>
          </w:p>
          <w:p>
            <w:r>
              <w:rPr>
                <w:rFonts w:ascii="Arial" w:cs="Arial" w:eastAsia="Arial" w:hAnsi="Arial"/>
                <w:b/>
                <w:bCs/>
                <w:color w:val="1E1B4B"/>
                <w:sz w:val="22"/>
                <w:szCs w:val="22"/>
              </w:rPr>
              <w:t xml:space="preserve">1.0</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64748B"/>
                <w:sz w:val="18"/>
                <w:szCs w:val="18"/>
              </w:rPr>
              <w:t xml:space="preserve">Status</w:t>
            </w:r>
          </w:p>
          <w:p>
            <w:r>
              <w:rPr>
                <w:rFonts w:ascii="Arial" w:cs="Arial" w:eastAsia="Arial" w:hAnsi="Arial"/>
                <w:b/>
                <w:bCs/>
                <w:color w:val="1E1B4B"/>
                <w:sz w:val="22"/>
                <w:szCs w:val="22"/>
              </w:rPr>
              <w:t xml:space="preserve">Draft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64748B"/>
                <w:sz w:val="18"/>
                <w:szCs w:val="18"/>
              </w:rPr>
              <w:t xml:space="preserve">Date</w:t>
            </w:r>
          </w:p>
          <w:p>
            <w:r>
              <w:rPr>
                <w:rFonts w:ascii="Arial" w:cs="Arial" w:eastAsia="Arial" w:hAnsi="Arial"/>
                <w:b/>
                <w:bCs/>
                <w:color w:val="1E1B4B"/>
                <w:sz w:val="22"/>
                <w:szCs w:val="22"/>
              </w:rPr>
              <w:t xml:space="preserve">March 2026</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64748B"/>
                <w:sz w:val="18"/>
                <w:szCs w:val="18"/>
              </w:rPr>
              <w:t xml:space="preserve">Owner</w:t>
            </w:r>
          </w:p>
          <w:p>
            <w:r>
              <w:rPr>
                <w:rFonts w:ascii="Arial" w:cs="Arial" w:eastAsia="Arial" w:hAnsi="Arial"/>
                <w:b/>
                <w:bCs/>
                <w:color w:val="1E1B4B"/>
                <w:sz w:val="22"/>
                <w:szCs w:val="22"/>
              </w:rPr>
              <w:t xml:space="preserve">Parnell.Systems</w:t>
            </w:r>
          </w:p>
        </w:tc>
      </w:tr>
    </w:tbl>
    <w:p>
      <w:pPr>
        <w:pageBreakBefore/>
        <w:spacing w:before="400"/>
      </w:pPr>
    </w:p>
    <w:p>
      <w:pPr>
        <w:pStyle w:val="Heading1"/>
        <w:spacing w:after="160" w:before="480"/>
      </w:pPr>
      <w:r>
        <w:rPr>
          <w:rFonts w:ascii="Arial" w:cs="Arial" w:eastAsia="Arial" w:hAnsi="Arial"/>
          <w:b/>
          <w:bCs/>
          <w:color w:val="1E1B4B"/>
          <w:sz w:val="36"/>
          <w:szCs w:val="36"/>
        </w:rPr>
        <w:t xml:space="preserve">1. Executive Summary</w:t>
      </w:r>
    </w:p>
    <w:p>
      <w:pPr>
        <w:spacing w:after="120" w:before="80"/>
      </w:pPr>
      <w:r>
        <w:rPr>
          <w:rFonts w:ascii="Arial" w:cs="Arial" w:eastAsia="Arial" w:hAnsi="Arial"/>
          <w:color w:val="1E293B"/>
          <w:sz w:val="22"/>
          <w:szCs w:val="22"/>
        </w:rPr>
        <w:t xml:space="preserve">The Intelligence Layer is a bespoke AI operating system delivered as a managed service to SME founders, operators, and executives. It gives a single knowledge worker the operational capability of a team — by connecting their existing tools, capturing institutional knowledge automatically, and acting on their behalf through natural conversation.</w:t>
      </w:r>
    </w:p>
    <w:p>
      <w:pPr>
        <w:spacing w:after="120" w:before="80"/>
      </w:pPr>
      <w:r>
        <w:rPr>
          <w:rFonts w:ascii="Arial" w:cs="Arial" w:eastAsia="Arial" w:hAnsi="Arial"/>
          <w:color w:val="1E293B"/>
          <w:sz w:val="22"/>
          <w:szCs w:val="22"/>
        </w:rPr>
        <w:t xml:space="preserve">This document specifies the requirements for building the Intelligence Layer as a repeatable, scalable client offering under the Parnell.Systems brand.</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tcPr>
          <w:p>
            <w:r>
              <w:rPr>
                <w:rFonts w:ascii="Arial" w:cs="Arial" w:eastAsia="Arial" w:hAnsi="Arial"/>
                <w:b/>
                <w:bCs/>
                <w:color w:val="7C3AED"/>
                <w:sz w:val="20"/>
                <w:szCs w:val="20"/>
              </w:rPr>
              <w:t xml:space="preserve">Problem</w:t>
            </w:r>
          </w:p>
        </w:tc>
        <w:tc>
          <w:tcPr>
            <w:tcW w:type="dxa" w:w="8160"/>
            <w:tcBorders>
              <w:top w:val="single" w:color="E2E8F0" w:sz="1"/>
              <w:left w:val="single" w:color="E2E8F0" w:sz="1"/>
              <w:bottom w:val="single" w:color="E2E8F0" w:sz="1"/>
              <w:right w:val="single" w:color="E2E8F0" w:sz="1"/>
            </w:tcBorders>
            <w:tcMar>
              <w:top w:type="dxa" w:w="120"/>
              <w:left w:type="dxa" w:w="160"/>
              <w:bottom w:type="dxa" w:w="120"/>
              <w:right w:type="dxa" w:w="160"/>
            </w:tcMar>
          </w:tcPr>
          <w:p>
            <w:r>
              <w:rPr>
                <w:rFonts w:ascii="Arial" w:cs="Arial" w:eastAsia="Arial" w:hAnsi="Arial"/>
                <w:color w:val="1E293B"/>
                <w:sz w:val="20"/>
                <w:szCs w:val="20"/>
              </w:rPr>
              <w:t xml:space="preserve">Knowledge workers are drowning in context. Decisions are undocumented. Meetings produce actions that fall through the cracks. Every tool added creates more maintenance, not less capability.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tcPr>
          <w:p>
            <w:r>
              <w:rPr>
                <w:rFonts w:ascii="Arial" w:cs="Arial" w:eastAsia="Arial" w:hAnsi="Arial"/>
                <w:b/>
                <w:bCs/>
                <w:color w:val="7C3AED"/>
                <w:sz w:val="20"/>
                <w:szCs w:val="20"/>
              </w:rPr>
              <w:t xml:space="preserve">Solution</w:t>
            </w:r>
          </w:p>
        </w:tc>
        <w:tc>
          <w:tcPr>
            <w:tcW w:type="dxa" w:w="8160"/>
            <w:tcBorders>
              <w:top w:val="single" w:color="E2E8F0" w:sz="1"/>
              <w:left w:val="single" w:color="E2E8F0" w:sz="1"/>
              <w:bottom w:val="single" w:color="E2E8F0" w:sz="1"/>
              <w:right w:val="single" w:color="E2E8F0" w:sz="1"/>
            </w:tcBorders>
            <w:tcMar>
              <w:top w:type="dxa" w:w="120"/>
              <w:left w:type="dxa" w:w="160"/>
              <w:bottom w:type="dxa" w:w="120"/>
              <w:right w:type="dxa" w:w="160"/>
            </w:tcMar>
          </w:tcPr>
          <w:p>
            <w:r>
              <w:rPr>
                <w:rFonts w:ascii="Arial" w:cs="Arial" w:eastAsia="Arial" w:hAnsi="Arial"/>
                <w:color w:val="1E293B"/>
                <w:sz w:val="20"/>
                <w:szCs w:val="20"/>
              </w:rPr>
              <w:t xml:space="preserve">An AI that knows your business, remembers everything, is connected to your tools, and acts on your behalf — through natural conversation, with no additional maintenance overhead.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tcPr>
          <w:p>
            <w:r>
              <w:rPr>
                <w:rFonts w:ascii="Arial" w:cs="Arial" w:eastAsia="Arial" w:hAnsi="Arial"/>
                <w:b/>
                <w:bCs/>
                <w:color w:val="7C3AED"/>
                <w:sz w:val="20"/>
                <w:szCs w:val="20"/>
              </w:rPr>
              <w:t xml:space="preserve">Business Model</w:t>
            </w:r>
          </w:p>
        </w:tc>
        <w:tc>
          <w:tcPr>
            <w:tcW w:type="dxa" w:w="8160"/>
            <w:tcBorders>
              <w:top w:val="single" w:color="E2E8F0" w:sz="1"/>
              <w:left w:val="single" w:color="E2E8F0" w:sz="1"/>
              <w:bottom w:val="single" w:color="E2E8F0" w:sz="1"/>
              <w:right w:val="single" w:color="E2E8F0" w:sz="1"/>
            </w:tcBorders>
            <w:tcMar>
              <w:top w:type="dxa" w:w="120"/>
              <w:left w:type="dxa" w:w="160"/>
              <w:bottom w:type="dxa" w:w="120"/>
              <w:right w:type="dxa" w:w="160"/>
            </w:tcMar>
          </w:tcPr>
          <w:p>
            <w:r>
              <w:rPr>
                <w:rFonts w:ascii="Arial" w:cs="Arial" w:eastAsia="Arial" w:hAnsi="Arial"/>
                <w:color w:val="1E293B"/>
                <w:sz w:val="20"/>
                <w:szCs w:val="20"/>
              </w:rPr>
              <w:t xml:space="preserve">Setup engagement fee (one-time) + monthly retainer. Delivered by Parnell.Systems. Scales across verticals with a configurable skill library.</w:t>
            </w:r>
          </w:p>
        </w:tc>
      </w:tr>
    </w:tbl>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2. Target Customer</w:t>
      </w:r>
    </w:p>
    <w:p>
      <w:pPr>
        <w:pStyle w:val="Heading2"/>
        <w:spacing w:after="120" w:before="320"/>
      </w:pPr>
      <w:r>
        <w:rPr>
          <w:rFonts w:ascii="Arial" w:cs="Arial" w:eastAsia="Arial" w:hAnsi="Arial"/>
          <w:b/>
          <w:bCs/>
          <w:color w:val="7C3AED"/>
          <w:sz w:val="28"/>
          <w:szCs w:val="28"/>
        </w:rPr>
        <w:t xml:space="preserve">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Role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Founder, CEO, COO, or technical leader of an SME (5-50 people)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1B4B"/>
                <w:sz w:val="20"/>
                <w:szCs w:val="20"/>
              </w:rPr>
              <w:t xml:space="preserve">Situation</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20"/>
                <w:szCs w:val="20"/>
              </w:rPr>
              <w:t xml:space="preserve">Managing a team, client relationships, and operational execution simultaneously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Pain</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Context is lost between meetings. Decisions aren't documented. Tools require maintenance to stay useful.</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1B4B"/>
                <w:sz w:val="20"/>
                <w:szCs w:val="20"/>
              </w:rPr>
              <w:t xml:space="preserve">Goal</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20"/>
                <w:szCs w:val="20"/>
              </w:rPr>
              <w:t xml:space="preserve">Operate at a higher level without adding headcount or tool overhead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Tech comfort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Comfortable with SaaS tools; does not need to be a developer</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1B4B"/>
                <w:sz w:val="20"/>
                <w:szCs w:val="20"/>
              </w:rPr>
              <w:t xml:space="preserve">Budget</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20"/>
                <w:szCs w:val="20"/>
              </w:rPr>
              <w:t xml:space="preserve">$500–$2,000/month for operational infrastructure that delivers clear ROI</w:t>
            </w:r>
          </w:p>
        </w:tc>
      </w:tr>
    </w:tbl>
    <w:p>
      <w:pPr>
        <w:spacing w:before="160"/>
      </w:pPr>
    </w:p>
    <w:p>
      <w:pPr>
        <w:pStyle w:val="Heading2"/>
        <w:spacing w:after="120" w:before="320"/>
      </w:pPr>
      <w:r>
        <w:rPr>
          <w:rFonts w:ascii="Arial" w:cs="Arial" w:eastAsia="Arial" w:hAnsi="Arial"/>
          <w:b/>
          <w:bCs/>
          <w:color w:val="7C3AED"/>
          <w:sz w:val="28"/>
          <w:szCs w:val="28"/>
        </w:rPr>
        <w:t xml:space="preserve">Secondary Personas</w:t>
      </w:r>
    </w:p>
    <w:p>
      <w:pPr>
        <w:pStyle w:val="ListParagraph"/>
        <w:numPr>
          <w:ilvl w:val="0"/>
          <w:numId w:val="2"/>
        </w:numPr>
        <w:spacing w:after="40" w:before="40"/>
      </w:pPr>
      <w:r>
        <w:rPr>
          <w:rFonts w:ascii="Arial" w:cs="Arial" w:eastAsia="Arial" w:hAnsi="Arial"/>
          <w:color w:val="1E293B"/>
          <w:sz w:val="22"/>
          <w:szCs w:val="22"/>
        </w:rPr>
        <w:t xml:space="preserve">Operations leaders inheriting a fragmented stack who need to build institutional knowledge fast</w:t>
      </w:r>
    </w:p>
    <w:p>
      <w:pPr>
        <w:pStyle w:val="ListParagraph"/>
        <w:numPr>
          <w:ilvl w:val="0"/>
          <w:numId w:val="2"/>
        </w:numPr>
        <w:spacing w:after="40" w:before="40"/>
      </w:pPr>
      <w:r>
        <w:rPr>
          <w:rFonts w:ascii="Arial" w:cs="Arial" w:eastAsia="Arial" w:hAnsi="Arial"/>
          <w:color w:val="1E293B"/>
          <w:sz w:val="22"/>
          <w:szCs w:val="22"/>
        </w:rPr>
        <w:t xml:space="preserve">Consultants and advisors managing multiple client relationships and workstreams</w:t>
      </w:r>
    </w:p>
    <w:p>
      <w:pPr>
        <w:pStyle w:val="ListParagraph"/>
        <w:numPr>
          <w:ilvl w:val="0"/>
          <w:numId w:val="2"/>
        </w:numPr>
        <w:spacing w:after="40" w:before="40"/>
      </w:pPr>
      <w:r>
        <w:rPr>
          <w:rFonts w:ascii="Arial" w:cs="Arial" w:eastAsia="Arial" w:hAnsi="Arial"/>
          <w:color w:val="1E293B"/>
          <w:sz w:val="22"/>
          <w:szCs w:val="22"/>
        </w:rPr>
        <w:t xml:space="preserve">Technical leaders who ship code while running a team and need context management offloaded</w:t>
      </w:r>
    </w:p>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3. Product Overview</w:t>
      </w:r>
    </w:p>
    <w:p>
      <w:pPr>
        <w:pStyle w:val="Heading2"/>
        <w:spacing w:after="120" w:before="320"/>
      </w:pPr>
      <w:r>
        <w:rPr>
          <w:rFonts w:ascii="Arial" w:cs="Arial" w:eastAsia="Arial" w:hAnsi="Arial"/>
          <w:b/>
          <w:bCs/>
          <w:color w:val="7C3AED"/>
          <w:sz w:val="28"/>
          <w:szCs w:val="28"/>
        </w:rPr>
        <w:t xml:space="preserve">What Gets Delivered</w:t>
      </w:r>
    </w:p>
    <w:p>
      <w:pPr>
        <w:spacing w:after="120" w:before="80"/>
      </w:pPr>
      <w:r>
        <w:rPr>
          <w:rFonts w:ascii="Arial" w:cs="Arial" w:eastAsia="Arial" w:hAnsi="Arial"/>
          <w:color w:val="1E293B"/>
          <w:sz w:val="22"/>
          <w:szCs w:val="22"/>
        </w:rPr>
        <w:t xml:space="preserve">Each Intelligence Layer engagement delivers three foundations, configured specifically for the client's role, tools, and business:</w:t>
      </w:r>
    </w:p>
    <w:p>
      <w:pPr>
        <w:spacing w:after="80" w:before="120"/>
      </w:pPr>
    </w:p>
    <w:p>
      <w:pPr>
        <w:pStyle w:val="Heading3"/>
        <w:spacing w:after="80" w:before="200"/>
      </w:pPr>
      <w:r>
        <w:rPr>
          <w:rFonts w:ascii="Arial" w:cs="Arial" w:eastAsia="Arial" w:hAnsi="Arial"/>
          <w:b/>
          <w:bCs/>
          <w:color w:val="1E1B4B"/>
          <w:sz w:val="24"/>
          <w:szCs w:val="24"/>
        </w:rPr>
        <w:t xml:space="preserve">Foundation 1 — Knowledge Base</w:t>
      </w:r>
    </w:p>
    <w:p>
      <w:pPr>
        <w:spacing w:after="120" w:before="80"/>
      </w:pPr>
      <w:r>
        <w:rPr>
          <w:rFonts w:ascii="Arial" w:cs="Arial" w:eastAsia="Arial" w:hAnsi="Arial"/>
          <w:color w:val="1E293B"/>
          <w:sz w:val="22"/>
          <w:szCs w:val="22"/>
        </w:rPr>
        <w:t xml:space="preserve">A self-organising markdown-based knowledge store that captures meeting notes, decision logs, team context, stakeholder profiles, and action items automatically. Content compounds over time with zero maintenance overhead from the client.</w:t>
      </w:r>
    </w:p>
    <w:p>
      <w:pPr>
        <w:pStyle w:val="Heading3"/>
        <w:spacing w:after="80" w:before="200"/>
      </w:pPr>
      <w:r>
        <w:rPr>
          <w:rFonts w:ascii="Arial" w:cs="Arial" w:eastAsia="Arial" w:hAnsi="Arial"/>
          <w:b/>
          <w:bCs/>
          <w:color w:val="1E1B4B"/>
          <w:sz w:val="24"/>
          <w:szCs w:val="24"/>
        </w:rPr>
        <w:t xml:space="preserve">Foundation 2 — Tool Connections</w:t>
      </w:r>
    </w:p>
    <w:p>
      <w:pPr>
        <w:spacing w:after="120" w:before="80"/>
      </w:pPr>
      <w:r>
        <w:rPr>
          <w:rFonts w:ascii="Arial" w:cs="Arial" w:eastAsia="Arial" w:hAnsi="Arial"/>
          <w:color w:val="1E293B"/>
          <w:sz w:val="22"/>
          <w:szCs w:val="22"/>
        </w:rPr>
        <w:t xml:space="preserve">The AI is wired into the client's existing tools via MCP (Model Context Protocol). Initial integrations: Google Calendar, Gmail, ClickUp/Linear/project management, Slack. Additional tools added per engagement.</w:t>
      </w:r>
    </w:p>
    <w:p>
      <w:pPr>
        <w:pStyle w:val="Heading3"/>
        <w:spacing w:after="80" w:before="200"/>
      </w:pPr>
      <w:r>
        <w:rPr>
          <w:rFonts w:ascii="Arial" w:cs="Arial" w:eastAsia="Arial" w:hAnsi="Arial"/>
          <w:b/>
          <w:bCs/>
          <w:color w:val="1E1B4B"/>
          <w:sz w:val="24"/>
          <w:szCs w:val="24"/>
        </w:rPr>
        <w:t xml:space="preserve">Foundation 3 — Skills Library</w:t>
      </w:r>
    </w:p>
    <w:p>
      <w:pPr>
        <w:spacing w:after="120" w:before="80"/>
      </w:pPr>
      <w:r>
        <w:rPr>
          <w:rFonts w:ascii="Arial" w:cs="Arial" w:eastAsia="Arial" w:hAnsi="Arial"/>
          <w:color w:val="1E293B"/>
          <w:sz w:val="22"/>
          <w:szCs w:val="22"/>
        </w:rPr>
        <w:t xml:space="preserve">A curated set of pre-built AI capabilities tailored to the client's role and vertical. Skills include: morning sync, meeting prep, decision logging, meeting transcript processing, action item extraction, Slack posting, document generation, pipeline review, and more. Custom skills built per engagement as needed.</w:t>
      </w:r>
    </w:p>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4. Feature Requirements</w:t>
      </w:r>
    </w:p>
    <w:p>
      <w:pPr>
        <w:pStyle w:val="Heading2"/>
        <w:spacing w:after="120" w:before="320"/>
      </w:pPr>
      <w:r>
        <w:rPr>
          <w:rFonts w:ascii="Arial" w:cs="Arial" w:eastAsia="Arial" w:hAnsi="Arial"/>
          <w:b/>
          <w:bCs/>
          <w:color w:val="7C3AED"/>
          <w:sz w:val="28"/>
          <w:szCs w:val="28"/>
        </w:rPr>
        <w:t xml:space="preserve">4.1 Core Behaviours (MVP — Required for Every Engagement)</w:t>
      </w:r>
    </w:p>
    <w:p>
      <w:pPr>
        <w:pStyle w:val="Heading3"/>
        <w:spacing w:after="80" w:before="200"/>
      </w:pPr>
      <w:r>
        <w:rPr>
          <w:rFonts w:ascii="Arial" w:cs="Arial" w:eastAsia="Arial" w:hAnsi="Arial"/>
          <w:b/>
          <w:bCs/>
          <w:color w:val="1E1B4B"/>
          <w:sz w:val="24"/>
          <w:szCs w:val="24"/>
        </w:rPr>
        <w:t xml:space="preserve">Morning Sync</w:t>
      </w:r>
    </w:p>
    <w:p>
      <w:pPr>
        <w:pStyle w:val="ListParagraph"/>
        <w:numPr>
          <w:ilvl w:val="0"/>
          <w:numId w:val="2"/>
        </w:numPr>
        <w:spacing w:after="40" w:before="40"/>
      </w:pPr>
      <w:r>
        <w:rPr>
          <w:rFonts w:ascii="Arial" w:cs="Arial" w:eastAsia="Arial" w:hAnsi="Arial"/>
          <w:color w:val="1E293B"/>
          <w:sz w:val="22"/>
          <w:szCs w:val="22"/>
        </w:rPr>
        <w:t xml:space="preserve">Trigger: 'good morning', 'morning sync', or scheduled</w:t>
      </w:r>
    </w:p>
    <w:p>
      <w:pPr>
        <w:pStyle w:val="ListParagraph"/>
        <w:numPr>
          <w:ilvl w:val="0"/>
          <w:numId w:val="2"/>
        </w:numPr>
        <w:spacing w:after="40" w:before="40"/>
      </w:pPr>
      <w:r>
        <w:rPr>
          <w:rFonts w:ascii="Arial" w:cs="Arial" w:eastAsia="Arial" w:hAnsi="Arial"/>
          <w:color w:val="1E293B"/>
          <w:sz w:val="22"/>
          <w:szCs w:val="22"/>
        </w:rPr>
        <w:t xml:space="preserve">Reads: current priorities, pending actions, calendar for today</w:t>
      </w:r>
    </w:p>
    <w:p>
      <w:pPr>
        <w:pStyle w:val="ListParagraph"/>
        <w:numPr>
          <w:ilvl w:val="0"/>
          <w:numId w:val="2"/>
        </w:numPr>
        <w:spacing w:after="40" w:before="40"/>
      </w:pPr>
      <w:r>
        <w:rPr>
          <w:rFonts w:ascii="Arial" w:cs="Arial" w:eastAsia="Arial" w:hAnsi="Arial"/>
          <w:color w:val="1E293B"/>
          <w:sz w:val="22"/>
          <w:szCs w:val="22"/>
        </w:rPr>
        <w:t xml:space="preserve">Outputs: top 3 priorities, what needs attention, calendar summary</w:t>
      </w:r>
    </w:p>
    <w:p>
      <w:pPr>
        <w:pStyle w:val="ListParagraph"/>
        <w:numPr>
          <w:ilvl w:val="0"/>
          <w:numId w:val="2"/>
        </w:numPr>
        <w:spacing w:after="40" w:before="40"/>
      </w:pPr>
      <w:r>
        <w:rPr>
          <w:rFonts w:ascii="Arial" w:cs="Arial" w:eastAsia="Arial" w:hAnsi="Arial"/>
          <w:color w:val="1E293B"/>
          <w:sz w:val="22"/>
          <w:szCs w:val="22"/>
        </w:rPr>
        <w:t xml:space="preserve">Time to complete: under 60 seconds</w:t>
      </w:r>
    </w:p>
    <w:p>
      <w:pPr>
        <w:pStyle w:val="Heading3"/>
        <w:spacing w:after="80" w:before="200"/>
      </w:pPr>
      <w:r>
        <w:rPr>
          <w:rFonts w:ascii="Arial" w:cs="Arial" w:eastAsia="Arial" w:hAnsi="Arial"/>
          <w:b/>
          <w:bCs/>
          <w:color w:val="1E1B4B"/>
          <w:sz w:val="24"/>
          <w:szCs w:val="24"/>
        </w:rPr>
        <w:t xml:space="preserve">Meeting Preparation</w:t>
      </w:r>
    </w:p>
    <w:p>
      <w:pPr>
        <w:pStyle w:val="ListParagraph"/>
        <w:numPr>
          <w:ilvl w:val="0"/>
          <w:numId w:val="2"/>
        </w:numPr>
        <w:spacing w:after="40" w:before="40"/>
      </w:pPr>
      <w:r>
        <w:rPr>
          <w:rFonts w:ascii="Arial" w:cs="Arial" w:eastAsia="Arial" w:hAnsi="Arial"/>
          <w:color w:val="1E293B"/>
          <w:sz w:val="22"/>
          <w:szCs w:val="22"/>
        </w:rPr>
        <w:t xml:space="preserve">Trigger: 'prep for [name]' or 'prep for [meeting title]'</w:t>
      </w:r>
    </w:p>
    <w:p>
      <w:pPr>
        <w:pStyle w:val="ListParagraph"/>
        <w:numPr>
          <w:ilvl w:val="0"/>
          <w:numId w:val="2"/>
        </w:numPr>
        <w:spacing w:after="40" w:before="40"/>
      </w:pPr>
      <w:r>
        <w:rPr>
          <w:rFonts w:ascii="Arial" w:cs="Arial" w:eastAsia="Arial" w:hAnsi="Arial"/>
          <w:color w:val="1E293B"/>
          <w:sz w:val="22"/>
          <w:szCs w:val="22"/>
        </w:rPr>
        <w:t xml:space="preserve">Reads: client/stakeholder file, past meeting notes, outstanding actions</w:t>
      </w:r>
    </w:p>
    <w:p>
      <w:pPr>
        <w:pStyle w:val="ListParagraph"/>
        <w:numPr>
          <w:ilvl w:val="0"/>
          <w:numId w:val="2"/>
        </w:numPr>
        <w:spacing w:after="40" w:before="40"/>
      </w:pPr>
      <w:r>
        <w:rPr>
          <w:rFonts w:ascii="Arial" w:cs="Arial" w:eastAsia="Arial" w:hAnsi="Arial"/>
          <w:color w:val="1E293B"/>
          <w:sz w:val="22"/>
          <w:szCs w:val="22"/>
        </w:rPr>
        <w:t xml:space="preserve">Outputs: context summary, suggested talking points, open questions</w:t>
      </w:r>
    </w:p>
    <w:p>
      <w:pPr>
        <w:pStyle w:val="Heading3"/>
        <w:spacing w:after="80" w:before="200"/>
      </w:pPr>
      <w:r>
        <w:rPr>
          <w:rFonts w:ascii="Arial" w:cs="Arial" w:eastAsia="Arial" w:hAnsi="Arial"/>
          <w:b/>
          <w:bCs/>
          <w:color w:val="1E1B4B"/>
          <w:sz w:val="24"/>
          <w:szCs w:val="24"/>
        </w:rPr>
        <w:t xml:space="preserve">Meeting Processing</w:t>
      </w:r>
    </w:p>
    <w:p>
      <w:pPr>
        <w:pStyle w:val="ListParagraph"/>
        <w:numPr>
          <w:ilvl w:val="0"/>
          <w:numId w:val="2"/>
        </w:numPr>
        <w:spacing w:after="40" w:before="40"/>
      </w:pPr>
      <w:r>
        <w:rPr>
          <w:rFonts w:ascii="Arial" w:cs="Arial" w:eastAsia="Arial" w:hAnsi="Arial"/>
          <w:color w:val="1E293B"/>
          <w:sz w:val="22"/>
          <w:szCs w:val="22"/>
        </w:rPr>
        <w:t xml:space="preserve">Trigger: paste transcript or 'process meeting'</w:t>
      </w:r>
    </w:p>
    <w:p>
      <w:pPr>
        <w:pStyle w:val="ListParagraph"/>
        <w:numPr>
          <w:ilvl w:val="0"/>
          <w:numId w:val="2"/>
        </w:numPr>
        <w:spacing w:after="40" w:before="40"/>
      </w:pPr>
      <w:r>
        <w:rPr>
          <w:rFonts w:ascii="Arial" w:cs="Arial" w:eastAsia="Arial" w:hAnsi="Arial"/>
          <w:color w:val="1E293B"/>
          <w:sz w:val="22"/>
          <w:szCs w:val="22"/>
        </w:rPr>
        <w:t xml:space="preserve">Extracts: summary, decisions made, action items (with owner + due date)</w:t>
      </w:r>
    </w:p>
    <w:p>
      <w:pPr>
        <w:pStyle w:val="ListParagraph"/>
        <w:numPr>
          <w:ilvl w:val="0"/>
          <w:numId w:val="2"/>
        </w:numPr>
        <w:spacing w:after="40" w:before="40"/>
      </w:pPr>
      <w:r>
        <w:rPr>
          <w:rFonts w:ascii="Arial" w:cs="Arial" w:eastAsia="Arial" w:hAnsi="Arial"/>
          <w:color w:val="1E293B"/>
          <w:sz w:val="22"/>
          <w:szCs w:val="22"/>
        </w:rPr>
        <w:t xml:space="preserve">Files: new meeting note in /meetings/ with date-stamped filename</w:t>
      </w:r>
    </w:p>
    <w:p>
      <w:pPr>
        <w:pStyle w:val="ListParagraph"/>
        <w:numPr>
          <w:ilvl w:val="0"/>
          <w:numId w:val="2"/>
        </w:numPr>
        <w:spacing w:after="40" w:before="40"/>
      </w:pPr>
      <w:r>
        <w:rPr>
          <w:rFonts w:ascii="Arial" w:cs="Arial" w:eastAsia="Arial" w:hAnsi="Arial"/>
          <w:color w:val="1E293B"/>
          <w:sz w:val="22"/>
          <w:szCs w:val="22"/>
        </w:rPr>
        <w:t xml:space="preserve">Updates: /actions/current-actions.md with extracted actions</w:t>
      </w:r>
    </w:p>
    <w:p>
      <w:pPr>
        <w:pStyle w:val="ListParagraph"/>
        <w:numPr>
          <w:ilvl w:val="0"/>
          <w:numId w:val="2"/>
        </w:numPr>
        <w:spacing w:after="40" w:before="40"/>
      </w:pPr>
      <w:r>
        <w:rPr>
          <w:rFonts w:ascii="Arial" w:cs="Arial" w:eastAsia="Arial" w:hAnsi="Arial"/>
          <w:color w:val="1E293B"/>
          <w:sz w:val="22"/>
          <w:szCs w:val="22"/>
        </w:rPr>
        <w:t xml:space="preserve">Updates: relevant client or stakeholder file with anything new learned</w:t>
      </w:r>
    </w:p>
    <w:p>
      <w:pPr>
        <w:pStyle w:val="Heading3"/>
        <w:spacing w:after="80" w:before="200"/>
      </w:pPr>
      <w:r>
        <w:rPr>
          <w:rFonts w:ascii="Arial" w:cs="Arial" w:eastAsia="Arial" w:hAnsi="Arial"/>
          <w:b/>
          <w:bCs/>
          <w:color w:val="1E1B4B"/>
          <w:sz w:val="24"/>
          <w:szCs w:val="24"/>
        </w:rPr>
        <w:t xml:space="preserve">Decision Logging</w:t>
      </w:r>
    </w:p>
    <w:p>
      <w:pPr>
        <w:pStyle w:val="ListParagraph"/>
        <w:numPr>
          <w:ilvl w:val="0"/>
          <w:numId w:val="2"/>
        </w:numPr>
        <w:spacing w:after="40" w:before="40"/>
      </w:pPr>
      <w:r>
        <w:rPr>
          <w:rFonts w:ascii="Arial" w:cs="Arial" w:eastAsia="Arial" w:hAnsi="Arial"/>
          <w:color w:val="1E293B"/>
          <w:sz w:val="22"/>
          <w:szCs w:val="22"/>
        </w:rPr>
        <w:t xml:space="preserve">Trigger: 'log decision about [X]'</w:t>
      </w:r>
    </w:p>
    <w:p>
      <w:pPr>
        <w:pStyle w:val="ListParagraph"/>
        <w:numPr>
          <w:ilvl w:val="0"/>
          <w:numId w:val="2"/>
        </w:numPr>
        <w:spacing w:after="40" w:before="40"/>
      </w:pPr>
      <w:r>
        <w:rPr>
          <w:rFonts w:ascii="Arial" w:cs="Arial" w:eastAsia="Arial" w:hAnsi="Arial"/>
          <w:color w:val="1E293B"/>
          <w:sz w:val="22"/>
          <w:szCs w:val="22"/>
        </w:rPr>
        <w:t xml:space="preserve">Process: discusses context and alternatives with client</w:t>
      </w:r>
    </w:p>
    <w:p>
      <w:pPr>
        <w:pStyle w:val="ListParagraph"/>
        <w:numPr>
          <w:ilvl w:val="0"/>
          <w:numId w:val="2"/>
        </w:numPr>
        <w:spacing w:after="40" w:before="40"/>
      </w:pPr>
      <w:r>
        <w:rPr>
          <w:rFonts w:ascii="Arial" w:cs="Arial" w:eastAsia="Arial" w:hAnsi="Arial"/>
          <w:color w:val="1E293B"/>
          <w:sz w:val="22"/>
          <w:szCs w:val="22"/>
        </w:rPr>
        <w:t xml:space="preserve">Creates: structured decision record in /decisions/</w:t>
      </w:r>
    </w:p>
    <w:p>
      <w:pPr>
        <w:pStyle w:val="ListParagraph"/>
        <w:numPr>
          <w:ilvl w:val="0"/>
          <w:numId w:val="2"/>
        </w:numPr>
        <w:spacing w:after="40" w:before="40"/>
      </w:pPr>
      <w:r>
        <w:rPr>
          <w:rFonts w:ascii="Arial" w:cs="Arial" w:eastAsia="Arial" w:hAnsi="Arial"/>
          <w:color w:val="1E293B"/>
          <w:sz w:val="22"/>
          <w:szCs w:val="22"/>
        </w:rPr>
        <w:t xml:space="preserve">Fields: date, decision, context, alternatives considered, rationale, people involved</w:t>
      </w:r>
    </w:p>
    <w:p>
      <w:pPr>
        <w:pStyle w:val="Heading3"/>
        <w:spacing w:after="80" w:before="200"/>
      </w:pPr>
      <w:r>
        <w:rPr>
          <w:rFonts w:ascii="Arial" w:cs="Arial" w:eastAsia="Arial" w:hAnsi="Arial"/>
          <w:b/>
          <w:bCs/>
          <w:color w:val="1E1B4B"/>
          <w:sz w:val="24"/>
          <w:szCs w:val="24"/>
        </w:rPr>
        <w:t xml:space="preserve">Action Item Management</w:t>
      </w:r>
    </w:p>
    <w:p>
      <w:pPr>
        <w:pStyle w:val="ListParagraph"/>
        <w:numPr>
          <w:ilvl w:val="0"/>
          <w:numId w:val="2"/>
        </w:numPr>
        <w:spacing w:after="40" w:before="40"/>
      </w:pPr>
      <w:r>
        <w:rPr>
          <w:rFonts w:ascii="Arial" w:cs="Arial" w:eastAsia="Arial" w:hAnsi="Arial"/>
          <w:color w:val="1E293B"/>
          <w:sz w:val="22"/>
          <w:szCs w:val="22"/>
        </w:rPr>
        <w:t xml:space="preserve">Reads current-actions.md on every morning sync</w:t>
      </w:r>
    </w:p>
    <w:p>
      <w:pPr>
        <w:pStyle w:val="ListParagraph"/>
        <w:numPr>
          <w:ilvl w:val="0"/>
          <w:numId w:val="2"/>
        </w:numPr>
        <w:spacing w:after="40" w:before="40"/>
      </w:pPr>
      <w:r>
        <w:rPr>
          <w:rFonts w:ascii="Arial" w:cs="Arial" w:eastAsia="Arial" w:hAnsi="Arial"/>
          <w:color w:val="1E293B"/>
          <w:sz w:val="22"/>
          <w:szCs w:val="22"/>
        </w:rPr>
        <w:t xml:space="preserve">Flags overdue items proactively</w:t>
      </w:r>
    </w:p>
    <w:p>
      <w:pPr>
        <w:pStyle w:val="ListParagraph"/>
        <w:numPr>
          <w:ilvl w:val="0"/>
          <w:numId w:val="2"/>
        </w:numPr>
        <w:spacing w:after="40" w:before="40"/>
      </w:pPr>
      <w:r>
        <w:rPr>
          <w:rFonts w:ascii="Arial" w:cs="Arial" w:eastAsia="Arial" w:hAnsi="Arial"/>
          <w:color w:val="1E293B"/>
          <w:sz w:val="22"/>
          <w:szCs w:val="22"/>
        </w:rPr>
        <w:t xml:space="preserve">Updates status when client confirms completion</w:t>
      </w:r>
    </w:p>
    <w:p>
      <w:pPr>
        <w:pStyle w:val="ListParagraph"/>
        <w:numPr>
          <w:ilvl w:val="0"/>
          <w:numId w:val="2"/>
        </w:numPr>
        <w:spacing w:after="40" w:before="40"/>
      </w:pPr>
      <w:r>
        <w:rPr>
          <w:rFonts w:ascii="Arial" w:cs="Arial" w:eastAsia="Arial" w:hAnsi="Arial"/>
          <w:color w:val="1E293B"/>
          <w:sz w:val="22"/>
          <w:szCs w:val="22"/>
        </w:rPr>
        <w:t xml:space="preserve">Weekly review: surfaces all open items, suggests prioritisation</w:t>
      </w:r>
    </w:p>
    <w:p>
      <w:pPr>
        <w:pStyle w:val="Heading2"/>
        <w:spacing w:after="120" w:before="320"/>
      </w:pPr>
      <w:r>
        <w:rPr>
          <w:rFonts w:ascii="Arial" w:cs="Arial" w:eastAsia="Arial" w:hAnsi="Arial"/>
          <w:b/>
          <w:bCs/>
          <w:color w:val="7C3AED"/>
          <w:sz w:val="28"/>
          <w:szCs w:val="28"/>
        </w:rPr>
        <w:t xml:space="preserve">4.2 Tool Actions (Requires MCP Connection)</w:t>
      </w:r>
    </w:p>
    <w:p>
      <w:pPr>
        <w:pStyle w:val="Heading3"/>
        <w:spacing w:after="80" w:before="200"/>
      </w:pPr>
      <w:r>
        <w:rPr>
          <w:rFonts w:ascii="Arial" w:cs="Arial" w:eastAsia="Arial" w:hAnsi="Arial"/>
          <w:b/>
          <w:bCs/>
          <w:color w:val="1E1B4B"/>
          <w:sz w:val="24"/>
          <w:szCs w:val="24"/>
        </w:rPr>
        <w:t xml:space="preserve">Calendar Integration</w:t>
      </w:r>
    </w:p>
    <w:p>
      <w:pPr>
        <w:pStyle w:val="ListParagraph"/>
        <w:numPr>
          <w:ilvl w:val="0"/>
          <w:numId w:val="2"/>
        </w:numPr>
        <w:spacing w:after="40" w:before="40"/>
      </w:pPr>
      <w:r>
        <w:rPr>
          <w:rFonts w:ascii="Arial" w:cs="Arial" w:eastAsia="Arial" w:hAnsi="Arial"/>
          <w:color w:val="1E293B"/>
          <w:sz w:val="22"/>
          <w:szCs w:val="22"/>
        </w:rPr>
        <w:t xml:space="preserve">'What's on my calendar today / this week?'</w:t>
      </w:r>
    </w:p>
    <w:p>
      <w:pPr>
        <w:pStyle w:val="ListParagraph"/>
        <w:numPr>
          <w:ilvl w:val="0"/>
          <w:numId w:val="2"/>
        </w:numPr>
        <w:spacing w:after="40" w:before="40"/>
      </w:pPr>
      <w:r>
        <w:rPr>
          <w:rFonts w:ascii="Arial" w:cs="Arial" w:eastAsia="Arial" w:hAnsi="Arial"/>
          <w:color w:val="1E293B"/>
          <w:sz w:val="22"/>
          <w:szCs w:val="22"/>
        </w:rPr>
        <w:t xml:space="preserve">'Find a free slot for [duration] with [person]'</w:t>
      </w:r>
    </w:p>
    <w:p>
      <w:pPr>
        <w:pStyle w:val="ListParagraph"/>
        <w:numPr>
          <w:ilvl w:val="0"/>
          <w:numId w:val="2"/>
        </w:numPr>
        <w:spacing w:after="40" w:before="40"/>
      </w:pPr>
      <w:r>
        <w:rPr>
          <w:rFonts w:ascii="Arial" w:cs="Arial" w:eastAsia="Arial" w:hAnsi="Arial"/>
          <w:color w:val="1E293B"/>
          <w:sz w:val="22"/>
          <w:szCs w:val="22"/>
        </w:rPr>
        <w:t xml:space="preserve">'Schedule [meeting] with [person]' — creates event after confirmation</w:t>
      </w:r>
    </w:p>
    <w:p>
      <w:pPr>
        <w:pStyle w:val="Heading3"/>
        <w:spacing w:after="80" w:before="200"/>
      </w:pPr>
      <w:r>
        <w:rPr>
          <w:rFonts w:ascii="Arial" w:cs="Arial" w:eastAsia="Arial" w:hAnsi="Arial"/>
          <w:b/>
          <w:bCs/>
          <w:color w:val="1E1B4B"/>
          <w:sz w:val="24"/>
          <w:szCs w:val="24"/>
        </w:rPr>
        <w:t xml:space="preserve">Slack Integration</w:t>
      </w:r>
    </w:p>
    <w:p>
      <w:pPr>
        <w:pStyle w:val="ListParagraph"/>
        <w:numPr>
          <w:ilvl w:val="0"/>
          <w:numId w:val="2"/>
        </w:numPr>
        <w:spacing w:after="40" w:before="40"/>
      </w:pPr>
      <w:r>
        <w:rPr>
          <w:rFonts w:ascii="Arial" w:cs="Arial" w:eastAsia="Arial" w:hAnsi="Arial"/>
          <w:color w:val="1E293B"/>
          <w:sz w:val="22"/>
          <w:szCs w:val="22"/>
        </w:rPr>
        <w:t xml:space="preserve">'Post [message] to [channel]' — drafts, shows preview, posts on confirmation</w:t>
      </w:r>
    </w:p>
    <w:p>
      <w:pPr>
        <w:pStyle w:val="ListParagraph"/>
        <w:numPr>
          <w:ilvl w:val="0"/>
          <w:numId w:val="2"/>
        </w:numPr>
        <w:spacing w:after="40" w:before="40"/>
      </w:pPr>
      <w:r>
        <w:rPr>
          <w:rFonts w:ascii="Arial" w:cs="Arial" w:eastAsia="Arial" w:hAnsi="Arial"/>
          <w:color w:val="1E293B"/>
          <w:sz w:val="22"/>
          <w:szCs w:val="22"/>
        </w:rPr>
        <w:t xml:space="preserve">'Send [message] to [person]' — direct message</w:t>
      </w:r>
    </w:p>
    <w:p>
      <w:pPr>
        <w:pStyle w:val="ListParagraph"/>
        <w:numPr>
          <w:ilvl w:val="0"/>
          <w:numId w:val="2"/>
        </w:numPr>
        <w:spacing w:after="40" w:before="40"/>
      </w:pPr>
      <w:r>
        <w:rPr>
          <w:rFonts w:ascii="Arial" w:cs="Arial" w:eastAsia="Arial" w:hAnsi="Arial"/>
          <w:color w:val="1E293B"/>
          <w:sz w:val="22"/>
          <w:szCs w:val="22"/>
        </w:rPr>
        <w:t xml:space="preserve">All Slack actions require explicit confirmation before sending</w:t>
      </w:r>
    </w:p>
    <w:p>
      <w:pPr>
        <w:pStyle w:val="Heading3"/>
        <w:spacing w:after="80" w:before="200"/>
      </w:pPr>
      <w:r>
        <w:rPr>
          <w:rFonts w:ascii="Arial" w:cs="Arial" w:eastAsia="Arial" w:hAnsi="Arial"/>
          <w:b/>
          <w:bCs/>
          <w:color w:val="1E1B4B"/>
          <w:sz w:val="24"/>
          <w:szCs w:val="24"/>
        </w:rPr>
        <w:t xml:space="preserve">Gmail Integration</w:t>
      </w:r>
    </w:p>
    <w:p>
      <w:pPr>
        <w:pStyle w:val="ListParagraph"/>
        <w:numPr>
          <w:ilvl w:val="0"/>
          <w:numId w:val="2"/>
        </w:numPr>
        <w:spacing w:after="40" w:before="40"/>
      </w:pPr>
      <w:r>
        <w:rPr>
          <w:rFonts w:ascii="Arial" w:cs="Arial" w:eastAsia="Arial" w:hAnsi="Arial"/>
          <w:color w:val="1E293B"/>
          <w:sz w:val="22"/>
          <w:szCs w:val="22"/>
        </w:rPr>
        <w:t xml:space="preserve">'Draft an email to [person] about [topic]'</w:t>
      </w:r>
    </w:p>
    <w:p>
      <w:pPr>
        <w:pStyle w:val="ListParagraph"/>
        <w:numPr>
          <w:ilvl w:val="0"/>
          <w:numId w:val="2"/>
        </w:numPr>
        <w:spacing w:after="40" w:before="40"/>
      </w:pPr>
      <w:r>
        <w:rPr>
          <w:rFonts w:ascii="Arial" w:cs="Arial" w:eastAsia="Arial" w:hAnsi="Arial"/>
          <w:color w:val="1E293B"/>
          <w:sz w:val="22"/>
          <w:szCs w:val="22"/>
        </w:rPr>
        <w:t xml:space="preserve">'What emails are waiting for me from [person]?'</w:t>
      </w:r>
    </w:p>
    <w:p>
      <w:pPr>
        <w:pStyle w:val="ListParagraph"/>
        <w:numPr>
          <w:ilvl w:val="0"/>
          <w:numId w:val="2"/>
        </w:numPr>
        <w:spacing w:after="40" w:before="40"/>
      </w:pPr>
      <w:r>
        <w:rPr>
          <w:rFonts w:ascii="Arial" w:cs="Arial" w:eastAsia="Arial" w:hAnsi="Arial"/>
          <w:color w:val="1E293B"/>
          <w:sz w:val="22"/>
          <w:szCs w:val="22"/>
        </w:rPr>
        <w:t xml:space="preserve">Emails are always drafted and shown for review — never auto-sent</w:t>
      </w:r>
    </w:p>
    <w:p>
      <w:pPr>
        <w:pStyle w:val="Heading3"/>
        <w:spacing w:after="80" w:before="200"/>
      </w:pPr>
      <w:r>
        <w:rPr>
          <w:rFonts w:ascii="Arial" w:cs="Arial" w:eastAsia="Arial" w:hAnsi="Arial"/>
          <w:b/>
          <w:bCs/>
          <w:color w:val="1E1B4B"/>
          <w:sz w:val="24"/>
          <w:szCs w:val="24"/>
        </w:rPr>
        <w:t xml:space="preserve">ClickUp / Project Management</w:t>
      </w:r>
    </w:p>
    <w:p>
      <w:pPr>
        <w:pStyle w:val="ListParagraph"/>
        <w:numPr>
          <w:ilvl w:val="0"/>
          <w:numId w:val="2"/>
        </w:numPr>
        <w:spacing w:after="40" w:before="40"/>
      </w:pPr>
      <w:r>
        <w:rPr>
          <w:rFonts w:ascii="Arial" w:cs="Arial" w:eastAsia="Arial" w:hAnsi="Arial"/>
          <w:color w:val="1E293B"/>
          <w:sz w:val="22"/>
          <w:szCs w:val="22"/>
        </w:rPr>
        <w:t xml:space="preserve">'What tasks are assigned to me this week?'</w:t>
      </w:r>
    </w:p>
    <w:p>
      <w:pPr>
        <w:pStyle w:val="ListParagraph"/>
        <w:numPr>
          <w:ilvl w:val="0"/>
          <w:numId w:val="2"/>
        </w:numPr>
        <w:spacing w:after="40" w:before="40"/>
      </w:pPr>
      <w:r>
        <w:rPr>
          <w:rFonts w:ascii="Arial" w:cs="Arial" w:eastAsia="Arial" w:hAnsi="Arial"/>
          <w:color w:val="1E293B"/>
          <w:sz w:val="22"/>
          <w:szCs w:val="22"/>
        </w:rPr>
        <w:t xml:space="preserve">'Create a task: [description] in [list]'</w:t>
      </w:r>
    </w:p>
    <w:p>
      <w:pPr>
        <w:pStyle w:val="ListParagraph"/>
        <w:numPr>
          <w:ilvl w:val="0"/>
          <w:numId w:val="2"/>
        </w:numPr>
        <w:spacing w:after="40" w:before="40"/>
      </w:pPr>
      <w:r>
        <w:rPr>
          <w:rFonts w:ascii="Arial" w:cs="Arial" w:eastAsia="Arial" w:hAnsi="Arial"/>
          <w:color w:val="1E293B"/>
          <w:sz w:val="22"/>
          <w:szCs w:val="22"/>
        </w:rPr>
        <w:t xml:space="preserve">'Mark [task] as complete'</w:t>
      </w:r>
    </w:p>
    <w:p>
      <w:pPr>
        <w:pStyle w:val="ListParagraph"/>
        <w:numPr>
          <w:ilvl w:val="0"/>
          <w:numId w:val="2"/>
        </w:numPr>
        <w:spacing w:after="40" w:before="40"/>
      </w:pPr>
      <w:r>
        <w:rPr>
          <w:rFonts w:ascii="Arial" w:cs="Arial" w:eastAsia="Arial" w:hAnsi="Arial"/>
          <w:color w:val="1E293B"/>
          <w:sz w:val="22"/>
          <w:szCs w:val="22"/>
        </w:rPr>
        <w:t xml:space="preserve">'What's blocking [project]?'</w:t>
      </w:r>
    </w:p>
    <w:p>
      <w:pPr>
        <w:pStyle w:val="Heading2"/>
        <w:spacing w:after="120" w:before="320"/>
      </w:pPr>
      <w:r>
        <w:rPr>
          <w:rFonts w:ascii="Arial" w:cs="Arial" w:eastAsia="Arial" w:hAnsi="Arial"/>
          <w:b/>
          <w:bCs/>
          <w:color w:val="7C3AED"/>
          <w:sz w:val="28"/>
          <w:szCs w:val="28"/>
        </w:rPr>
        <w:t xml:space="preserve">4.3 Knowledge Compound Behaviours</w:t>
      </w:r>
    </w:p>
    <w:p>
      <w:pPr>
        <w:pStyle w:val="ListParagraph"/>
        <w:numPr>
          <w:ilvl w:val="0"/>
          <w:numId w:val="2"/>
        </w:numPr>
        <w:spacing w:after="40" w:before="40"/>
      </w:pPr>
      <w:r>
        <w:rPr>
          <w:rFonts w:ascii="Arial" w:cs="Arial" w:eastAsia="Arial" w:hAnsi="Arial"/>
          <w:color w:val="1E293B"/>
          <w:sz w:val="22"/>
          <w:szCs w:val="22"/>
        </w:rPr>
        <w:t xml:space="preserve">Stakeholder profiles update automatically when new information is mentioned in conversation</w:t>
      </w:r>
    </w:p>
    <w:p>
      <w:pPr>
        <w:pStyle w:val="ListParagraph"/>
        <w:numPr>
          <w:ilvl w:val="0"/>
          <w:numId w:val="2"/>
        </w:numPr>
        <w:spacing w:after="40" w:before="40"/>
      </w:pPr>
      <w:r>
        <w:rPr>
          <w:rFonts w:ascii="Arial" w:cs="Arial" w:eastAsia="Arial" w:hAnsi="Arial"/>
          <w:color w:val="1E293B"/>
          <w:sz w:val="22"/>
          <w:szCs w:val="22"/>
        </w:rPr>
        <w:t xml:space="preserve">Client files update when new context emerges from meeting processing</w:t>
      </w:r>
    </w:p>
    <w:p>
      <w:pPr>
        <w:pStyle w:val="ListParagraph"/>
        <w:numPr>
          <w:ilvl w:val="0"/>
          <w:numId w:val="2"/>
        </w:numPr>
        <w:spacing w:after="40" w:before="40"/>
      </w:pPr>
      <w:r>
        <w:rPr>
          <w:rFonts w:ascii="Arial" w:cs="Arial" w:eastAsia="Arial" w:hAnsi="Arial"/>
          <w:color w:val="1E293B"/>
          <w:sz w:val="22"/>
          <w:szCs w:val="22"/>
        </w:rPr>
        <w:t xml:space="preserve">Decision records are cross-referenced when similar decisions arise</w:t>
      </w:r>
    </w:p>
    <w:p>
      <w:pPr>
        <w:pStyle w:val="ListParagraph"/>
        <w:numPr>
          <w:ilvl w:val="0"/>
          <w:numId w:val="2"/>
        </w:numPr>
        <w:spacing w:after="40" w:before="40"/>
      </w:pPr>
      <w:r>
        <w:rPr>
          <w:rFonts w:ascii="Arial" w:cs="Arial" w:eastAsia="Arial" w:hAnsi="Arial"/>
          <w:color w:val="1E293B"/>
          <w:sz w:val="22"/>
          <w:szCs w:val="22"/>
        </w:rPr>
        <w:t xml:space="preserve">Patterns in meeting notes are surfaced on request ('what recurring themes appear in my 1:1s with X?')</w:t>
      </w:r>
    </w:p>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5. Technical Architecture</w:t>
      </w:r>
    </w:p>
    <w:p>
      <w:pPr>
        <w:pStyle w:val="Heading2"/>
        <w:spacing w:after="120" w:before="320"/>
      </w:pPr>
      <w:r>
        <w:rPr>
          <w:rFonts w:ascii="Arial" w:cs="Arial" w:eastAsia="Arial" w:hAnsi="Arial"/>
          <w:b/>
          <w:bCs/>
          <w:color w:val="7C3AED"/>
          <w:sz w:val="28"/>
          <w:szCs w:val="28"/>
        </w:rPr>
        <w:t xml:space="preserve">5.1 Foundation: Claude Code + Directory</w:t>
      </w:r>
    </w:p>
    <w:p>
      <w:pPr>
        <w:spacing w:after="120" w:before="80"/>
      </w:pPr>
      <w:r>
        <w:rPr>
          <w:rFonts w:ascii="Arial" w:cs="Arial" w:eastAsia="Arial" w:hAnsi="Arial"/>
          <w:color w:val="1E293B"/>
          <w:sz w:val="22"/>
          <w:szCs w:val="22"/>
        </w:rPr>
        <w:t xml:space="preserve">The Intelligence Layer runs as a Claude Code session in a dedicated local directory on the client's machine. Claude Code provides: file system read/write, MCP tool connections, and persistent context across sessions via the CLAUDE.md instruction file and the knowledge base directory structure.</w:t>
      </w:r>
    </w:p>
    <w:p>
      <w:pPr>
        <w:spacing w:after="120" w:before="80"/>
      </w:pPr>
      <w:r>
        <w:rPr>
          <w:rFonts w:ascii="Arial" w:cs="Arial" w:eastAsia="Arial" w:hAnsi="Arial"/>
          <w:color w:val="1E293B"/>
          <w:sz w:val="22"/>
          <w:szCs w:val="22"/>
        </w:rPr>
        <w:t xml:space="preserve">The directory is backed by a private Git repository for version control, backup, and change history. The client owns the repository and all data.</w:t>
      </w:r>
    </w:p>
    <w:p>
      <w:pPr>
        <w:pStyle w:val="Heading2"/>
        <w:spacing w:after="120" w:before="320"/>
      </w:pPr>
      <w:r>
        <w:rPr>
          <w:rFonts w:ascii="Arial" w:cs="Arial" w:eastAsia="Arial" w:hAnsi="Arial"/>
          <w:b/>
          <w:bCs/>
          <w:color w:val="7C3AED"/>
          <w:sz w:val="28"/>
          <w:szCs w:val="28"/>
        </w:rPr>
        <w:t xml:space="preserve">5.2 The Four-Layer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56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7C3AED"/>
                <w:sz w:val="20"/>
                <w:szCs w:val="20"/>
              </w:rPr>
              <w:t xml:space="preserve">04</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1B4B"/>
                <w:sz w:val="20"/>
                <w:szCs w:val="20"/>
              </w:rPr>
              <w:t xml:space="preserve">Interface</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20"/>
                <w:szCs w:val="20"/>
              </w:rPr>
              <w:t xml:space="preserve">Client conversation via Claude Code terminal or (future) web UI</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7C3AED"/>
                <w:sz w:val="20"/>
                <w:szCs w:val="20"/>
              </w:rPr>
              <w:t xml:space="preserve">03</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Orchestration</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Claude Agent SDK — routes tasks, manages sessions, MCP tool calls</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7C3AED"/>
                <w:sz w:val="20"/>
                <w:szCs w:val="20"/>
              </w:rPr>
              <w:t xml:space="preserve">02</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1B4B"/>
                <w:sz w:val="20"/>
                <w:szCs w:val="20"/>
              </w:rPr>
              <w:t xml:space="preserve">Workflow Engine</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20"/>
                <w:szCs w:val="20"/>
              </w:rPr>
              <w:t xml:space="preserve">CLAUDE.md + markdown knowledge base — context, memory, process</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7C3AED"/>
                <w:sz w:val="20"/>
                <w:szCs w:val="20"/>
              </w:rPr>
              <w:t xml:space="preserve">01</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Skills Library</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Pre-built and custom skill files — role-specific AI capabilities</w:t>
            </w:r>
          </w:p>
        </w:tc>
      </w:tr>
    </w:tbl>
    <w:p>
      <w:pPr>
        <w:pStyle w:val="Heading2"/>
        <w:spacing w:after="120" w:before="320"/>
      </w:pPr>
      <w:r>
        <w:rPr>
          <w:rFonts w:ascii="Arial" w:cs="Arial" w:eastAsia="Arial" w:hAnsi="Arial"/>
          <w:b/>
          <w:bCs/>
          <w:color w:val="7C3AED"/>
          <w:sz w:val="28"/>
          <w:szCs w:val="28"/>
        </w:rPr>
        <w:t xml:space="preserve">5.3 MCP Integrations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bCs/>
                <w:color w:val="1E1B4B"/>
                <w:sz w:val="20"/>
                <w:szCs w:val="20"/>
              </w:rPr>
              <w:t xml:space="preserve">Tool</w:t>
            </w:r>
          </w:p>
        </w:tc>
        <w:tc>
          <w:tcPr>
            <w:tcW w:type="dxa" w:w="240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bCs/>
                <w:color w:val="1E1B4B"/>
                <w:sz w:val="20"/>
                <w:szCs w:val="20"/>
              </w:rPr>
              <w:t xml:space="preserve">MCP Server</w:t>
            </w:r>
          </w:p>
        </w:tc>
        <w:tc>
          <w:tcPr>
            <w:tcW w:type="dxa" w:w="4160"/>
            <w:tcBorders>
              <w:top w:val="single" w:color="E2E8F0" w:sz="1"/>
              <w:left w:val="single" w:color="E2E8F0" w:sz="1"/>
              <w:bottom w:val="single" w:color="E2E8F0" w:sz="1"/>
              <w:right w:val="single" w:color="E2E8F0" w:sz="1"/>
            </w:tcBorders>
            <w:shd w:fill="EDE9FE" w:val="clear"/>
            <w:tcMar>
              <w:top w:type="dxa" w:w="100"/>
              <w:left w:type="dxa" w:w="140"/>
              <w:bottom w:type="dxa" w:w="100"/>
              <w:right w:type="dxa" w:w="140"/>
            </w:tcMar>
          </w:tcPr>
          <w:p>
            <w:r>
              <w:rPr>
                <w:rFonts w:ascii="Arial" w:cs="Arial" w:eastAsia="Arial" w:hAnsi="Arial"/>
                <w:b/>
                <w:bCs/>
                <w:color w:val="1E1B4B"/>
                <w:sz w:val="20"/>
                <w:szCs w:val="20"/>
              </w:rPr>
              <w:t xml:space="preserve">Capabilities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Google Calendar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64748B"/>
                <w:sz w:val="18"/>
                <w:szCs w:val="18"/>
              </w:rPr>
              <w:t xml:space="preserve">@anthropic/google-calendar-mcp</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List events, create, find availability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Gmail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64748B"/>
                <w:sz w:val="18"/>
                <w:szCs w:val="18"/>
              </w:rPr>
              <w:t xml:space="preserve">@anthropic/gmail-mcp</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Search, read threads, create drafts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ClickUp</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64748B"/>
                <w:sz w:val="18"/>
                <w:szCs w:val="18"/>
              </w:rPr>
              <w:t xml:space="preserve">@anthropic/clickup-mcp</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Tasks, lists, create, update, filter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Slack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64748B"/>
                <w:sz w:val="18"/>
                <w:szCs w:val="18"/>
              </w:rPr>
              <w:t xml:space="preserve">Community Slack MCP</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Post to channels, send DMs (confirmation required)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Granola</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64748B"/>
                <w:sz w:val="18"/>
                <w:szCs w:val="18"/>
              </w:rPr>
              <w:t xml:space="preserve">Granola MCP</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4155"/>
                <w:sz w:val="20"/>
                <w:szCs w:val="20"/>
              </w:rPr>
              <w:t xml:space="preserve">Query past meeting notes (read-only)</w:t>
            </w:r>
          </w:p>
        </w:tc>
      </w:tr>
    </w:tbl>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6. Delivery Process</w:t>
      </w:r>
    </w:p>
    <w:p>
      <w:pPr>
        <w:spacing w:after="120" w:before="80"/>
      </w:pPr>
      <w:r>
        <w:rPr>
          <w:rFonts w:ascii="Arial" w:cs="Arial" w:eastAsia="Arial" w:hAnsi="Arial"/>
          <w:color w:val="1E293B"/>
          <w:sz w:val="22"/>
          <w:szCs w:val="22"/>
        </w:rPr>
        <w:t xml:space="preserve">Each client engagement follows a four-phase process. Target: client is live within 5 business days of kickoff.</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80"/>
        <w:gridCol w:w="2680"/>
      </w:tblGrid>
      <w:tr>
        <w:tc>
          <w:tcPr>
            <w:tcW w:type="dxa" w:w="800"/>
            <w:tcBorders>
              <w:top w:val="single" w:color="E2E8F0" w:sz="1"/>
              <w:left w:val="single" w:color="E2E8F0" w:sz="1"/>
              <w:bottom w:val="single" w:color="E2E8F0" w:sz="1"/>
              <w:right w:val="single" w:color="E2E8F0"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E2E8F0" w:sz="1"/>
              <w:left w:val="single" w:color="E2E8F0" w:sz="1"/>
              <w:bottom w:val="single" w:color="E2E8F0" w:sz="1"/>
              <w:right w:val="single" w:color="E2E8F0"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680"/>
            <w:tcBorders>
              <w:top w:val="single" w:color="E2E8F0" w:sz="1"/>
              <w:left w:val="single" w:color="E2E8F0" w:sz="1"/>
              <w:bottom w:val="single" w:color="E2E8F0" w:sz="1"/>
              <w:right w:val="single" w:color="E2E8F0"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Activities</w:t>
            </w:r>
          </w:p>
        </w:tc>
        <w:tc>
          <w:tcPr>
            <w:tcW w:type="dxa" w:w="2680"/>
            <w:tcBorders>
              <w:top w:val="single" w:color="E2E8F0" w:sz="1"/>
              <w:left w:val="single" w:color="E2E8F0" w:sz="1"/>
              <w:bottom w:val="single" w:color="E2E8F0" w:sz="1"/>
              <w:right w:val="single" w:color="E2E8F0"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80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b/>
                <w:bCs/>
                <w:color w:val="7C3AED"/>
                <w:sz w:val="20"/>
                <w:szCs w:val="20"/>
              </w:rPr>
              <w:t xml:space="preserve">01</w:t>
            </w:r>
          </w:p>
        </w:tc>
        <w:tc>
          <w:tcPr>
            <w:tcW w:type="dxa" w:w="220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b/>
                <w:bCs/>
                <w:color w:val="1E1B4B"/>
                <w:sz w:val="20"/>
                <w:szCs w:val="20"/>
              </w:rPr>
              <w:t xml:space="preserve">Discover (Day 1)</w:t>
            </w:r>
          </w:p>
        </w:tc>
        <w:tc>
          <w:tcPr>
            <w:tcW w:type="dxa" w:w="368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color w:val="334155"/>
                <w:sz w:val="20"/>
                <w:szCs w:val="20"/>
              </w:rPr>
              <w:t xml:space="preserve">Intake call: map tools, workflows, team, key decisions, recurring meetings, pain points</w:t>
            </w:r>
          </w:p>
        </w:tc>
        <w:tc>
          <w:tcPr>
            <w:tcW w:type="dxa" w:w="268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color w:val="334155"/>
                <w:sz w:val="20"/>
                <w:szCs w:val="20"/>
              </w:rPr>
              <w:t xml:space="preserve">Completed intake questionnaire + brief</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7C3AED"/>
                <w:sz w:val="20"/>
                <w:szCs w:val="20"/>
              </w:rPr>
              <w:t xml:space="preserve">02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1E1B4B"/>
                <w:sz w:val="20"/>
                <w:szCs w:val="20"/>
              </w:rPr>
              <w:t xml:space="preserve">Configure (Days 2–3)</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0"/>
                <w:szCs w:val="20"/>
              </w:rPr>
              <w:t xml:space="preserve">Connect tools via MCP. Build CLAUDE.md. Seed knowledge base. Configure skills library for their vertical.</w:t>
            </w:r>
          </w:p>
        </w:tc>
        <w:tc>
          <w:tcPr>
            <w:tcW w:type="dxa" w:w="2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0"/>
                <w:szCs w:val="20"/>
              </w:rPr>
              <w:t xml:space="preserve">Live AI OS directory + Git repo</w:t>
            </w:r>
          </w:p>
        </w:tc>
      </w:tr>
      <w:tr>
        <w:tc>
          <w:tcPr>
            <w:tcW w:type="dxa" w:w="80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b/>
                <w:bCs/>
                <w:color w:val="7C3AED"/>
                <w:sz w:val="20"/>
                <w:szCs w:val="20"/>
              </w:rPr>
              <w:t xml:space="preserve">03</w:t>
            </w:r>
          </w:p>
        </w:tc>
        <w:tc>
          <w:tcPr>
            <w:tcW w:type="dxa" w:w="220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b/>
                <w:bCs/>
                <w:color w:val="1E1B4B"/>
                <w:sz w:val="20"/>
                <w:szCs w:val="20"/>
              </w:rPr>
              <w:t xml:space="preserve">Deploy (Days 4–5)</w:t>
            </w:r>
          </w:p>
        </w:tc>
        <w:tc>
          <w:tcPr>
            <w:tcW w:type="dxa" w:w="368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color w:val="334155"/>
                <w:sz w:val="20"/>
                <w:szCs w:val="20"/>
              </w:rPr>
              <w:t xml:space="preserve">Run the system live alongside client. Tune morning sync, test all triggers, refine skills based on real use.</w:t>
            </w:r>
          </w:p>
        </w:tc>
        <w:tc>
          <w:tcPr>
            <w:tcW w:type="dxa" w:w="2680"/>
            <w:tcBorders>
              <w:top w:val="single" w:color="E2E8F0" w:sz="1"/>
              <w:left w:val="single" w:color="E2E8F0" w:sz="1"/>
              <w:bottom w:val="single" w:color="E2E8F0" w:sz="1"/>
              <w:right w:val="single" w:color="E2E8F0" w:sz="1"/>
            </w:tcBorders>
            <w:shd w:fill="EDE9FE" w:val="clear"/>
            <w:tcMar>
              <w:top w:type="dxa" w:w="100"/>
              <w:left w:type="dxa" w:w="120"/>
              <w:bottom w:type="dxa" w:w="100"/>
              <w:right w:type="dxa" w:w="120"/>
            </w:tcMar>
          </w:tcPr>
          <w:p>
            <w:r>
              <w:rPr>
                <w:rFonts w:ascii="Arial" w:cs="Arial" w:eastAsia="Arial" w:hAnsi="Arial"/>
                <w:color w:val="334155"/>
                <w:sz w:val="20"/>
                <w:szCs w:val="20"/>
              </w:rPr>
              <w:t xml:space="preserve">Client using system independently</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7C3AED"/>
                <w:sz w:val="20"/>
                <w:szCs w:val="20"/>
              </w:rPr>
              <w:t xml:space="preserve">04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1E1B4B"/>
                <w:sz w:val="20"/>
                <w:szCs w:val="20"/>
              </w:rPr>
              <w:t xml:space="preserve">Handoff (Day 5 + 30-day support)</w:t>
            </w:r>
          </w:p>
        </w:tc>
        <w:tc>
          <w:tcPr>
            <w:tcW w:type="dxa" w:w="3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0"/>
                <w:szCs w:val="20"/>
              </w:rPr>
              <w:t xml:space="preserve">Documentation, short screen-recorded walkthrough, 30-day support window, monthly retainer begins.</w:t>
            </w:r>
          </w:p>
        </w:tc>
        <w:tc>
          <w:tcPr>
            <w:tcW w:type="dxa" w:w="268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334155"/>
                <w:sz w:val="20"/>
                <w:szCs w:val="20"/>
              </w:rPr>
              <w:t xml:space="preserve">Handoff doc + ongoing access to Parnell.Systems</w:t>
            </w:r>
          </w:p>
        </w:tc>
      </w:tr>
    </w:tbl>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7. Business Model</w:t>
      </w:r>
    </w:p>
    <w:p>
      <w:pPr>
        <w:pStyle w:val="Heading2"/>
        <w:spacing w:after="120" w:before="320"/>
      </w:pPr>
      <w:r>
        <w:rPr>
          <w:rFonts w:ascii="Arial" w:cs="Arial" w:eastAsia="Arial" w:hAnsi="Arial"/>
          <w:b/>
          <w:bCs/>
          <w:color w:val="7C3AED"/>
          <w:sz w:val="28"/>
          <w:szCs w:val="28"/>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60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3960"/>
            <w:tcBorders>
              <w:top w:val="single" w:color="E2E8F0" w:sz="1"/>
              <w:left w:val="single" w:color="E2E8F0" w:sz="1"/>
              <w:bottom w:val="single" w:color="E2E8F0" w:sz="1"/>
              <w:right w:val="single" w:color="E2E8F0"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1B4B"/>
                <w:sz w:val="20"/>
                <w:szCs w:val="20"/>
              </w:rPr>
              <w:t xml:space="preserve">Setup Engagement</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7C3AED"/>
                <w:sz w:val="20"/>
                <w:szCs w:val="20"/>
              </w:rPr>
              <w:t xml:space="preserve">£1,500 – £3,000 (one-time)</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20"/>
                <w:szCs w:val="20"/>
              </w:rPr>
              <w:t xml:space="preserve">Discover + Configure + Deploy + Handoff. Priced by complexity and number of tool integrations.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Retainer — Starter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7C3AED"/>
                <w:sz w:val="20"/>
                <w:szCs w:val="20"/>
              </w:rPr>
              <w:t xml:space="preserve">£299/month</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Monthly skills updates, priority support, quarterly review call</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1E1B4B"/>
                <w:sz w:val="20"/>
                <w:szCs w:val="20"/>
              </w:rPr>
              <w:t xml:space="preserve">Retainer — Growth</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7C3AED"/>
                <w:sz w:val="20"/>
                <w:szCs w:val="20"/>
              </w:rPr>
              <w:t xml:space="preserve">£599/month</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334155"/>
                <w:sz w:val="20"/>
                <w:szCs w:val="20"/>
              </w:rPr>
              <w:t xml:space="preserve">All Starter + new skill development, additional MCP integrations, expanded vertical packs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1E1B4B"/>
                <w:sz w:val="20"/>
                <w:szCs w:val="20"/>
              </w:rPr>
              <w:t xml:space="preserve">Retainer — Partner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7C3AED"/>
                <w:sz w:val="20"/>
                <w:szCs w:val="20"/>
              </w:rPr>
              <w:t xml:space="preserve">Custom</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White-label for agencies or multi-seat organisations (3+ operators)</w:t>
            </w:r>
          </w:p>
        </w:tc>
      </w:tr>
    </w:tbl>
    <w:p>
      <w:pPr>
        <w:pStyle w:val="Heading2"/>
        <w:spacing w:after="120" w:before="320"/>
      </w:pPr>
      <w:r>
        <w:rPr>
          <w:rFonts w:ascii="Arial" w:cs="Arial" w:eastAsia="Arial" w:hAnsi="Arial"/>
          <w:b/>
          <w:bCs/>
          <w:color w:val="7C3AED"/>
          <w:sz w:val="28"/>
          <w:szCs w:val="28"/>
        </w:rPr>
        <w:t xml:space="preserve">Unit Economics (Target State)</w:t>
      </w:r>
    </w:p>
    <w:p>
      <w:pPr>
        <w:pStyle w:val="ListParagraph"/>
        <w:numPr>
          <w:ilvl w:val="0"/>
          <w:numId w:val="2"/>
        </w:numPr>
        <w:spacing w:after="40" w:before="40"/>
      </w:pPr>
      <w:r>
        <w:rPr>
          <w:rFonts w:ascii="Arial" w:cs="Arial" w:eastAsia="Arial" w:hAnsi="Arial"/>
          <w:color w:val="1E293B"/>
          <w:sz w:val="22"/>
          <w:szCs w:val="22"/>
        </w:rPr>
        <w:t xml:space="preserve">10 setup engagements/year @ avg £2,000 = £20,000 setup revenue</w:t>
      </w:r>
    </w:p>
    <w:p>
      <w:pPr>
        <w:pStyle w:val="ListParagraph"/>
        <w:numPr>
          <w:ilvl w:val="0"/>
          <w:numId w:val="2"/>
        </w:numPr>
        <w:spacing w:after="40" w:before="40"/>
      </w:pPr>
      <w:r>
        <w:rPr>
          <w:rFonts w:ascii="Arial" w:cs="Arial" w:eastAsia="Arial" w:hAnsi="Arial"/>
          <w:color w:val="1E293B"/>
          <w:sz w:val="22"/>
          <w:szCs w:val="22"/>
        </w:rPr>
        <w:t xml:space="preserve">10 retainer clients @ avg £400/month = £4,000 MRR = £48,000 ARR</w:t>
      </w:r>
    </w:p>
    <w:p>
      <w:pPr>
        <w:pStyle w:val="ListParagraph"/>
        <w:numPr>
          <w:ilvl w:val="0"/>
          <w:numId w:val="2"/>
        </w:numPr>
        <w:spacing w:after="40" w:before="40"/>
      </w:pPr>
      <w:r>
        <w:rPr>
          <w:rFonts w:ascii="Arial" w:cs="Arial" w:eastAsia="Arial" w:hAnsi="Arial"/>
          <w:color w:val="1E293B"/>
          <w:sz w:val="22"/>
          <w:szCs w:val="22"/>
        </w:rPr>
        <w:t xml:space="preserve">Year 1 target: £68,000 gross revenue from Intelligence Layer alone</w:t>
      </w:r>
    </w:p>
    <w:p>
      <w:pPr>
        <w:pStyle w:val="ListParagraph"/>
        <w:numPr>
          <w:ilvl w:val="0"/>
          <w:numId w:val="2"/>
        </w:numPr>
        <w:spacing w:after="40" w:before="40"/>
      </w:pPr>
      <w:r>
        <w:rPr>
          <w:rFonts w:ascii="Arial" w:cs="Arial" w:eastAsia="Arial" w:hAnsi="Arial"/>
          <w:color w:val="1E293B"/>
          <w:sz w:val="22"/>
          <w:szCs w:val="22"/>
        </w:rPr>
        <w:t xml:space="preserve">Delivery cost per new engagement: ~5 days Gilo's time + Claude API costs (~£30/month/client)</w:t>
      </w:r>
    </w:p>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8. Build Roadmap</w:t>
      </w:r>
    </w:p>
    <w:p>
      <w:pPr>
        <w:pStyle w:val="Heading2"/>
        <w:spacing w:after="120" w:before="320"/>
      </w:pPr>
      <w:r>
        <w:rPr>
          <w:rFonts w:ascii="Arial" w:cs="Arial" w:eastAsia="Arial" w:hAnsi="Arial"/>
          <w:b/>
          <w:bCs/>
          <w:color w:val="7C3AED"/>
          <w:sz w:val="28"/>
          <w:szCs w:val="28"/>
        </w:rPr>
        <w:t xml:space="preserve">Phase 0 — Dogfood (Now, 1 week)</w:t>
      </w:r>
    </w:p>
    <w:p>
      <w:pPr>
        <w:spacing w:after="120" w:before="80"/>
      </w:pPr>
      <w:r>
        <w:rPr>
          <w:rFonts w:ascii="Arial" w:cs="Arial" w:eastAsia="Arial" w:hAnsi="Arial"/>
          <w:color w:val="1E293B"/>
          <w:sz w:val="22"/>
          <w:szCs w:val="22"/>
        </w:rPr>
        <w:t xml:space="preserve">Run the system for Gilo himself. This week's scaffold is the foundation. Use it daily for AllConvos and Parnell.Systems work. Find what's missing, what's awkward, what creates the most value. This is the only valid way to spec the client product.</w:t>
      </w:r>
    </w:p>
    <w:p>
      <w:pPr>
        <w:pStyle w:val="ListParagraph"/>
        <w:numPr>
          <w:ilvl w:val="0"/>
          <w:numId w:val="2"/>
        </w:numPr>
        <w:spacing w:after="40" w:before="40"/>
      </w:pPr>
      <w:r>
        <w:rPr>
          <w:rFonts w:ascii="Arial" w:cs="Arial" w:eastAsia="Arial" w:hAnsi="Arial"/>
          <w:color w:val="1E293B"/>
          <w:sz w:val="22"/>
          <w:szCs w:val="22"/>
        </w:rPr>
        <w:t xml:space="preserve">Scaffold directory created and seeded (DONE)</w:t>
      </w:r>
    </w:p>
    <w:p>
      <w:pPr>
        <w:pStyle w:val="ListParagraph"/>
        <w:numPr>
          <w:ilvl w:val="0"/>
          <w:numId w:val="2"/>
        </w:numPr>
        <w:spacing w:after="40" w:before="40"/>
      </w:pPr>
      <w:r>
        <w:rPr>
          <w:rFonts w:ascii="Arial" w:cs="Arial" w:eastAsia="Arial" w:hAnsi="Arial"/>
          <w:color w:val="1E293B"/>
          <w:sz w:val="22"/>
          <w:szCs w:val="22"/>
        </w:rPr>
        <w:t xml:space="preserve">MCP connections configured in Claude Code</w:t>
      </w:r>
    </w:p>
    <w:p>
      <w:pPr>
        <w:pStyle w:val="ListParagraph"/>
        <w:numPr>
          <w:ilvl w:val="0"/>
          <w:numId w:val="2"/>
        </w:numPr>
        <w:spacing w:after="40" w:before="40"/>
      </w:pPr>
      <w:r>
        <w:rPr>
          <w:rFonts w:ascii="Arial" w:cs="Arial" w:eastAsia="Arial" w:hAnsi="Arial"/>
          <w:color w:val="1E293B"/>
          <w:sz w:val="22"/>
          <w:szCs w:val="22"/>
        </w:rPr>
        <w:t xml:space="preserve">Run morning sync daily for 1 week</w:t>
      </w:r>
    </w:p>
    <w:p>
      <w:pPr>
        <w:pStyle w:val="ListParagraph"/>
        <w:numPr>
          <w:ilvl w:val="0"/>
          <w:numId w:val="2"/>
        </w:numPr>
        <w:spacing w:after="40" w:before="40"/>
      </w:pPr>
      <w:r>
        <w:rPr>
          <w:rFonts w:ascii="Arial" w:cs="Arial" w:eastAsia="Arial" w:hAnsi="Arial"/>
          <w:color w:val="1E293B"/>
          <w:sz w:val="22"/>
          <w:szCs w:val="22"/>
        </w:rPr>
        <w:t xml:space="preserve">Process at least 3 real meeting transcripts through the system</w:t>
      </w:r>
    </w:p>
    <w:p>
      <w:pPr>
        <w:pStyle w:val="ListParagraph"/>
        <w:numPr>
          <w:ilvl w:val="0"/>
          <w:numId w:val="2"/>
        </w:numPr>
        <w:spacing w:after="40" w:before="40"/>
      </w:pPr>
      <w:r>
        <w:rPr>
          <w:rFonts w:ascii="Arial" w:cs="Arial" w:eastAsia="Arial" w:hAnsi="Arial"/>
          <w:color w:val="1E293B"/>
          <w:sz w:val="22"/>
          <w:szCs w:val="22"/>
        </w:rPr>
        <w:t xml:space="preserve">Log at least 2 real decisions</w:t>
      </w:r>
    </w:p>
    <w:p>
      <w:pPr>
        <w:pStyle w:val="ListParagraph"/>
        <w:numPr>
          <w:ilvl w:val="0"/>
          <w:numId w:val="2"/>
        </w:numPr>
        <w:spacing w:after="40" w:before="40"/>
      </w:pPr>
      <w:r>
        <w:rPr>
          <w:rFonts w:ascii="Arial" w:cs="Arial" w:eastAsia="Arial" w:hAnsi="Arial"/>
          <w:color w:val="1E293B"/>
          <w:sz w:val="22"/>
          <w:szCs w:val="22"/>
        </w:rPr>
        <w:t xml:space="preserve">Update priorities file after each working day</w:t>
      </w:r>
    </w:p>
    <w:p>
      <w:pPr>
        <w:pStyle w:val="Heading2"/>
        <w:spacing w:after="120" w:before="320"/>
      </w:pPr>
      <w:r>
        <w:rPr>
          <w:rFonts w:ascii="Arial" w:cs="Arial" w:eastAsia="Arial" w:hAnsi="Arial"/>
          <w:b/>
          <w:bCs/>
          <w:color w:val="7C3AED"/>
          <w:sz w:val="28"/>
          <w:szCs w:val="28"/>
        </w:rPr>
        <w:t xml:space="preserve">Phase 1 — First External Client (Weeks 2–4)</w:t>
      </w:r>
    </w:p>
    <w:p>
      <w:pPr>
        <w:spacing w:after="120" w:before="80"/>
      </w:pPr>
      <w:r>
        <w:rPr>
          <w:rFonts w:ascii="Arial" w:cs="Arial" w:eastAsia="Arial" w:hAnsi="Arial"/>
          <w:color w:val="1E293B"/>
          <w:sz w:val="22"/>
          <w:szCs w:val="22"/>
        </w:rPr>
        <w:t xml:space="preserve">Take one trusted client or contact through the full four-phase delivery process. Validate the process, identify gaps, build the repeatable delivery kit.</w:t>
      </w:r>
    </w:p>
    <w:p>
      <w:pPr>
        <w:pStyle w:val="ListParagraph"/>
        <w:numPr>
          <w:ilvl w:val="0"/>
          <w:numId w:val="2"/>
        </w:numPr>
        <w:spacing w:after="40" w:before="40"/>
      </w:pPr>
      <w:r>
        <w:rPr>
          <w:rFonts w:ascii="Arial" w:cs="Arial" w:eastAsia="Arial" w:hAnsi="Arial"/>
          <w:color w:val="1E293B"/>
          <w:sz w:val="22"/>
          <w:szCs w:val="22"/>
        </w:rPr>
        <w:t xml:space="preserve">Identify first client (ideal: someone already in your network, willing to give feedback)</w:t>
      </w:r>
    </w:p>
    <w:p>
      <w:pPr>
        <w:pStyle w:val="ListParagraph"/>
        <w:numPr>
          <w:ilvl w:val="0"/>
          <w:numId w:val="2"/>
        </w:numPr>
        <w:spacing w:after="40" w:before="40"/>
      </w:pPr>
      <w:r>
        <w:rPr>
          <w:rFonts w:ascii="Arial" w:cs="Arial" w:eastAsia="Arial" w:hAnsi="Arial"/>
          <w:color w:val="1E293B"/>
          <w:sz w:val="22"/>
          <w:szCs w:val="22"/>
        </w:rPr>
        <w:t xml:space="preserve">Run the four-phase delivery process end-to-end</w:t>
      </w:r>
    </w:p>
    <w:p>
      <w:pPr>
        <w:pStyle w:val="ListParagraph"/>
        <w:numPr>
          <w:ilvl w:val="0"/>
          <w:numId w:val="2"/>
        </w:numPr>
        <w:spacing w:after="40" w:before="40"/>
      </w:pPr>
      <w:r>
        <w:rPr>
          <w:rFonts w:ascii="Arial" w:cs="Arial" w:eastAsia="Arial" w:hAnsi="Arial"/>
          <w:color w:val="1E293B"/>
          <w:sz w:val="22"/>
          <w:szCs w:val="22"/>
        </w:rPr>
        <w:t xml:space="preserve">Document what worked, what took longer than expected, what clients didn't understand</w:t>
      </w:r>
    </w:p>
    <w:p>
      <w:pPr>
        <w:pStyle w:val="ListParagraph"/>
        <w:numPr>
          <w:ilvl w:val="0"/>
          <w:numId w:val="2"/>
        </w:numPr>
        <w:spacing w:after="40" w:before="40"/>
      </w:pPr>
      <w:r>
        <w:rPr>
          <w:rFonts w:ascii="Arial" w:cs="Arial" w:eastAsia="Arial" w:hAnsi="Arial"/>
          <w:color w:val="1E293B"/>
          <w:sz w:val="22"/>
          <w:szCs w:val="22"/>
        </w:rPr>
        <w:t xml:space="preserve">Build standard intake questionnaire and onboarding template</w:t>
      </w:r>
    </w:p>
    <w:p>
      <w:pPr>
        <w:pStyle w:val="ListParagraph"/>
        <w:numPr>
          <w:ilvl w:val="0"/>
          <w:numId w:val="2"/>
        </w:numPr>
        <w:spacing w:after="40" w:before="40"/>
      </w:pPr>
      <w:r>
        <w:rPr>
          <w:rFonts w:ascii="Arial" w:cs="Arial" w:eastAsia="Arial" w:hAnsi="Arial"/>
          <w:color w:val="1E293B"/>
          <w:sz w:val="22"/>
          <w:szCs w:val="22"/>
        </w:rPr>
        <w:t xml:space="preserve">Refine CLAUDE.md template based on real client needs</w:t>
      </w:r>
    </w:p>
    <w:p>
      <w:pPr>
        <w:pStyle w:val="Heading2"/>
        <w:spacing w:after="120" w:before="320"/>
      </w:pPr>
      <w:r>
        <w:rPr>
          <w:rFonts w:ascii="Arial" w:cs="Arial" w:eastAsia="Arial" w:hAnsi="Arial"/>
          <w:b/>
          <w:bCs/>
          <w:color w:val="7C3AED"/>
          <w:sz w:val="28"/>
          <w:szCs w:val="28"/>
        </w:rPr>
        <w:t xml:space="preserve">Phase 2 — Productise (Month 2)</w:t>
      </w:r>
    </w:p>
    <w:p>
      <w:pPr>
        <w:spacing w:after="120" w:before="80"/>
      </w:pPr>
      <w:r>
        <w:rPr>
          <w:rFonts w:ascii="Arial" w:cs="Arial" w:eastAsia="Arial" w:hAnsi="Arial"/>
          <w:color w:val="1E293B"/>
          <w:sz w:val="22"/>
          <w:szCs w:val="22"/>
        </w:rPr>
        <w:t xml:space="preserve">Turn the delivery process into a repeatable, consistent product.</w:t>
      </w:r>
    </w:p>
    <w:p>
      <w:pPr>
        <w:pStyle w:val="ListParagraph"/>
        <w:numPr>
          <w:ilvl w:val="0"/>
          <w:numId w:val="2"/>
        </w:numPr>
        <w:spacing w:after="40" w:before="40"/>
      </w:pPr>
      <w:r>
        <w:rPr>
          <w:rFonts w:ascii="Arial" w:cs="Arial" w:eastAsia="Arial" w:hAnsi="Arial"/>
          <w:color w:val="1E293B"/>
          <w:sz w:val="22"/>
          <w:szCs w:val="22"/>
        </w:rPr>
        <w:t xml:space="preserve">Standard vertical skill packs (ops leader, founder, consultant)</w:t>
      </w:r>
    </w:p>
    <w:p>
      <w:pPr>
        <w:pStyle w:val="ListParagraph"/>
        <w:numPr>
          <w:ilvl w:val="0"/>
          <w:numId w:val="2"/>
        </w:numPr>
        <w:spacing w:after="40" w:before="40"/>
      </w:pPr>
      <w:r>
        <w:rPr>
          <w:rFonts w:ascii="Arial" w:cs="Arial" w:eastAsia="Arial" w:hAnsi="Arial"/>
          <w:color w:val="1E293B"/>
          <w:sz w:val="22"/>
          <w:szCs w:val="22"/>
        </w:rPr>
        <w:t xml:space="preserve">Client onboarding documentation and screen recordings</w:t>
      </w:r>
    </w:p>
    <w:p>
      <w:pPr>
        <w:pStyle w:val="ListParagraph"/>
        <w:numPr>
          <w:ilvl w:val="0"/>
          <w:numId w:val="2"/>
        </w:numPr>
        <w:spacing w:after="40" w:before="40"/>
      </w:pPr>
      <w:r>
        <w:rPr>
          <w:rFonts w:ascii="Arial" w:cs="Arial" w:eastAsia="Arial" w:hAnsi="Arial"/>
          <w:color w:val="1E293B"/>
          <w:sz w:val="22"/>
          <w:szCs w:val="22"/>
        </w:rPr>
        <w:t xml:space="preserve">Monthly retainer support process defined</w:t>
      </w:r>
    </w:p>
    <w:p>
      <w:pPr>
        <w:pStyle w:val="ListParagraph"/>
        <w:numPr>
          <w:ilvl w:val="0"/>
          <w:numId w:val="2"/>
        </w:numPr>
        <w:spacing w:after="40" w:before="40"/>
      </w:pPr>
      <w:r>
        <w:rPr>
          <w:rFonts w:ascii="Arial" w:cs="Arial" w:eastAsia="Arial" w:hAnsi="Arial"/>
          <w:color w:val="1E293B"/>
          <w:sz w:val="22"/>
          <w:szCs w:val="22"/>
        </w:rPr>
        <w:t xml:space="preserve">Pricing finalised and added to parnellsystems.com/intelligence-layer</w:t>
      </w:r>
    </w:p>
    <w:p>
      <w:pPr>
        <w:pStyle w:val="ListParagraph"/>
        <w:numPr>
          <w:ilvl w:val="0"/>
          <w:numId w:val="2"/>
        </w:numPr>
        <w:spacing w:after="40" w:before="40"/>
      </w:pPr>
      <w:r>
        <w:rPr>
          <w:rFonts w:ascii="Arial" w:cs="Arial" w:eastAsia="Arial" w:hAnsi="Arial"/>
          <w:color w:val="1E293B"/>
          <w:sz w:val="22"/>
          <w:szCs w:val="22"/>
        </w:rPr>
        <w:t xml:space="preserve">3–5 client case studies / testimonials</w:t>
      </w:r>
    </w:p>
    <w:p>
      <w:pPr>
        <w:pStyle w:val="Heading2"/>
        <w:spacing w:after="120" w:before="320"/>
      </w:pPr>
      <w:r>
        <w:rPr>
          <w:rFonts w:ascii="Arial" w:cs="Arial" w:eastAsia="Arial" w:hAnsi="Arial"/>
          <w:b/>
          <w:bCs/>
          <w:color w:val="7C3AED"/>
          <w:sz w:val="28"/>
          <w:szCs w:val="28"/>
        </w:rPr>
        <w:t xml:space="preserve">Phase 3 — Scale (Month 3+)</w:t>
      </w:r>
    </w:p>
    <w:p>
      <w:pPr>
        <w:spacing w:after="120" w:before="80"/>
      </w:pPr>
      <w:r>
        <w:rPr>
          <w:rFonts w:ascii="Arial" w:cs="Arial" w:eastAsia="Arial" w:hAnsi="Arial"/>
          <w:color w:val="1E293B"/>
          <w:sz w:val="22"/>
          <w:szCs w:val="22"/>
        </w:rPr>
        <w:t xml:space="preserve">Evaluate whether to invest in a hosted product layer or keep as a managed service.</w:t>
      </w:r>
    </w:p>
    <w:p>
      <w:pPr>
        <w:pStyle w:val="ListParagraph"/>
        <w:numPr>
          <w:ilvl w:val="0"/>
          <w:numId w:val="2"/>
        </w:numPr>
        <w:spacing w:after="40" w:before="40"/>
      </w:pPr>
      <w:r>
        <w:rPr>
          <w:rFonts w:ascii="Arial" w:cs="Arial" w:eastAsia="Arial" w:hAnsi="Arial"/>
          <w:color w:val="1E293B"/>
          <w:sz w:val="22"/>
          <w:szCs w:val="22"/>
        </w:rPr>
        <w:t xml:space="preserve">Web UI evaluation (Claudia or custom) for non-technical clients</w:t>
      </w:r>
    </w:p>
    <w:p>
      <w:pPr>
        <w:pStyle w:val="ListParagraph"/>
        <w:numPr>
          <w:ilvl w:val="0"/>
          <w:numId w:val="2"/>
        </w:numPr>
        <w:spacing w:after="40" w:before="40"/>
      </w:pPr>
      <w:r>
        <w:rPr>
          <w:rFonts w:ascii="Arial" w:cs="Arial" w:eastAsia="Arial" w:hAnsi="Arial"/>
          <w:color w:val="1E293B"/>
          <w:sz w:val="22"/>
          <w:szCs w:val="22"/>
        </w:rPr>
        <w:t xml:space="preserve">Agency / white-label partner conversations</w:t>
      </w:r>
    </w:p>
    <w:p>
      <w:pPr>
        <w:pStyle w:val="ListParagraph"/>
        <w:numPr>
          <w:ilvl w:val="0"/>
          <w:numId w:val="2"/>
        </w:numPr>
        <w:spacing w:after="40" w:before="40"/>
      </w:pPr>
      <w:r>
        <w:rPr>
          <w:rFonts w:ascii="Arial" w:cs="Arial" w:eastAsia="Arial" w:hAnsi="Arial"/>
          <w:color w:val="1E293B"/>
          <w:sz w:val="22"/>
          <w:szCs w:val="22"/>
        </w:rPr>
        <w:t xml:space="preserve">Potential integration with AllConvos for combined voice + intelligence offering</w:t>
      </w:r>
    </w:p>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9. Success Metrics</w:t>
      </w:r>
    </w:p>
    <w:p>
      <w:pPr>
        <w:pStyle w:val="Heading2"/>
        <w:spacing w:after="120" w:before="320"/>
      </w:pPr>
      <w:r>
        <w:rPr>
          <w:rFonts w:ascii="Arial" w:cs="Arial" w:eastAsia="Arial" w:hAnsi="Arial"/>
          <w:b/>
          <w:bCs/>
          <w:color w:val="7C3AED"/>
          <w:sz w:val="28"/>
          <w:szCs w:val="28"/>
        </w:rPr>
        <w:t xml:space="preserve">Client Success Metrics</w:t>
      </w:r>
    </w:p>
    <w:p>
      <w:pPr>
        <w:pStyle w:val="ListParagraph"/>
        <w:numPr>
          <w:ilvl w:val="0"/>
          <w:numId w:val="2"/>
        </w:numPr>
        <w:spacing w:after="40" w:before="40"/>
      </w:pPr>
      <w:r>
        <w:rPr>
          <w:rFonts w:ascii="Arial" w:cs="Arial" w:eastAsia="Arial" w:hAnsi="Arial"/>
          <w:color w:val="1E293B"/>
          <w:sz w:val="22"/>
          <w:szCs w:val="22"/>
        </w:rPr>
        <w:t xml:space="preserve">Time to first morning sync: under 10 minutes from start of Deploy phase</w:t>
      </w:r>
    </w:p>
    <w:p>
      <w:pPr>
        <w:pStyle w:val="ListParagraph"/>
        <w:numPr>
          <w:ilvl w:val="0"/>
          <w:numId w:val="2"/>
        </w:numPr>
        <w:spacing w:after="40" w:before="40"/>
      </w:pPr>
      <w:r>
        <w:rPr>
          <w:rFonts w:ascii="Arial" w:cs="Arial" w:eastAsia="Arial" w:hAnsi="Arial"/>
          <w:color w:val="1E293B"/>
          <w:sz w:val="22"/>
          <w:szCs w:val="22"/>
        </w:rPr>
        <w:t xml:space="preserve">Client still using system after 30 days: target 90%+</w:t>
      </w:r>
    </w:p>
    <w:p>
      <w:pPr>
        <w:pStyle w:val="ListParagraph"/>
        <w:numPr>
          <w:ilvl w:val="0"/>
          <w:numId w:val="2"/>
        </w:numPr>
        <w:spacing w:after="40" w:before="40"/>
      </w:pPr>
      <w:r>
        <w:rPr>
          <w:rFonts w:ascii="Arial" w:cs="Arial" w:eastAsia="Arial" w:hAnsi="Arial"/>
          <w:color w:val="1E293B"/>
          <w:sz w:val="22"/>
          <w:szCs w:val="22"/>
        </w:rPr>
        <w:t xml:space="preserve">Actions captured per week: 10+ (indicates system is being used meaningfully)</w:t>
      </w:r>
    </w:p>
    <w:p>
      <w:pPr>
        <w:pStyle w:val="ListParagraph"/>
        <w:numPr>
          <w:ilvl w:val="0"/>
          <w:numId w:val="2"/>
        </w:numPr>
        <w:spacing w:after="40" w:before="40"/>
      </w:pPr>
      <w:r>
        <w:rPr>
          <w:rFonts w:ascii="Arial" w:cs="Arial" w:eastAsia="Arial" w:hAnsi="Arial"/>
          <w:color w:val="1E293B"/>
          <w:sz w:val="22"/>
          <w:szCs w:val="22"/>
        </w:rPr>
        <w:t xml:space="preserve">Client-reported time saved per week: target 3+ hours</w:t>
      </w:r>
    </w:p>
    <w:p>
      <w:pPr>
        <w:pStyle w:val="Heading2"/>
        <w:spacing w:after="120" w:before="320"/>
      </w:pPr>
      <w:r>
        <w:rPr>
          <w:rFonts w:ascii="Arial" w:cs="Arial" w:eastAsia="Arial" w:hAnsi="Arial"/>
          <w:b/>
          <w:bCs/>
          <w:color w:val="7C3AED"/>
          <w:sz w:val="28"/>
          <w:szCs w:val="28"/>
        </w:rPr>
        <w:t xml:space="preserve">Business Metrics</w:t>
      </w:r>
    </w:p>
    <w:p>
      <w:pPr>
        <w:pStyle w:val="ListParagraph"/>
        <w:numPr>
          <w:ilvl w:val="0"/>
          <w:numId w:val="2"/>
        </w:numPr>
        <w:spacing w:after="40" w:before="40"/>
      </w:pPr>
      <w:r>
        <w:rPr>
          <w:rFonts w:ascii="Arial" w:cs="Arial" w:eastAsia="Arial" w:hAnsi="Arial"/>
          <w:color w:val="1E293B"/>
          <w:sz w:val="22"/>
          <w:szCs w:val="22"/>
        </w:rPr>
        <w:t xml:space="preserve">Setup engagements delivered per month</w:t>
      </w:r>
    </w:p>
    <w:p>
      <w:pPr>
        <w:pStyle w:val="ListParagraph"/>
        <w:numPr>
          <w:ilvl w:val="0"/>
          <w:numId w:val="2"/>
        </w:numPr>
        <w:spacing w:after="40" w:before="40"/>
      </w:pPr>
      <w:r>
        <w:rPr>
          <w:rFonts w:ascii="Arial" w:cs="Arial" w:eastAsia="Arial" w:hAnsi="Arial"/>
          <w:color w:val="1E293B"/>
          <w:sz w:val="22"/>
          <w:szCs w:val="22"/>
        </w:rPr>
        <w:t xml:space="preserve">Retainer client count and churn rate</w:t>
      </w:r>
    </w:p>
    <w:p>
      <w:pPr>
        <w:pStyle w:val="ListParagraph"/>
        <w:numPr>
          <w:ilvl w:val="0"/>
          <w:numId w:val="2"/>
        </w:numPr>
        <w:spacing w:after="40" w:before="40"/>
      </w:pPr>
      <w:r>
        <w:rPr>
          <w:rFonts w:ascii="Arial" w:cs="Arial" w:eastAsia="Arial" w:hAnsi="Arial"/>
          <w:color w:val="1E293B"/>
          <w:sz w:val="22"/>
          <w:szCs w:val="22"/>
        </w:rPr>
        <w:t xml:space="preserve">Net Promoter Score from client check-ins</w:t>
      </w:r>
    </w:p>
    <w:p>
      <w:pPr>
        <w:pStyle w:val="ListParagraph"/>
        <w:numPr>
          <w:ilvl w:val="0"/>
          <w:numId w:val="2"/>
        </w:numPr>
        <w:spacing w:after="40" w:before="40"/>
      </w:pPr>
      <w:r>
        <w:rPr>
          <w:rFonts w:ascii="Arial" w:cs="Arial" w:eastAsia="Arial" w:hAnsi="Arial"/>
          <w:color w:val="1E293B"/>
          <w:sz w:val="22"/>
          <w:szCs w:val="22"/>
        </w:rPr>
        <w:t xml:space="preserve">Average time to deliver a setup engagement (target: under 5 days)</w:t>
      </w:r>
    </w:p>
    <w:p>
      <w:pPr>
        <w:pBdr>
          <w:bottom w:val="single" w:color="E2E8F0" w:sz="4"/>
        </w:pBdr>
        <w:spacing w:after="160" w:before="160"/>
      </w:pPr>
    </w:p>
    <w:p>
      <w:pPr>
        <w:pStyle w:val="Heading1"/>
        <w:spacing w:after="160" w:before="480"/>
      </w:pPr>
      <w:r>
        <w:rPr>
          <w:rFonts w:ascii="Arial" w:cs="Arial" w:eastAsia="Arial" w:hAnsi="Arial"/>
          <w:b/>
          <w:bCs/>
          <w:color w:val="1E1B4B"/>
          <w:sz w:val="36"/>
          <w:szCs w:val="36"/>
        </w:rPr>
        <w:t xml:space="preserve">10. Open Questions</w:t>
      </w:r>
    </w:p>
    <w:p>
      <w:pPr>
        <w:spacing w:after="120" w:before="80"/>
      </w:pPr>
      <w:r>
        <w:rPr>
          <w:rFonts w:ascii="Arial" w:cs="Arial" w:eastAsia="Arial" w:hAnsi="Arial"/>
          <w:color w:val="1E293B"/>
          <w:sz w:val="22"/>
          <w:szCs w:val="22"/>
        </w:rPr>
        <w:t xml:space="preserve">These require decisions before or during Phase 1:</w:t>
      </w:r>
    </w:p>
    <w:p>
      <w:pPr>
        <w:pStyle w:val="ListParagraph"/>
        <w:numPr>
          <w:ilvl w:val="0"/>
          <w:numId w:val="2"/>
        </w:numPr>
        <w:spacing w:after="40" w:before="40"/>
      </w:pPr>
      <w:r>
        <w:rPr>
          <w:rFonts w:ascii="Arial" w:cs="Arial" w:eastAsia="Arial" w:hAnsi="Arial"/>
          <w:color w:val="1E293B"/>
          <w:sz w:val="22"/>
          <w:szCs w:val="22"/>
        </w:rPr>
        <w:t xml:space="preserve">Local vs. hosted: Should the knowledge base stay on the client's machine (current design) or be hosted? Local is simpler and more private; hosted enables the web UI and multi-device access.</w:t>
      </w:r>
    </w:p>
    <w:p>
      <w:pPr>
        <w:pStyle w:val="ListParagraph"/>
        <w:numPr>
          <w:ilvl w:val="0"/>
          <w:numId w:val="2"/>
        </w:numPr>
        <w:spacing w:after="40" w:before="40"/>
      </w:pPr>
      <w:r>
        <w:rPr>
          <w:rFonts w:ascii="Arial" w:cs="Arial" w:eastAsia="Arial" w:hAnsi="Arial"/>
          <w:color w:val="1E293B"/>
          <w:sz w:val="22"/>
          <w:szCs w:val="22"/>
        </w:rPr>
        <w:t xml:space="preserve">MCP credential management: How do we handle MCP API keys for clients who are non-technical? Need a simple setup guide or a managed credential flow.</w:t>
      </w:r>
    </w:p>
    <w:p>
      <w:pPr>
        <w:pStyle w:val="ListParagraph"/>
        <w:numPr>
          <w:ilvl w:val="0"/>
          <w:numId w:val="2"/>
        </w:numPr>
        <w:spacing w:after="40" w:before="40"/>
      </w:pPr>
      <w:r>
        <w:rPr>
          <w:rFonts w:ascii="Arial" w:cs="Arial" w:eastAsia="Arial" w:hAnsi="Arial"/>
          <w:color w:val="1E293B"/>
          <w:sz w:val="22"/>
          <w:szCs w:val="22"/>
        </w:rPr>
        <w:t xml:space="preserve">Vertical skill packs: Which verticals to build first beyond general operator? Candidates: agency owner, operations manager, freelance consultant.</w:t>
      </w:r>
    </w:p>
    <w:p>
      <w:pPr>
        <w:pStyle w:val="ListParagraph"/>
        <w:numPr>
          <w:ilvl w:val="0"/>
          <w:numId w:val="2"/>
        </w:numPr>
        <w:spacing w:after="40" w:before="40"/>
      </w:pPr>
      <w:r>
        <w:rPr>
          <w:rFonts w:ascii="Arial" w:cs="Arial" w:eastAsia="Arial" w:hAnsi="Arial"/>
          <w:color w:val="1E293B"/>
          <w:sz w:val="22"/>
          <w:szCs w:val="22"/>
        </w:rPr>
        <w:t xml:space="preserve">Pricing in AUD vs GBP: Parnell.Systems operates internationally. Need to decide primary currency for pricing and payment processing.</w:t>
      </w:r>
    </w:p>
    <w:p>
      <w:pPr>
        <w:pStyle w:val="ListParagraph"/>
        <w:numPr>
          <w:ilvl w:val="0"/>
          <w:numId w:val="2"/>
        </w:numPr>
        <w:spacing w:after="40" w:before="40"/>
      </w:pPr>
      <w:r>
        <w:rPr>
          <w:rFonts w:ascii="Arial" w:cs="Arial" w:eastAsia="Arial" w:hAnsi="Arial"/>
          <w:color w:val="1E293B"/>
          <w:sz w:val="22"/>
          <w:szCs w:val="22"/>
        </w:rPr>
        <w:t xml:space="preserve">Voice integration: AllConvos voice capability could be integrated as an input method (speak to your AI OS). Worth exploring for Phase 3.</w:t>
      </w:r>
    </w:p>
    <w:p>
      <w:pPr>
        <w:spacing w:before="400"/>
      </w:pPr>
    </w:p>
    <w:p>
      <w:pPr>
        <w:pBdr>
          <w:bottom w:val="single" w:color="E2E8F0" w:sz="4"/>
        </w:pBdr>
        <w:spacing w:after="160" w:before="160"/>
      </w:pPr>
    </w:p>
    <w:p>
      <w:pPr>
        <w:spacing w:after="0" w:before="160"/>
        <w:jc w:val="center"/>
      </w:pPr>
      <w:r>
        <w:rPr>
          <w:rFonts w:ascii="Arial" w:cs="Arial" w:eastAsia="Arial" w:hAnsi="Arial"/>
          <w:color w:val="64748B"/>
          <w:sz w:val="18"/>
          <w:szCs w:val="18"/>
        </w:rPr>
        <w:t xml:space="preserve">Parnell.Systems  |  parnellsystems.com  |  Intelligence Layer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360"/>
      </w:tabs>
    </w:pPr>
    <w:r>
      <w:rPr>
        <w:rFonts w:ascii="Arial" w:cs="Arial" w:eastAsia="Arial" w:hAnsi="Arial"/>
        <w:color w:val="64748B"/>
        <w:sz w:val="18"/>
        <w:szCs w:val="18"/>
      </w:rPr>
      <w:t xml:space="preserve">CONFIDENTIAL  |  Parnell.Systems</w:t>
    </w:r>
    <w:r>
      <w:rPr>
        <w:rFonts w:ascii="Arial" w:cs="Arial" w:eastAsia="Arial" w:hAnsi="Arial"/>
        <w:color w:val="64748B"/>
        <w:sz w:val="18"/>
        <w:szCs w:val="18"/>
      </w:rPr>
      <w:t xml:space="preserve">	Intelligence Layer —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C3AE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2026-03-20T16:05:53.336Z</dcterms:created>
  <dcterms:modified xsi:type="dcterms:W3CDTF">2026-03-20T16:05:53.336Z</dcterms:modified>
</cp:coreProperties>
</file>

<file path=docProps/custom.xml><?xml version="1.0" encoding="utf-8"?>
<Properties xmlns="http://schemas.openxmlformats.org/officeDocument/2006/custom-properties" xmlns:vt="http://schemas.openxmlformats.org/officeDocument/2006/docPropsVTypes"/>
</file>