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3120"/>
        <w:gridCol w:w="1532"/>
        <w:gridCol w:w="4648"/>
      </w:tblGrid>
      <w:tr w:rsidR="00DE6F3E" w:rsidRPr="009E7457" w14:paraId="4B7E7265" w14:textId="77777777" w:rsidTr="009E7457">
        <w:trPr>
          <w:trHeight w:val="404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2C79"/>
            <w:vAlign w:val="center"/>
          </w:tcPr>
          <w:p w14:paraId="6B94EE14" w14:textId="1AC77230" w:rsidR="00DE6F3E" w:rsidRPr="009E7457" w:rsidRDefault="001E7AB2" w:rsidP="009E7457">
            <w:pPr>
              <w:jc w:val="center"/>
              <w:rPr>
                <w:rFonts w:ascii="Times New Roman" w:hAnsi="Times New Roman" w:cs="Times New Roman"/>
                <w:b/>
                <w:color w:val="442C79"/>
              </w:rPr>
            </w:pPr>
            <w:r w:rsidRPr="009E7457">
              <w:rPr>
                <w:rFonts w:ascii="Times New Roman" w:hAnsi="Times New Roman" w:cs="Times New Roman"/>
                <w:b/>
                <w:color w:val="FFFFFF" w:themeColor="background1"/>
              </w:rPr>
              <w:t>QUALIFICATION SUMMARY</w:t>
            </w:r>
          </w:p>
        </w:tc>
      </w:tr>
      <w:tr w:rsidR="00DE6F3E" w:rsidRPr="009E7457" w14:paraId="2E22FB0C" w14:textId="77777777" w:rsidTr="009E7457">
        <w:trPr>
          <w:trHeight w:val="1116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9787" w14:textId="6E641C89" w:rsidR="005E585A" w:rsidRPr="009E7457" w:rsidRDefault="001E391F" w:rsidP="001E39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F5C3A" w:rsidRPr="00FF5C3A">
              <w:rPr>
                <w:rFonts w:ascii="Times New Roman" w:hAnsi="Times New Roman" w:cs="Times New Roman"/>
              </w:rPr>
              <w:t xml:space="preserve">killed in developing processes and procedures to ensure requirements are fully implemented throughout the organization. With more than 20 years of experience </w:t>
            </w:r>
            <w:r>
              <w:rPr>
                <w:rFonts w:ascii="Times New Roman" w:hAnsi="Times New Roman" w:cs="Times New Roman"/>
              </w:rPr>
              <w:t>managing multi-million dollar p</w:t>
            </w:r>
            <w:r w:rsidR="00FF5C3A" w:rsidRPr="00FF5C3A">
              <w:rPr>
                <w:rFonts w:ascii="Times New Roman" w:hAnsi="Times New Roman" w:cs="Times New Roman"/>
              </w:rPr>
              <w:t>roject</w:t>
            </w:r>
            <w:r>
              <w:rPr>
                <w:rFonts w:ascii="Times New Roman" w:hAnsi="Times New Roman" w:cs="Times New Roman"/>
              </w:rPr>
              <w:t xml:space="preserve">s, conducting </w:t>
            </w:r>
            <w:r w:rsidR="00FF5C3A" w:rsidRPr="00FF5C3A">
              <w:rPr>
                <w:rFonts w:ascii="Times New Roman" w:hAnsi="Times New Roman" w:cs="Times New Roman"/>
              </w:rPr>
              <w:t xml:space="preserve">supply chain management, procurement research and data analysis. </w:t>
            </w:r>
            <w:r>
              <w:rPr>
                <w:rFonts w:ascii="Times New Roman" w:hAnsi="Times New Roman" w:cs="Times New Roman"/>
              </w:rPr>
              <w:t xml:space="preserve">I have over </w:t>
            </w:r>
            <w:r w:rsidR="00FF5C3A" w:rsidRPr="00FF5C3A">
              <w:rPr>
                <w:rFonts w:ascii="Times New Roman" w:hAnsi="Times New Roman" w:cs="Times New Roman"/>
              </w:rPr>
              <w:t xml:space="preserve"> 20 years’ experience and leadership as military officer, defense contractor, with knowledge to manage the entire life cycle of any product, including acquisition, distribution, internal allocation, delivery, and final disposal of resources. </w:t>
            </w:r>
          </w:p>
        </w:tc>
      </w:tr>
      <w:tr w:rsidR="00B17B41" w:rsidRPr="009E7457" w14:paraId="0239C8F9" w14:textId="77777777" w:rsidTr="009E7457">
        <w:trPr>
          <w:trHeight w:val="377"/>
        </w:trPr>
        <w:tc>
          <w:tcPr>
            <w:tcW w:w="4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6BAE"/>
            <w:vAlign w:val="center"/>
          </w:tcPr>
          <w:p w14:paraId="0C787F1D" w14:textId="3F2B1BDA" w:rsidR="00B17B41" w:rsidRPr="009E7457" w:rsidRDefault="001E7AB2" w:rsidP="009E7457">
            <w:pPr>
              <w:jc w:val="center"/>
              <w:rPr>
                <w:rFonts w:ascii="Times New Roman" w:hAnsi="Times New Roman" w:cs="Times New Roman"/>
              </w:rPr>
            </w:pPr>
            <w:bookmarkStart w:id="0" w:name="_Hlk531129296"/>
            <w:r w:rsidRPr="009E7457">
              <w:rPr>
                <w:rFonts w:ascii="Times New Roman" w:hAnsi="Times New Roman" w:cs="Times New Roman"/>
                <w:b/>
                <w:color w:val="FFFFFF" w:themeColor="background1"/>
              </w:rPr>
              <w:t>EDUCATION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6BAE"/>
            <w:vAlign w:val="center"/>
          </w:tcPr>
          <w:p w14:paraId="321C496E" w14:textId="4EBD7C30" w:rsidR="00B17B41" w:rsidRPr="009E7457" w:rsidRDefault="001E7AB2" w:rsidP="009E7457">
            <w:pPr>
              <w:jc w:val="center"/>
              <w:rPr>
                <w:rFonts w:ascii="Times New Roman" w:hAnsi="Times New Roman" w:cs="Times New Roman"/>
              </w:rPr>
            </w:pPr>
            <w:r w:rsidRPr="009E7457">
              <w:rPr>
                <w:rFonts w:ascii="Times New Roman" w:hAnsi="Times New Roman" w:cs="Times New Roman"/>
                <w:b/>
                <w:color w:val="FFFFFF" w:themeColor="background1"/>
              </w:rPr>
              <w:t>CERTIFICATIONS/TRAINING</w:t>
            </w:r>
          </w:p>
        </w:tc>
      </w:tr>
      <w:bookmarkEnd w:id="0"/>
      <w:tr w:rsidR="00B17B41" w:rsidRPr="009E7457" w14:paraId="72978FEA" w14:textId="77777777" w:rsidTr="009E7457">
        <w:trPr>
          <w:trHeight w:val="377"/>
        </w:trPr>
        <w:tc>
          <w:tcPr>
            <w:tcW w:w="4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EAE4" w14:textId="4486D8E4" w:rsidR="0086607E" w:rsidRDefault="0086607E" w:rsidP="0086607E">
            <w:pPr>
              <w:pStyle w:val="ListParagraph"/>
              <w:widowControl w:val="0"/>
              <w:numPr>
                <w:ilvl w:val="0"/>
                <w:numId w:val="9"/>
              </w:numPr>
              <w:contextualSpacing w:val="0"/>
              <w:rPr>
                <w:rFonts w:ascii="Times New Roman" w:hAnsi="Times New Roman" w:cs="Times New Roman"/>
                <w:snapToGrid w:val="0"/>
              </w:rPr>
            </w:pPr>
            <w:r w:rsidRPr="0086607E">
              <w:rPr>
                <w:rFonts w:ascii="Times New Roman" w:hAnsi="Times New Roman" w:cs="Times New Roman"/>
                <w:b/>
                <w:snapToGrid w:val="0"/>
              </w:rPr>
              <w:t>Masters of Science</w:t>
            </w:r>
            <w:r w:rsidRPr="0086607E">
              <w:rPr>
                <w:rFonts w:ascii="Times New Roman" w:hAnsi="Times New Roman" w:cs="Times New Roman"/>
                <w:snapToGrid w:val="0"/>
              </w:rPr>
              <w:t xml:space="preserve">, Applied Data Science, Syracuse University, </w:t>
            </w:r>
            <w:r w:rsidR="00820196">
              <w:rPr>
                <w:rFonts w:ascii="Times New Roman" w:hAnsi="Times New Roman" w:cs="Times New Roman"/>
                <w:snapToGrid w:val="0"/>
              </w:rPr>
              <w:t>anticipated graduation  Spring 2021</w:t>
            </w:r>
          </w:p>
          <w:p w14:paraId="1DB3ABAF" w14:textId="2EC9F6A5" w:rsidR="00D1107E" w:rsidRPr="009E7457" w:rsidRDefault="0086607E" w:rsidP="0086607E">
            <w:pPr>
              <w:pStyle w:val="ListParagraph"/>
              <w:widowControl w:val="0"/>
              <w:numPr>
                <w:ilvl w:val="0"/>
                <w:numId w:val="9"/>
              </w:numPr>
              <w:contextualSpacing w:val="0"/>
              <w:rPr>
                <w:rFonts w:ascii="Times New Roman" w:hAnsi="Times New Roman" w:cs="Times New Roman"/>
                <w:snapToGrid w:val="0"/>
              </w:rPr>
            </w:pPr>
            <w:r w:rsidRPr="0086607E">
              <w:rPr>
                <w:rFonts w:ascii="Times New Roman" w:hAnsi="Times New Roman" w:cs="Times New Roman"/>
                <w:b/>
                <w:snapToGrid w:val="0"/>
              </w:rPr>
              <w:t>Bachelors of Science</w:t>
            </w:r>
            <w:r>
              <w:rPr>
                <w:rFonts w:ascii="Times New Roman" w:hAnsi="Times New Roman" w:cs="Times New Roman"/>
                <w:snapToGrid w:val="0"/>
              </w:rPr>
              <w:t xml:space="preserve"> Degree in Integrated Supply Chain Management, University of Phoenix, September 2005 – March 2009</w:t>
            </w:r>
            <w:r w:rsidR="00D1107E" w:rsidRPr="009E7457">
              <w:rPr>
                <w:rFonts w:ascii="Times New Roman" w:hAnsi="Times New Roman" w:cs="Times New Roman"/>
                <w:snapToGrid w:val="0"/>
              </w:rPr>
              <w:t xml:space="preserve"> </w:t>
            </w:r>
          </w:p>
          <w:p w14:paraId="17C2C840" w14:textId="169A4FCA" w:rsidR="00CD5A7E" w:rsidRPr="009E7457" w:rsidRDefault="00CD5A7E" w:rsidP="009E7457">
            <w:pPr>
              <w:widowControl w:val="0"/>
              <w:rPr>
                <w:rFonts w:ascii="Times New Roman" w:hAnsi="Times New Roman" w:cs="Times New Roman"/>
                <w:snapToGrid w:val="0"/>
              </w:rPr>
            </w:pP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11F9" w14:textId="7310DE49" w:rsidR="00D1107E" w:rsidRPr="009E7457" w:rsidRDefault="0086607E" w:rsidP="009E7457">
            <w:pPr>
              <w:pStyle w:val="ListParagraph"/>
              <w:widowControl w:val="0"/>
              <w:numPr>
                <w:ilvl w:val="0"/>
                <w:numId w:val="4"/>
              </w:numPr>
              <w:contextualSpacing w:val="0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PMP, 2018</w:t>
            </w:r>
            <w:r w:rsidR="00D1107E" w:rsidRPr="009E7457">
              <w:rPr>
                <w:rFonts w:ascii="Times New Roman" w:hAnsi="Times New Roman" w:cs="Times New Roman"/>
                <w:snapToGrid w:val="0"/>
              </w:rPr>
              <w:t xml:space="preserve"> </w:t>
            </w:r>
            <w:r w:rsidR="002C70D1">
              <w:rPr>
                <w:rFonts w:ascii="Times New Roman" w:hAnsi="Times New Roman" w:cs="Times New Roman"/>
                <w:snapToGrid w:val="0"/>
              </w:rPr>
              <w:t xml:space="preserve"> #2153004</w:t>
            </w:r>
          </w:p>
          <w:p w14:paraId="26890BD4" w14:textId="14CB168D" w:rsidR="00B17B41" w:rsidRPr="009E7457" w:rsidRDefault="0086607E" w:rsidP="0086607E">
            <w:pPr>
              <w:pStyle w:val="ListParagraph"/>
              <w:widowControl w:val="0"/>
              <w:numPr>
                <w:ilvl w:val="0"/>
                <w:numId w:val="4"/>
              </w:numPr>
              <w:contextualSpacing w:val="0"/>
              <w:rPr>
                <w:rFonts w:ascii="Times New Roman" w:hAnsi="Times New Roman" w:cs="Times New Roman"/>
              </w:rPr>
            </w:pPr>
            <w:r w:rsidRPr="0092210F">
              <w:rPr>
                <w:rFonts w:ascii="Times New Roman" w:hAnsi="Times New Roman"/>
              </w:rPr>
              <w:t>Demonstrated Senior Logistician (DSL),</w:t>
            </w:r>
            <w:r>
              <w:rPr>
                <w:rFonts w:ascii="Times New Roman" w:hAnsi="Times New Roman" w:cs="Times New Roman"/>
                <w:snapToGrid w:val="0"/>
              </w:rPr>
              <w:t>2014</w:t>
            </w:r>
          </w:p>
        </w:tc>
      </w:tr>
      <w:tr w:rsidR="00D1107E" w:rsidRPr="009E7457" w14:paraId="6541B6F3" w14:textId="77777777" w:rsidTr="009E7457">
        <w:trPr>
          <w:trHeight w:val="377"/>
        </w:trPr>
        <w:tc>
          <w:tcPr>
            <w:tcW w:w="4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6BAE"/>
            <w:vAlign w:val="center"/>
          </w:tcPr>
          <w:p w14:paraId="62EBBA19" w14:textId="2143EC32" w:rsidR="00D1107E" w:rsidRPr="009E7457" w:rsidRDefault="009E7457" w:rsidP="009E7457">
            <w:pPr>
              <w:widowControl w:val="0"/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9E7457">
              <w:rPr>
                <w:rFonts w:ascii="Times New Roman" w:hAnsi="Times New Roman" w:cs="Times New Roman"/>
                <w:b/>
                <w:color w:val="FFFFFF" w:themeColor="background1"/>
              </w:rPr>
              <w:t>SYSTEMS/SOFTWARE/TOOLS USED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6BAE"/>
            <w:vAlign w:val="center"/>
          </w:tcPr>
          <w:p w14:paraId="084F4CCB" w14:textId="6DBF92F8" w:rsidR="00D1107E" w:rsidRPr="009E7457" w:rsidRDefault="009E7457" w:rsidP="009E7457">
            <w:pPr>
              <w:jc w:val="center"/>
              <w:rPr>
                <w:rFonts w:ascii="Times New Roman" w:hAnsi="Times New Roman" w:cs="Times New Roman"/>
              </w:rPr>
            </w:pPr>
            <w:r w:rsidRPr="009E7457">
              <w:rPr>
                <w:rFonts w:ascii="Times New Roman" w:hAnsi="Times New Roman" w:cs="Times New Roman"/>
                <w:b/>
                <w:color w:val="FFFFFF" w:themeColor="background1"/>
              </w:rPr>
              <w:t>CUSTOMERS/AGENCIES SUPPORTED</w:t>
            </w:r>
          </w:p>
        </w:tc>
      </w:tr>
      <w:tr w:rsidR="00D1107E" w:rsidRPr="009E7457" w14:paraId="7BAD3F1B" w14:textId="77777777" w:rsidTr="009E7457">
        <w:trPr>
          <w:trHeight w:val="377"/>
        </w:trPr>
        <w:tc>
          <w:tcPr>
            <w:tcW w:w="4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7DF7" w14:textId="56289041" w:rsidR="00AB5073" w:rsidRPr="002A1D6C" w:rsidRDefault="00AB5073" w:rsidP="009E7457">
            <w:pPr>
              <w:pStyle w:val="ListParagraph"/>
              <w:widowControl w:val="0"/>
              <w:numPr>
                <w:ilvl w:val="0"/>
                <w:numId w:val="9"/>
              </w:numPr>
              <w:contextualSpacing w:val="0"/>
              <w:rPr>
                <w:rFonts w:ascii="Times New Roman" w:hAnsi="Times New Roman" w:cs="Times New Roman"/>
                <w:snapToGrid w:val="0"/>
              </w:rPr>
            </w:pPr>
            <w:r w:rsidRPr="002A1D6C">
              <w:rPr>
                <w:rFonts w:ascii="Times New Roman" w:hAnsi="Times New Roman" w:cs="Times New Roman"/>
                <w:snapToGrid w:val="0"/>
              </w:rPr>
              <w:t>BMC Remedy, 2 year</w:t>
            </w:r>
            <w:r w:rsidR="002A1D6C">
              <w:rPr>
                <w:rFonts w:ascii="Times New Roman" w:hAnsi="Times New Roman" w:cs="Times New Roman"/>
                <w:snapToGrid w:val="0"/>
              </w:rPr>
              <w:t>s</w:t>
            </w:r>
            <w:r w:rsidR="00820196">
              <w:rPr>
                <w:rFonts w:ascii="Times New Roman" w:hAnsi="Times New Roman" w:cs="Times New Roman"/>
                <w:snapToGrid w:val="0"/>
              </w:rPr>
              <w:t xml:space="preserve">    </w:t>
            </w:r>
          </w:p>
          <w:p w14:paraId="09BD24E8" w14:textId="562AC6A3" w:rsidR="002A1D6C" w:rsidRPr="002A1D6C" w:rsidRDefault="002A1D6C" w:rsidP="009E7457">
            <w:pPr>
              <w:pStyle w:val="ListParagraph"/>
              <w:widowControl w:val="0"/>
              <w:numPr>
                <w:ilvl w:val="0"/>
                <w:numId w:val="9"/>
              </w:numPr>
              <w:contextualSpacing w:val="0"/>
              <w:rPr>
                <w:rFonts w:ascii="Times New Roman" w:hAnsi="Times New Roman" w:cs="Times New Roman"/>
                <w:snapToGrid w:val="0"/>
              </w:rPr>
            </w:pPr>
            <w:r w:rsidRPr="002A1D6C">
              <w:rPr>
                <w:rFonts w:ascii="Times New Roman" w:hAnsi="Times New Roman" w:cs="Times New Roman"/>
                <w:snapToGrid w:val="0"/>
              </w:rPr>
              <w:t>Jira, 1 year 6 months</w:t>
            </w:r>
          </w:p>
          <w:p w14:paraId="7697ADD4" w14:textId="653B2EDC" w:rsidR="007F2A98" w:rsidRPr="00BC64A4" w:rsidRDefault="00820196" w:rsidP="009E7457">
            <w:pPr>
              <w:pStyle w:val="ListParagraph"/>
              <w:widowControl w:val="0"/>
              <w:numPr>
                <w:ilvl w:val="0"/>
                <w:numId w:val="9"/>
              </w:numPr>
              <w:contextualSpacing w:val="0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</w:rPr>
              <w:t>Tableau 1 year</w:t>
            </w:r>
          </w:p>
          <w:p w14:paraId="2A81922D" w14:textId="3C14DCE1" w:rsidR="00BC64A4" w:rsidRPr="00BC64A4" w:rsidRDefault="00BC64A4" w:rsidP="009E7457">
            <w:pPr>
              <w:pStyle w:val="ListParagraph"/>
              <w:widowControl w:val="0"/>
              <w:numPr>
                <w:ilvl w:val="0"/>
                <w:numId w:val="9"/>
              </w:numPr>
              <w:contextualSpacing w:val="0"/>
              <w:rPr>
                <w:rFonts w:ascii="Times New Roman" w:hAnsi="Times New Roman" w:cs="Times New Roman"/>
                <w:bCs/>
                <w:snapToGrid w:val="0"/>
              </w:rPr>
            </w:pPr>
            <w:r w:rsidRPr="00BC64A4">
              <w:rPr>
                <w:rFonts w:ascii="Times New Roman" w:hAnsi="Times New Roman" w:cs="Times New Roman"/>
                <w:bCs/>
                <w:snapToGrid w:val="0"/>
              </w:rPr>
              <w:t>Microsoft Project 1 year</w:t>
            </w:r>
          </w:p>
          <w:p w14:paraId="0A1EECCA" w14:textId="6CD9CD43" w:rsidR="00E9168B" w:rsidRPr="007F2A98" w:rsidRDefault="00E9168B" w:rsidP="009E7457">
            <w:pPr>
              <w:pStyle w:val="ListParagraph"/>
              <w:widowControl w:val="0"/>
              <w:numPr>
                <w:ilvl w:val="0"/>
                <w:numId w:val="9"/>
              </w:numPr>
              <w:contextualSpacing w:val="0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</w:rPr>
              <w:t>Microsoft Excel Data Model 3 years</w:t>
            </w:r>
          </w:p>
          <w:p w14:paraId="6AB79027" w14:textId="4798838A" w:rsidR="007F2A98" w:rsidRPr="009E7457" w:rsidRDefault="00780EAD" w:rsidP="00780EAD">
            <w:pPr>
              <w:pStyle w:val="ListParagraph"/>
              <w:widowControl w:val="0"/>
              <w:numPr>
                <w:ilvl w:val="0"/>
                <w:numId w:val="9"/>
              </w:numPr>
              <w:contextualSpacing w:val="0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</w:rPr>
              <w:t xml:space="preserve">Microsoft Office Suite,  10+ </w:t>
            </w:r>
            <w:r w:rsidR="002A1D6C">
              <w:rPr>
                <w:rFonts w:ascii="Times New Roman" w:hAnsi="Times New Roman" w:cs="Times New Roman"/>
              </w:rPr>
              <w:t>years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8F9A" w14:textId="1C8EBB4C" w:rsidR="009E7457" w:rsidRDefault="00AB5073" w:rsidP="009E7457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DOD, 24</w:t>
            </w:r>
            <w:r w:rsidR="00780EA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years</w:t>
            </w:r>
          </w:p>
          <w:p w14:paraId="78616747" w14:textId="5B845E14" w:rsidR="00AB5073" w:rsidRPr="009E7457" w:rsidRDefault="00AB5073" w:rsidP="009E7457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DISA, 7 months</w:t>
            </w:r>
          </w:p>
          <w:p w14:paraId="12C9269B" w14:textId="750CB595" w:rsidR="009E7457" w:rsidRPr="009E7457" w:rsidRDefault="00AB5073" w:rsidP="009E7457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DHS, 1</w:t>
            </w:r>
            <w:r w:rsidR="002A1D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year 6 months</w:t>
            </w:r>
          </w:p>
          <w:p w14:paraId="1F222334" w14:textId="3FEB50A0" w:rsidR="009E7457" w:rsidRPr="009E7457" w:rsidRDefault="009E7457" w:rsidP="00AB5073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B17B41" w:rsidRPr="009E7457" w14:paraId="6955F593" w14:textId="77777777" w:rsidTr="00BE149F">
        <w:trPr>
          <w:trHeight w:val="377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6BAE"/>
            <w:vAlign w:val="center"/>
          </w:tcPr>
          <w:p w14:paraId="5F7D69F0" w14:textId="66AE92F9" w:rsidR="00B17B41" w:rsidRPr="009E7457" w:rsidRDefault="001E7AB2" w:rsidP="009E74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7457">
              <w:rPr>
                <w:rFonts w:ascii="Times New Roman" w:hAnsi="Times New Roman" w:cs="Times New Roman"/>
                <w:b/>
                <w:color w:val="FFFFFF" w:themeColor="background1"/>
              </w:rPr>
              <w:t>EXPERIENCE</w:t>
            </w:r>
          </w:p>
        </w:tc>
      </w:tr>
      <w:tr w:rsidR="00BD1CE5" w:rsidRPr="009E7457" w14:paraId="326F25BB" w14:textId="5B371E27" w:rsidTr="00BE149F">
        <w:trPr>
          <w:trHeight w:val="377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CD995" w14:textId="3290D001" w:rsidR="00863CD6" w:rsidRDefault="004277AD" w:rsidP="009E745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Amyx, Inc.</w:t>
            </w:r>
          </w:p>
          <w:p w14:paraId="688FA31E" w14:textId="5282C110" w:rsidR="00B639B8" w:rsidRPr="009E7457" w:rsidRDefault="004277AD" w:rsidP="009E745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DOD</w:t>
            </w:r>
            <w:r w:rsidR="00B639B8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Army G4</w:t>
            </w:r>
          </w:p>
          <w:p w14:paraId="2D0405D1" w14:textId="7D3553E2" w:rsidR="00863CD6" w:rsidRDefault="004277AD" w:rsidP="009E74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Manger</w:t>
            </w:r>
          </w:p>
          <w:p w14:paraId="0E5FF0DB" w14:textId="251D5499" w:rsidR="00863CD6" w:rsidRPr="009E7457" w:rsidRDefault="004277AD" w:rsidP="009E74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July 2017 </w:t>
            </w:r>
            <w:r w:rsidR="00263EE7" w:rsidRPr="009E7457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Present</w:t>
            </w:r>
          </w:p>
          <w:p w14:paraId="5BE31A27" w14:textId="48595D0A" w:rsidR="00BD1CE5" w:rsidRPr="009E7457" w:rsidRDefault="00BD1CE5" w:rsidP="009E745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521F0" w14:textId="11A79C38" w:rsidR="00863CD6" w:rsidRDefault="00793591" w:rsidP="009E745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  <w:r w:rsidR="00C619E1">
              <w:rPr>
                <w:rFonts w:ascii="Times New Roman" w:hAnsi="Times New Roman" w:cs="Times New Roman"/>
              </w:rPr>
              <w:t xml:space="preserve"> support</w:t>
            </w:r>
            <w:r>
              <w:rPr>
                <w:rFonts w:ascii="Times New Roman" w:hAnsi="Times New Roman" w:cs="Times New Roman"/>
              </w:rPr>
              <w:t>ing the DOD HQDA G4 Integrated Logistics Support – Maintenance Directorate</w:t>
            </w:r>
          </w:p>
          <w:p w14:paraId="74761258" w14:textId="6620C444" w:rsidR="00793591" w:rsidRDefault="00793591" w:rsidP="0079359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3591">
              <w:rPr>
                <w:rFonts w:ascii="Times New Roman" w:hAnsi="Times New Roman" w:cs="Times New Roman"/>
              </w:rPr>
              <w:t>Prov</w:t>
            </w:r>
            <w:r w:rsidR="001E391F">
              <w:rPr>
                <w:rFonts w:ascii="Times New Roman" w:hAnsi="Times New Roman" w:cs="Times New Roman"/>
              </w:rPr>
              <w:t>ide</w:t>
            </w:r>
            <w:r w:rsidRPr="00793591">
              <w:rPr>
                <w:rFonts w:ascii="Times New Roman" w:hAnsi="Times New Roman" w:cs="Times New Roman"/>
              </w:rPr>
              <w:t xml:space="preserve"> project management support for a $4.2M US Army Logistics Maintenance support contract providing logistics Analytics and technical support. Assign resources, monitored staff performance</w:t>
            </w:r>
          </w:p>
          <w:p w14:paraId="12166030" w14:textId="536FA2E7" w:rsidR="001E391F" w:rsidRPr="00793591" w:rsidRDefault="001E391F" w:rsidP="0079359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 that the project team understands all aspects of the Statement of work relating to contract deliverables and responsibilities</w:t>
            </w:r>
          </w:p>
          <w:p w14:paraId="70AAB24D" w14:textId="7602C5FF" w:rsidR="00793591" w:rsidRDefault="00793591" w:rsidP="0079359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3591">
              <w:rPr>
                <w:rFonts w:ascii="Times New Roman" w:hAnsi="Times New Roman" w:cs="Times New Roman"/>
              </w:rPr>
              <w:t>Develop Data Model</w:t>
            </w:r>
            <w:r w:rsidR="00780EAD">
              <w:rPr>
                <w:rFonts w:ascii="Times New Roman" w:hAnsi="Times New Roman" w:cs="Times New Roman"/>
              </w:rPr>
              <w:t xml:space="preserve"> using Microsoft Excel </w:t>
            </w:r>
            <w:r w:rsidR="00E9168B">
              <w:rPr>
                <w:rFonts w:ascii="Times New Roman" w:hAnsi="Times New Roman" w:cs="Times New Roman"/>
              </w:rPr>
              <w:t>, Tableau, and</w:t>
            </w:r>
            <w:r w:rsidR="00780EAD">
              <w:rPr>
                <w:rFonts w:ascii="Times New Roman" w:hAnsi="Times New Roman" w:cs="Times New Roman"/>
              </w:rPr>
              <w:t xml:space="preserve"> Access</w:t>
            </w:r>
            <w:r w:rsidRPr="00793591">
              <w:rPr>
                <w:rFonts w:ascii="Times New Roman" w:hAnsi="Times New Roman" w:cs="Times New Roman"/>
              </w:rPr>
              <w:t xml:space="preserve"> to prepare, process, and submit Strategic Portfolio Analysis Review (SPAR) Workbooks to Action Officers in support of annual Planning and Operational Maintenance (POM) reviews for </w:t>
            </w:r>
            <w:r w:rsidR="00714F76" w:rsidRPr="00793591">
              <w:rPr>
                <w:rFonts w:ascii="Times New Roman" w:hAnsi="Times New Roman" w:cs="Times New Roman"/>
              </w:rPr>
              <w:t>portfolio’s</w:t>
            </w:r>
            <w:r w:rsidRPr="00793591">
              <w:rPr>
                <w:rFonts w:ascii="Times New Roman" w:hAnsi="Times New Roman" w:cs="Times New Roman"/>
              </w:rPr>
              <w:t xml:space="preserve"> assigned and assist with other portfolios maintenance as required</w:t>
            </w:r>
          </w:p>
          <w:p w14:paraId="7CE136DC" w14:textId="0B9BB49B" w:rsidR="00793591" w:rsidRPr="00793591" w:rsidRDefault="00DC1051" w:rsidP="0079359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Conduct </w:t>
            </w:r>
            <w:r w:rsidR="00BC64A4">
              <w:rPr>
                <w:rFonts w:ascii="Times New Roman" w:hAnsi="Times New Roman" w:cs="Times New Roman"/>
              </w:rPr>
              <w:t>Monthly process i</w:t>
            </w:r>
            <w:r w:rsidR="00793591" w:rsidRPr="00793591">
              <w:rPr>
                <w:rFonts w:ascii="Times New Roman" w:hAnsi="Times New Roman" w:cs="Times New Roman"/>
              </w:rPr>
              <w:t>mprove</w:t>
            </w:r>
            <w:r w:rsidR="00BC64A4">
              <w:rPr>
                <w:rFonts w:ascii="Times New Roman" w:hAnsi="Times New Roman" w:cs="Times New Roman"/>
              </w:rPr>
              <w:t xml:space="preserve">ment techniques as it relates to </w:t>
            </w:r>
            <w:r w:rsidR="00793591" w:rsidRPr="00793591">
              <w:rPr>
                <w:rFonts w:ascii="Times New Roman" w:hAnsi="Times New Roman" w:cs="Times New Roman"/>
              </w:rPr>
              <w:t xml:space="preserve">data mining processes, resulting in a 20% decrease processing in time from </w:t>
            </w:r>
            <w:r w:rsidR="00BC64A4" w:rsidRPr="00793591">
              <w:rPr>
                <w:rFonts w:ascii="Times New Roman" w:hAnsi="Times New Roman" w:cs="Times New Roman"/>
              </w:rPr>
              <w:t>client’s</w:t>
            </w:r>
            <w:r w:rsidR="00793591" w:rsidRPr="00793591">
              <w:rPr>
                <w:rFonts w:ascii="Times New Roman" w:hAnsi="Times New Roman" w:cs="Times New Roman"/>
              </w:rPr>
              <w:t xml:space="preserve"> data used to develop strategic capability analysis</w:t>
            </w:r>
          </w:p>
          <w:p w14:paraId="31479AAB" w14:textId="1E1B0C1F" w:rsidR="00793591" w:rsidRPr="00DC1051" w:rsidRDefault="00793591" w:rsidP="0079359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3591">
              <w:rPr>
                <w:rFonts w:ascii="Times New Roman" w:hAnsi="Times New Roman" w:cs="Times New Roman"/>
              </w:rPr>
              <w:t>Advice Department of the Army Action Officers on how to utilize the data extracted from Depot Maintenance Operating Program Systems (DMOPS) using Microsoft analytical tools brief senior executives</w:t>
            </w:r>
            <w:r>
              <w:t xml:space="preserve"> </w:t>
            </w:r>
          </w:p>
          <w:p w14:paraId="0EACB2F1" w14:textId="6A160AAC" w:rsidR="00DC1051" w:rsidRPr="00DC1051" w:rsidRDefault="00DC1051" w:rsidP="00DC10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C1051">
              <w:rPr>
                <w:rFonts w:ascii="Times New Roman" w:hAnsi="Times New Roman" w:cs="Times New Roman"/>
              </w:rPr>
              <w:lastRenderedPageBreak/>
              <w:t>Developed dashboard</w:t>
            </w:r>
            <w:r>
              <w:rPr>
                <w:rFonts w:ascii="Times New Roman" w:hAnsi="Times New Roman" w:cs="Times New Roman"/>
              </w:rPr>
              <w:t>s</w:t>
            </w:r>
            <w:r w:rsidRPr="00DC1051">
              <w:rPr>
                <w:rFonts w:ascii="Times New Roman" w:hAnsi="Times New Roman" w:cs="Times New Roman"/>
              </w:rPr>
              <w:t xml:space="preserve"> to </w:t>
            </w:r>
            <w:r w:rsidRPr="00DC1051">
              <w:rPr>
                <w:rFonts w:ascii="Times New Roman" w:hAnsi="Times New Roman" w:cs="Times New Roman"/>
              </w:rPr>
              <w:t xml:space="preserve">communicate project progress to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DC1051">
              <w:rPr>
                <w:rFonts w:ascii="Times New Roman" w:hAnsi="Times New Roman" w:cs="Times New Roman"/>
              </w:rPr>
              <w:t xml:space="preserve">client and corporate </w:t>
            </w:r>
            <w:r w:rsidRPr="00DC1051">
              <w:rPr>
                <w:rFonts w:ascii="Times New Roman" w:hAnsi="Times New Roman" w:cs="Times New Roman"/>
              </w:rPr>
              <w:t>stakeholders</w:t>
            </w:r>
          </w:p>
          <w:p w14:paraId="6AE08D67" w14:textId="0151460C" w:rsidR="00793591" w:rsidRDefault="00793591" w:rsidP="0079359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3591">
              <w:rPr>
                <w:rFonts w:ascii="Times New Roman" w:hAnsi="Times New Roman" w:cs="Times New Roman"/>
              </w:rPr>
              <w:t>Develop a dashboard to assist senior leader across the directorate to generate of strategic facer pages and briefing scripts</w:t>
            </w:r>
            <w:r w:rsidR="00E9168B">
              <w:rPr>
                <w:rFonts w:ascii="Times New Roman" w:hAnsi="Times New Roman" w:cs="Times New Roman"/>
              </w:rPr>
              <w:t xml:space="preserve"> using Tableau and Excel Data Models</w:t>
            </w:r>
          </w:p>
          <w:p w14:paraId="25F8F1E2" w14:textId="47960658" w:rsidR="004659D8" w:rsidRDefault="004659D8" w:rsidP="0079359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659D8">
              <w:rPr>
                <w:rFonts w:ascii="Times New Roman" w:hAnsi="Times New Roman" w:cs="Times New Roman"/>
              </w:rPr>
              <w:t xml:space="preserve">Assisted </w:t>
            </w:r>
            <w:r>
              <w:rPr>
                <w:rFonts w:ascii="Times New Roman" w:hAnsi="Times New Roman" w:cs="Times New Roman"/>
              </w:rPr>
              <w:t>the Director of Army Program</w:t>
            </w:r>
            <w:r w:rsidRPr="004659D8">
              <w:rPr>
                <w:rFonts w:ascii="Times New Roman" w:hAnsi="Times New Roman" w:cs="Times New Roman"/>
              </w:rPr>
              <w:t xml:space="preserve"> in reviewing </w:t>
            </w:r>
            <w:r>
              <w:rPr>
                <w:rFonts w:ascii="Times New Roman" w:hAnsi="Times New Roman" w:cs="Times New Roman"/>
              </w:rPr>
              <w:t>monthly /</w:t>
            </w:r>
            <w:r w:rsidRPr="004659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financial </w:t>
            </w:r>
            <w:r w:rsidRPr="004659D8">
              <w:rPr>
                <w:rFonts w:ascii="Times New Roman" w:hAnsi="Times New Roman" w:cs="Times New Roman"/>
              </w:rPr>
              <w:t xml:space="preserve">quarterly reports, address </w:t>
            </w:r>
            <w:r w:rsidRPr="004659D8">
              <w:rPr>
                <w:rFonts w:ascii="Times New Roman" w:hAnsi="Times New Roman" w:cs="Times New Roman"/>
              </w:rPr>
              <w:t>variations</w:t>
            </w:r>
            <w:r w:rsidRPr="004659D8">
              <w:rPr>
                <w:rFonts w:ascii="Times New Roman" w:hAnsi="Times New Roman" w:cs="Times New Roman"/>
              </w:rPr>
              <w:t>, and provide recommendations.</w:t>
            </w:r>
          </w:p>
          <w:p w14:paraId="6C8C9B87" w14:textId="0A277DD6" w:rsidR="00BD1CE5" w:rsidRPr="009E7457" w:rsidRDefault="00BD1CE5" w:rsidP="007D236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BD1CE5" w:rsidRPr="009E7457" w14:paraId="31422474" w14:textId="77777777" w:rsidTr="00BE149F">
        <w:trPr>
          <w:trHeight w:val="377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4FE3B" w14:textId="714333F7" w:rsidR="00263EE7" w:rsidRDefault="004277AD" w:rsidP="009E745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DEI, Inc.</w:t>
            </w:r>
          </w:p>
          <w:p w14:paraId="6F21E22C" w14:textId="39F3370C" w:rsidR="00B639B8" w:rsidRPr="009E7457" w:rsidRDefault="00793591" w:rsidP="009E745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DISA</w:t>
            </w:r>
            <w:r w:rsidR="00B639B8">
              <w:rPr>
                <w:rFonts w:ascii="Times New Roman" w:hAnsi="Times New Roman" w:cs="Times New Roman"/>
                <w:b/>
              </w:rPr>
              <w:t>/</w:t>
            </w:r>
            <w:r w:rsidR="00F131CB">
              <w:rPr>
                <w:rFonts w:ascii="Times New Roman" w:hAnsi="Times New Roman" w:cs="Times New Roman"/>
                <w:b/>
              </w:rPr>
              <w:t>JSP</w:t>
            </w:r>
          </w:p>
          <w:p w14:paraId="524A2341" w14:textId="1E6E10CD" w:rsidR="00263EE7" w:rsidRPr="009E7457" w:rsidRDefault="00446FA4" w:rsidP="009E74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4277AD">
              <w:rPr>
                <w:rFonts w:ascii="Times New Roman" w:hAnsi="Times New Roman" w:cs="Times New Roman"/>
              </w:rPr>
              <w:t xml:space="preserve"> Team Lead</w:t>
            </w:r>
          </w:p>
          <w:p w14:paraId="01375E57" w14:textId="12D0C4D4" w:rsidR="00263EE7" w:rsidRPr="009E7457" w:rsidRDefault="004277AD" w:rsidP="009E74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January 2017 </w:t>
            </w:r>
            <w:r w:rsidR="00263EE7" w:rsidRPr="009E7457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July 2017</w:t>
            </w:r>
          </w:p>
          <w:p w14:paraId="3110853F" w14:textId="442AEE65" w:rsidR="00BD1CE5" w:rsidRPr="009E7457" w:rsidRDefault="00263EE7" w:rsidP="009E745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E7457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</w:p>
        </w:tc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63204" w14:textId="37993649" w:rsidR="00263EE7" w:rsidRPr="009E7457" w:rsidRDefault="00446FA4" w:rsidP="00F131CB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C619E1">
              <w:rPr>
                <w:rFonts w:ascii="Times New Roman" w:hAnsi="Times New Roman" w:cs="Times New Roman"/>
              </w:rPr>
              <w:t xml:space="preserve"> Team Lead</w:t>
            </w:r>
            <w:r w:rsidR="00793591">
              <w:rPr>
                <w:rFonts w:ascii="Times New Roman" w:hAnsi="Times New Roman" w:cs="Times New Roman"/>
              </w:rPr>
              <w:t xml:space="preserve"> supporting </w:t>
            </w:r>
            <w:r w:rsidR="00F131CB" w:rsidRPr="00F131CB">
              <w:rPr>
                <w:rFonts w:ascii="Times New Roman" w:hAnsi="Times New Roman" w:cs="Times New Roman"/>
              </w:rPr>
              <w:t>Defense Information Systems Agency</w:t>
            </w:r>
            <w:r w:rsidR="00F131CB">
              <w:rPr>
                <w:rFonts w:ascii="Times New Roman" w:hAnsi="Times New Roman" w:cs="Times New Roman"/>
              </w:rPr>
              <w:t>/ JSP Storage Branch</w:t>
            </w:r>
          </w:p>
          <w:p w14:paraId="2E1DB155" w14:textId="2C55641A" w:rsidR="00F131CB" w:rsidRPr="00F131CB" w:rsidRDefault="00F131CB" w:rsidP="00F131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131CB">
              <w:rPr>
                <w:rFonts w:ascii="Times New Roman" w:hAnsi="Times New Roman" w:cs="Times New Roman"/>
              </w:rPr>
              <w:t xml:space="preserve">Provided project support in </w:t>
            </w:r>
            <w:r>
              <w:rPr>
                <w:rFonts w:ascii="Times New Roman" w:hAnsi="Times New Roman" w:cs="Times New Roman"/>
              </w:rPr>
              <w:t>maintaining</w:t>
            </w:r>
            <w:r w:rsidRPr="00F131CB">
              <w:rPr>
                <w:rFonts w:ascii="Times New Roman" w:hAnsi="Times New Roman" w:cs="Times New Roman"/>
              </w:rPr>
              <w:t xml:space="preserve"> Remedy CMDB for Enterprise assets </w:t>
            </w:r>
            <w:r w:rsidR="0067695C">
              <w:rPr>
                <w:rFonts w:ascii="Times New Roman" w:hAnsi="Times New Roman" w:cs="Times New Roman"/>
              </w:rPr>
              <w:t xml:space="preserve">and </w:t>
            </w:r>
            <w:r w:rsidRPr="00F131CB">
              <w:rPr>
                <w:rFonts w:ascii="Times New Roman" w:hAnsi="Times New Roman" w:cs="Times New Roman"/>
              </w:rPr>
              <w:t>creat</w:t>
            </w:r>
            <w:r w:rsidR="0067695C">
              <w:rPr>
                <w:rFonts w:ascii="Times New Roman" w:hAnsi="Times New Roman" w:cs="Times New Roman"/>
              </w:rPr>
              <w:t>e</w:t>
            </w:r>
            <w:r w:rsidRPr="00F131CB">
              <w:rPr>
                <w:rFonts w:ascii="Times New Roman" w:hAnsi="Times New Roman" w:cs="Times New Roman"/>
              </w:rPr>
              <w:t xml:space="preserve"> Configuration Items (CI's) for </w:t>
            </w:r>
            <w:r w:rsidR="0067695C">
              <w:rPr>
                <w:rFonts w:ascii="Times New Roman" w:hAnsi="Times New Roman" w:cs="Times New Roman"/>
              </w:rPr>
              <w:t xml:space="preserve">over 1000 </w:t>
            </w:r>
            <w:r w:rsidRPr="00F131CB">
              <w:rPr>
                <w:rFonts w:ascii="Times New Roman" w:hAnsi="Times New Roman" w:cs="Times New Roman"/>
              </w:rPr>
              <w:t xml:space="preserve">hardware &amp; software assets </w:t>
            </w:r>
          </w:p>
          <w:p w14:paraId="0B18385E" w14:textId="029D4E4E" w:rsidR="00793591" w:rsidRPr="00793591" w:rsidRDefault="00793591" w:rsidP="0079359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3591">
              <w:rPr>
                <w:rFonts w:ascii="Times New Roman" w:hAnsi="Times New Roman" w:cs="Times New Roman"/>
              </w:rPr>
              <w:t>Advised senior managers on asset management policies and procedures in accordance with Department of Defense and US Army regulations to include the FAR &amp; DFARS.</w:t>
            </w:r>
          </w:p>
          <w:p w14:paraId="190F4077" w14:textId="2183754A" w:rsidR="00BD1CE5" w:rsidRDefault="0067695C" w:rsidP="0067695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process to reduce database input errors by 60% in the </w:t>
            </w:r>
            <w:r w:rsidR="00793591" w:rsidRPr="00793591">
              <w:rPr>
                <w:rFonts w:ascii="Times New Roman" w:hAnsi="Times New Roman" w:cs="Times New Roman"/>
              </w:rPr>
              <w:t xml:space="preserve">Configuration Management Data Base (CMDB) </w:t>
            </w:r>
          </w:p>
          <w:p w14:paraId="4B376848" w14:textId="66C3164B" w:rsidR="00DC1051" w:rsidRPr="00DC1051" w:rsidRDefault="00DC1051" w:rsidP="00DC10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DC1051">
              <w:rPr>
                <w:rFonts w:ascii="Times New Roman" w:hAnsi="Times New Roman" w:cs="Times New Roman"/>
              </w:rPr>
              <w:t>eview</w:t>
            </w:r>
            <w:r>
              <w:rPr>
                <w:rFonts w:ascii="Times New Roman" w:hAnsi="Times New Roman" w:cs="Times New Roman"/>
              </w:rPr>
              <w:t>ed</w:t>
            </w:r>
            <w:r w:rsidRPr="00DC1051">
              <w:rPr>
                <w:rFonts w:ascii="Times New Roman" w:hAnsi="Times New Roman" w:cs="Times New Roman"/>
              </w:rPr>
              <w:t xml:space="preserve"> and </w:t>
            </w:r>
            <w:r w:rsidR="00BC64A4" w:rsidRPr="00DC1051">
              <w:rPr>
                <w:rFonts w:ascii="Times New Roman" w:hAnsi="Times New Roman" w:cs="Times New Roman"/>
              </w:rPr>
              <w:t>analyze</w:t>
            </w:r>
            <w:r w:rsidR="00BC64A4">
              <w:rPr>
                <w:rFonts w:ascii="Times New Roman" w:hAnsi="Times New Roman" w:cs="Times New Roman"/>
              </w:rPr>
              <w:t>d</w:t>
            </w:r>
            <w:r w:rsidR="00BC64A4" w:rsidRPr="00DC1051">
              <w:rPr>
                <w:rFonts w:ascii="Times New Roman" w:hAnsi="Times New Roman" w:cs="Times New Roman"/>
              </w:rPr>
              <w:t xml:space="preserve"> </w:t>
            </w:r>
            <w:r w:rsidR="00BC64A4">
              <w:rPr>
                <w:rFonts w:ascii="Times New Roman" w:hAnsi="Times New Roman" w:cs="Times New Roman"/>
              </w:rPr>
              <w:t>procurement</w:t>
            </w:r>
            <w:r>
              <w:rPr>
                <w:rFonts w:ascii="Times New Roman" w:hAnsi="Times New Roman" w:cs="Times New Roman"/>
              </w:rPr>
              <w:t xml:space="preserve"> and sustainment c</w:t>
            </w:r>
            <w:r w:rsidRPr="00DC1051">
              <w:rPr>
                <w:rFonts w:ascii="Times New Roman" w:hAnsi="Times New Roman" w:cs="Times New Roman"/>
              </w:rPr>
              <w:t xml:space="preserve">ost, </w:t>
            </w:r>
            <w:r>
              <w:rPr>
                <w:rFonts w:ascii="Times New Roman" w:hAnsi="Times New Roman" w:cs="Times New Roman"/>
              </w:rPr>
              <w:t xml:space="preserve">maintenance </w:t>
            </w:r>
            <w:r w:rsidRPr="00DC1051">
              <w:rPr>
                <w:rFonts w:ascii="Times New Roman" w:hAnsi="Times New Roman" w:cs="Times New Roman"/>
              </w:rPr>
              <w:t>schedule, and performance requirements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1051">
              <w:rPr>
                <w:rFonts w:ascii="Times New Roman" w:hAnsi="Times New Roman" w:cs="Times New Roman"/>
              </w:rPr>
              <w:t xml:space="preserve">IT </w:t>
            </w:r>
            <w:r>
              <w:rPr>
                <w:rFonts w:ascii="Times New Roman" w:hAnsi="Times New Roman" w:cs="Times New Roman"/>
              </w:rPr>
              <w:t>assets</w:t>
            </w:r>
            <w:r w:rsidRPr="00DC1051">
              <w:rPr>
                <w:rFonts w:ascii="Times New Roman" w:hAnsi="Times New Roman" w:cs="Times New Roman"/>
              </w:rPr>
              <w:t>.</w:t>
            </w:r>
          </w:p>
          <w:p w14:paraId="499E50BB" w14:textId="77777777" w:rsidR="00D11CF2" w:rsidRDefault="004659D8" w:rsidP="0067695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spend plans and allocate funding resources in accordance with JSP and DEI requirements</w:t>
            </w:r>
          </w:p>
          <w:p w14:paraId="61D486BE" w14:textId="24AF3C3F" w:rsidR="004659D8" w:rsidRPr="009E7457" w:rsidRDefault="004659D8" w:rsidP="004659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4659D8">
              <w:rPr>
                <w:rFonts w:ascii="Times New Roman" w:hAnsi="Times New Roman" w:cs="Times New Roman"/>
              </w:rPr>
              <w:t>ssist</w:t>
            </w:r>
            <w:r>
              <w:rPr>
                <w:rFonts w:ascii="Times New Roman" w:hAnsi="Times New Roman" w:cs="Times New Roman"/>
              </w:rPr>
              <w:t>ed senior managers</w:t>
            </w:r>
            <w:r w:rsidRPr="004659D8">
              <w:rPr>
                <w:rFonts w:ascii="Times New Roman" w:hAnsi="Times New Roman" w:cs="Times New Roman"/>
              </w:rPr>
              <w:t xml:space="preserve"> in reviewing </w:t>
            </w:r>
            <w:r>
              <w:rPr>
                <w:rFonts w:ascii="Times New Roman" w:hAnsi="Times New Roman" w:cs="Times New Roman"/>
              </w:rPr>
              <w:t xml:space="preserve">CMDB </w:t>
            </w:r>
            <w:r w:rsidRPr="004659D8">
              <w:rPr>
                <w:rFonts w:ascii="Times New Roman" w:hAnsi="Times New Roman" w:cs="Times New Roman"/>
              </w:rPr>
              <w:t xml:space="preserve">quarterly reports, address </w:t>
            </w:r>
            <w:r w:rsidRPr="004659D8">
              <w:rPr>
                <w:rFonts w:ascii="Times New Roman" w:hAnsi="Times New Roman" w:cs="Times New Roman"/>
              </w:rPr>
              <w:t>changes</w:t>
            </w:r>
            <w:r w:rsidRPr="004659D8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4659D8">
              <w:rPr>
                <w:rFonts w:ascii="Times New Roman" w:hAnsi="Times New Roman" w:cs="Times New Roman"/>
              </w:rPr>
              <w:t>provide recommendations.</w:t>
            </w:r>
          </w:p>
        </w:tc>
      </w:tr>
      <w:tr w:rsidR="00BD1CE5" w:rsidRPr="009E7457" w14:paraId="5C372CF4" w14:textId="77777777" w:rsidTr="00BE149F">
        <w:trPr>
          <w:trHeight w:val="377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E3473" w14:textId="320B0CD1" w:rsidR="00263EE7" w:rsidRPr="009E7457" w:rsidRDefault="004277AD" w:rsidP="009E745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ISHPI</w:t>
            </w:r>
          </w:p>
          <w:p w14:paraId="234FA654" w14:textId="1A768EAE" w:rsidR="00B639B8" w:rsidRPr="009E7457" w:rsidRDefault="004277AD" w:rsidP="00B639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DHS/</w:t>
            </w:r>
            <w:r w:rsidR="00714F76">
              <w:rPr>
                <w:rFonts w:ascii="Times New Roman" w:hAnsi="Times New Roman" w:cs="Times New Roman"/>
                <w:b/>
              </w:rPr>
              <w:t>CBP</w:t>
            </w:r>
          </w:p>
          <w:p w14:paraId="51FED008" w14:textId="1B07F2B3" w:rsidR="00263EE7" w:rsidRPr="009E7457" w:rsidRDefault="004277AD" w:rsidP="009E74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Senior Logistician</w:t>
            </w:r>
            <w:r w:rsidR="00820196">
              <w:rPr>
                <w:rFonts w:ascii="Times New Roman" w:hAnsi="Times New Roman" w:cs="Times New Roman"/>
              </w:rPr>
              <w:t>/Lead</w:t>
            </w:r>
          </w:p>
          <w:p w14:paraId="377F9BD9" w14:textId="5C56AFAA" w:rsidR="00263EE7" w:rsidRPr="009E7457" w:rsidRDefault="004277AD" w:rsidP="009E74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2015</w:t>
            </w:r>
            <w:r w:rsidR="00263EE7" w:rsidRPr="009E7457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December 2016</w:t>
            </w:r>
            <w:r w:rsidR="00B639B8">
              <w:rPr>
                <w:rFonts w:ascii="Times New Roman" w:hAnsi="Times New Roman" w:cs="Times New Roman"/>
              </w:rPr>
              <w:t xml:space="preserve"> Year)</w:t>
            </w:r>
          </w:p>
          <w:p w14:paraId="790D3229" w14:textId="358A9E9D" w:rsidR="00BD1CE5" w:rsidRPr="009E7457" w:rsidRDefault="00263EE7" w:rsidP="009E745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E7457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</w:p>
        </w:tc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768B0" w14:textId="398144F9" w:rsidR="00714F76" w:rsidRDefault="00EF69EF" w:rsidP="00714F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Lead </w:t>
            </w:r>
            <w:r w:rsidR="00793591">
              <w:rPr>
                <w:rFonts w:ascii="Times New Roman" w:hAnsi="Times New Roman" w:cs="Times New Roman"/>
              </w:rPr>
              <w:t xml:space="preserve">Senior Logistician supporting </w:t>
            </w:r>
            <w:r w:rsidR="00714F76" w:rsidRPr="00714F76">
              <w:rPr>
                <w:rFonts w:ascii="Times New Roman" w:hAnsi="Times New Roman" w:cs="Times New Roman"/>
              </w:rPr>
              <w:t>Department of Homeland Security, Customs and Border Protection, U.S. Border Patrol, Tactical Air, Land &amp; Marine Enterprise Communications (TALMEC) Operational Support Division</w:t>
            </w:r>
          </w:p>
          <w:p w14:paraId="442E03A3" w14:textId="18BA839A" w:rsidR="00793591" w:rsidRPr="00793591" w:rsidRDefault="00793591" w:rsidP="00714F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3591">
              <w:rPr>
                <w:rFonts w:ascii="Times New Roman" w:hAnsi="Times New Roman" w:cs="Times New Roman"/>
              </w:rPr>
              <w:t xml:space="preserve">Provided logistical support in developing the supportability, maintainability, and sustainment for the Land Mobile Radio (LMR)  and Broadband system </w:t>
            </w:r>
          </w:p>
          <w:p w14:paraId="40809966" w14:textId="7FC49C42" w:rsidR="00793591" w:rsidRPr="00793591" w:rsidRDefault="0067695C" w:rsidP="0079359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</w:t>
            </w:r>
            <w:r w:rsidR="00793591" w:rsidRPr="00793591">
              <w:rPr>
                <w:rFonts w:ascii="Times New Roman" w:hAnsi="Times New Roman" w:cs="Times New Roman"/>
              </w:rPr>
              <w:t>business case analysis of the Vendor Management Inventory solution to determine its viability in terms of benefits and cost savings over a period of 5 years</w:t>
            </w:r>
          </w:p>
          <w:p w14:paraId="1FA8072A" w14:textId="58A78B79" w:rsidR="00AB5073" w:rsidRDefault="00AE4812" w:rsidP="00AB507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the Project lead update</w:t>
            </w:r>
            <w:r w:rsidR="00793591" w:rsidRPr="00AB5073">
              <w:rPr>
                <w:rFonts w:ascii="Times New Roman" w:hAnsi="Times New Roman" w:cs="Times New Roman"/>
              </w:rPr>
              <w:t xml:space="preserve"> ILSS Maximo project management plan, project documents, and schedule throughout the implementation and testing phases </w:t>
            </w:r>
          </w:p>
          <w:p w14:paraId="737269CB" w14:textId="1F16A023" w:rsidR="00D11CF2" w:rsidRPr="00D11CF2" w:rsidRDefault="0067695C" w:rsidP="00D11CF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11CF2">
              <w:rPr>
                <w:rFonts w:ascii="Times New Roman" w:hAnsi="Times New Roman" w:cs="Times New Roman"/>
              </w:rPr>
              <w:t>Developed</w:t>
            </w:r>
            <w:r w:rsidR="00AB5073" w:rsidRPr="00D11CF2">
              <w:rPr>
                <w:rFonts w:ascii="Times New Roman" w:hAnsi="Times New Roman" w:cs="Times New Roman"/>
              </w:rPr>
              <w:t xml:space="preserve"> ILSS Maximo product demonstration and testing for stakeholders and branch directors to achieve senior leader incremental phase approval</w:t>
            </w:r>
            <w:r w:rsidR="00D11CF2" w:rsidRPr="00D11CF2">
              <w:rPr>
                <w:rFonts w:ascii="Times New Roman" w:hAnsi="Times New Roman" w:cs="Times New Roman"/>
              </w:rPr>
              <w:t xml:space="preserve"> </w:t>
            </w:r>
          </w:p>
          <w:p w14:paraId="2089C336" w14:textId="2EC49ADC" w:rsidR="00793591" w:rsidRDefault="0067695C" w:rsidP="00AB507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="00AB5073" w:rsidRPr="00AB5073">
              <w:rPr>
                <w:rFonts w:ascii="Times New Roman" w:hAnsi="Times New Roman" w:cs="Times New Roman"/>
              </w:rPr>
              <w:t xml:space="preserve"> technical evaluation of deliverables using</w:t>
            </w:r>
            <w:r w:rsidR="00E2327A">
              <w:rPr>
                <w:rFonts w:ascii="Times New Roman" w:hAnsi="Times New Roman" w:cs="Times New Roman"/>
              </w:rPr>
              <w:t xml:space="preserve"> systems development life cycle (SDLC)</w:t>
            </w:r>
            <w:r w:rsidR="00AB5073" w:rsidRPr="00AB5073">
              <w:rPr>
                <w:rFonts w:ascii="Times New Roman" w:hAnsi="Times New Roman" w:cs="Times New Roman"/>
              </w:rPr>
              <w:t xml:space="preserve"> engineering specifications and project schedule for the development of logistics acquisition milestone and requirements</w:t>
            </w:r>
          </w:p>
          <w:p w14:paraId="4775BD04" w14:textId="77777777" w:rsidR="00E2327A" w:rsidRPr="00E2327A" w:rsidRDefault="00E2327A" w:rsidP="00E2327A">
            <w:pPr>
              <w:rPr>
                <w:rFonts w:ascii="Times New Roman" w:hAnsi="Times New Roman" w:cs="Times New Roman"/>
              </w:rPr>
            </w:pPr>
          </w:p>
          <w:p w14:paraId="0A4A3746" w14:textId="5B558C7E" w:rsidR="00BD1CE5" w:rsidRPr="009E7457" w:rsidRDefault="00BD1CE5" w:rsidP="00793591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BD1CE5" w:rsidRPr="009E7457" w14:paraId="16253E41" w14:textId="77777777" w:rsidTr="00BE149F">
        <w:trPr>
          <w:trHeight w:val="377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4F839" w14:textId="1FCC270E" w:rsidR="00263EE7" w:rsidRPr="009E7457" w:rsidRDefault="004277AD" w:rsidP="009E745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US Army</w:t>
            </w:r>
          </w:p>
          <w:p w14:paraId="31B37FB2" w14:textId="2387DB2E" w:rsidR="00263EE7" w:rsidRPr="009E7457" w:rsidRDefault="004277AD" w:rsidP="009E74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Commission Officer</w:t>
            </w:r>
          </w:p>
          <w:p w14:paraId="4E369319" w14:textId="7DD45E73" w:rsidR="00263EE7" w:rsidRPr="009E7457" w:rsidRDefault="004277AD" w:rsidP="009E74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2004 – October 2014</w:t>
            </w:r>
          </w:p>
          <w:p w14:paraId="75F5A38C" w14:textId="1EB61235" w:rsidR="00BD1CE5" w:rsidRPr="009E7457" w:rsidRDefault="00263EE7" w:rsidP="009E745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E7457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</w:p>
        </w:tc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70DF5" w14:textId="261BD33F" w:rsidR="00263EE7" w:rsidRDefault="00714F76" w:rsidP="009E745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Served as </w:t>
            </w:r>
            <w:r w:rsidR="00F131CB">
              <w:rPr>
                <w:rFonts w:ascii="Times New Roman" w:hAnsi="Times New Roman" w:cs="Times New Roman"/>
              </w:rPr>
              <w:t xml:space="preserve">an </w:t>
            </w:r>
            <w:r>
              <w:rPr>
                <w:rFonts w:ascii="Times New Roman" w:hAnsi="Times New Roman" w:cs="Times New Roman"/>
              </w:rPr>
              <w:t>a</w:t>
            </w:r>
            <w:r w:rsidR="00C619E1">
              <w:rPr>
                <w:rFonts w:ascii="Times New Roman" w:hAnsi="Times New Roman" w:cs="Times New Roman"/>
              </w:rPr>
              <w:t>ctive duty</w:t>
            </w:r>
            <w:r w:rsidR="00AE4812">
              <w:rPr>
                <w:rFonts w:ascii="Times New Roman" w:hAnsi="Times New Roman" w:cs="Times New Roman"/>
              </w:rPr>
              <w:t xml:space="preserve"> as l</w:t>
            </w:r>
            <w:r w:rsidR="00C619E1">
              <w:rPr>
                <w:rFonts w:ascii="Times New Roman" w:hAnsi="Times New Roman" w:cs="Times New Roman"/>
              </w:rPr>
              <w:t>ogistics warrant officer in the US Army</w:t>
            </w:r>
            <w:r w:rsidR="00F131CB">
              <w:rPr>
                <w:rFonts w:ascii="Times New Roman" w:hAnsi="Times New Roman" w:cs="Times New Roman"/>
              </w:rPr>
              <w:t xml:space="preserve"> Quartermaster Corp</w:t>
            </w:r>
          </w:p>
          <w:p w14:paraId="5CB4AF12" w14:textId="77777777" w:rsidR="00AE4812" w:rsidRPr="00EA20C4" w:rsidRDefault="00AE4812" w:rsidP="00AE481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the Project Manager, </w:t>
            </w:r>
            <w:r w:rsidRPr="00EA20C4">
              <w:rPr>
                <w:rFonts w:ascii="Times New Roman" w:hAnsi="Times New Roman" w:cs="Times New Roman"/>
              </w:rPr>
              <w:t xml:space="preserve">led </w:t>
            </w:r>
            <w:r>
              <w:rPr>
                <w:rFonts w:ascii="Times New Roman" w:hAnsi="Times New Roman" w:cs="Times New Roman"/>
              </w:rPr>
              <w:t xml:space="preserve">multiple projects with </w:t>
            </w:r>
            <w:r w:rsidRPr="00EA20C4">
              <w:rPr>
                <w:rFonts w:ascii="Times New Roman" w:hAnsi="Times New Roman" w:cs="Times New Roman"/>
              </w:rPr>
              <w:t>cross-functional team</w:t>
            </w:r>
            <w:r>
              <w:rPr>
                <w:rFonts w:ascii="Times New Roman" w:hAnsi="Times New Roman" w:cs="Times New Roman"/>
              </w:rPr>
              <w:t>s</w:t>
            </w:r>
            <w:r w:rsidRPr="00EA20C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synchronizing the demilitarization </w:t>
            </w:r>
            <w:r w:rsidRPr="00EA20C4">
              <w:rPr>
                <w:rFonts w:ascii="Times New Roman" w:hAnsi="Times New Roman" w:cs="Times New Roman"/>
              </w:rPr>
              <w:t xml:space="preserve">US </w:t>
            </w:r>
            <w:r>
              <w:rPr>
                <w:rFonts w:ascii="Times New Roman" w:hAnsi="Times New Roman" w:cs="Times New Roman"/>
              </w:rPr>
              <w:t>equipment</w:t>
            </w:r>
            <w:r w:rsidRPr="00EA20C4">
              <w:rPr>
                <w:rFonts w:ascii="Times New Roman" w:hAnsi="Times New Roman" w:cs="Times New Roman"/>
              </w:rPr>
              <w:t xml:space="preserve"> to the Government of Iraq</w:t>
            </w:r>
          </w:p>
          <w:p w14:paraId="1483D242" w14:textId="647F8BFE" w:rsidR="00AE4812" w:rsidRDefault="00AE4812" w:rsidP="00AE481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E4812">
              <w:rPr>
                <w:rFonts w:ascii="Times New Roman" w:hAnsi="Times New Roman" w:cs="Times New Roman"/>
              </w:rPr>
              <w:t>Served as the Project manager to plan and manage the end-to-end logistics for redeployment of 1,000+ personnel, 300+ vehicles, and $100M+ of supplies/equipment from Iraq to Kuwait and the United States.</w:t>
            </w:r>
          </w:p>
          <w:p w14:paraId="41607B76" w14:textId="77777777" w:rsidR="00AE4812" w:rsidRPr="00AB5073" w:rsidRDefault="00AE4812" w:rsidP="00AE481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AB5073">
              <w:rPr>
                <w:rFonts w:ascii="Times New Roman" w:hAnsi="Times New Roman" w:cs="Times New Roman"/>
              </w:rPr>
              <w:t>Advised and Mentored Afghan National Security Force logistics officers on the total cradle-to-grave life cycle logistics support for assigned systems at the National Level</w:t>
            </w:r>
          </w:p>
          <w:p w14:paraId="0C2A8D75" w14:textId="469E9263" w:rsidR="00AE4812" w:rsidRPr="00AE4812" w:rsidRDefault="00AE4812" w:rsidP="00AE481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Served as the Contractor Officer Representative (COTR) to oversee multimillion dollar projects throughout Southwest Asia</w:t>
            </w:r>
          </w:p>
          <w:p w14:paraId="487F9F17" w14:textId="4CEBA105" w:rsidR="00AB5073" w:rsidRDefault="00C619E1" w:rsidP="00AB5073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Provided direct support on property accountability, inventory management, life cycle management </w:t>
            </w:r>
          </w:p>
          <w:p w14:paraId="1DE1CFF5" w14:textId="26FF0C31" w:rsidR="00DC1051" w:rsidRPr="00DC1051" w:rsidRDefault="00DC1051" w:rsidP="00DC10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C1051">
              <w:rPr>
                <w:rFonts w:ascii="Times New Roman" w:hAnsi="Times New Roman" w:cs="Times New Roman"/>
              </w:rPr>
              <w:t xml:space="preserve">Developed spend plans </w:t>
            </w:r>
            <w:r>
              <w:rPr>
                <w:rFonts w:ascii="Times New Roman" w:hAnsi="Times New Roman" w:cs="Times New Roman"/>
              </w:rPr>
              <w:t xml:space="preserve">for mission requirements </w:t>
            </w:r>
            <w:r w:rsidRPr="00DC1051">
              <w:rPr>
                <w:rFonts w:ascii="Times New Roman" w:hAnsi="Times New Roman" w:cs="Times New Roman"/>
              </w:rPr>
              <w:t xml:space="preserve">and allocate funding </w:t>
            </w:r>
            <w:r w:rsidRPr="00DC1051">
              <w:rPr>
                <w:rFonts w:ascii="Times New Roman" w:hAnsi="Times New Roman" w:cs="Times New Roman"/>
              </w:rPr>
              <w:t xml:space="preserve">resources </w:t>
            </w:r>
            <w:r>
              <w:rPr>
                <w:rFonts w:ascii="Times New Roman" w:hAnsi="Times New Roman" w:cs="Times New Roman"/>
              </w:rPr>
              <w:t>to subordinate organizations to meet their objectives in</w:t>
            </w:r>
            <w:r w:rsidRPr="00DC1051">
              <w:rPr>
                <w:rFonts w:ascii="Times New Roman" w:hAnsi="Times New Roman" w:cs="Times New Roman"/>
              </w:rPr>
              <w:t xml:space="preserve"> accordance with </w:t>
            </w:r>
            <w:r>
              <w:rPr>
                <w:rFonts w:ascii="Times New Roman" w:hAnsi="Times New Roman" w:cs="Times New Roman"/>
              </w:rPr>
              <w:t>higher headquarters funding allocations</w:t>
            </w:r>
          </w:p>
          <w:p w14:paraId="252E1F24" w14:textId="77777777" w:rsidR="00AB5073" w:rsidRPr="00AB5073" w:rsidRDefault="00AB5073" w:rsidP="00AB507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B5073">
              <w:rPr>
                <w:rFonts w:ascii="Times New Roman" w:hAnsi="Times New Roman" w:cs="Times New Roman"/>
              </w:rPr>
              <w:t>Maintained accountability of $ 250 million worth of equipment geographically dispersed between 20 locations throughout continental United States and Overseas</w:t>
            </w:r>
          </w:p>
          <w:p w14:paraId="00DC9796" w14:textId="3A509165" w:rsidR="00263EE7" w:rsidRDefault="00AB5073" w:rsidP="00AB5073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</w:rPr>
            </w:pPr>
            <w:r w:rsidRPr="00AB5073">
              <w:rPr>
                <w:rFonts w:ascii="Times New Roman" w:hAnsi="Times New Roman" w:cs="Times New Roman"/>
              </w:rPr>
              <w:t>Developed short and long-term</w:t>
            </w:r>
            <w:r w:rsidR="00EF69EF">
              <w:rPr>
                <w:rFonts w:ascii="Times New Roman" w:hAnsi="Times New Roman" w:cs="Times New Roman"/>
              </w:rPr>
              <w:t xml:space="preserve"> project</w:t>
            </w:r>
            <w:r w:rsidRPr="00AB5073">
              <w:rPr>
                <w:rFonts w:ascii="Times New Roman" w:hAnsi="Times New Roman" w:cs="Times New Roman"/>
              </w:rPr>
              <w:t xml:space="preserve"> plans for the distribution, maintenance, and life cycle and utilization of vehicles, electronics, and communications equipment worth $50 million</w:t>
            </w:r>
          </w:p>
          <w:p w14:paraId="1FD5D376" w14:textId="2912E5C8" w:rsidR="00AB5073" w:rsidRDefault="00AB5073" w:rsidP="00AB507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B5073">
              <w:rPr>
                <w:rFonts w:ascii="Times New Roman" w:hAnsi="Times New Roman" w:cs="Times New Roman"/>
              </w:rPr>
              <w:t>Planned and instructed logistics training to logistics personnel concerning property accountability, inventory, distribution, disposal and recovery</w:t>
            </w:r>
          </w:p>
          <w:p w14:paraId="6B9033EF" w14:textId="3A9BD6B7" w:rsidR="00BD1CE5" w:rsidRPr="009E7457" w:rsidRDefault="00BD1CE5" w:rsidP="00AE4812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2EBD501D" w14:textId="7E208EBE" w:rsidR="00721E49" w:rsidRPr="009E7457" w:rsidRDefault="00721E49" w:rsidP="00617BD6">
      <w:pPr>
        <w:rPr>
          <w:rFonts w:ascii="Times New Roman" w:hAnsi="Times New Roman" w:cs="Times New Roman"/>
        </w:rPr>
      </w:pPr>
    </w:p>
    <w:sectPr w:rsidR="00721E49" w:rsidRPr="009E7457" w:rsidSect="003755C9">
      <w:headerReference w:type="default" r:id="rId11"/>
      <w:footerReference w:type="default" r:id="rId12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73CB9" w14:textId="77777777" w:rsidR="00FC54AF" w:rsidRDefault="00FC54AF" w:rsidP="005A2EBC">
      <w:pPr>
        <w:spacing w:after="0" w:line="240" w:lineRule="auto"/>
      </w:pPr>
      <w:r>
        <w:separator/>
      </w:r>
    </w:p>
  </w:endnote>
  <w:endnote w:type="continuationSeparator" w:id="0">
    <w:p w14:paraId="49DFED3E" w14:textId="77777777" w:rsidR="00FC54AF" w:rsidRDefault="00FC54AF" w:rsidP="005A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2CB2F" w14:textId="724A9925" w:rsidR="009419E8" w:rsidRPr="001E7AB2" w:rsidRDefault="009419E8" w:rsidP="001E7AB2">
    <w:pPr>
      <w:pStyle w:val="NoSpacing"/>
      <w:jc w:val="center"/>
      <w:rPr>
        <w:rFonts w:ascii="Times New Roman" w:hAnsi="Times New Roman" w:cs="Times New Roman"/>
        <w:color w:val="808080" w:themeColor="background1" w:themeShade="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8C3E0" w14:textId="77777777" w:rsidR="00FC54AF" w:rsidRDefault="00FC54AF" w:rsidP="005A2EBC">
      <w:pPr>
        <w:spacing w:after="0" w:line="240" w:lineRule="auto"/>
      </w:pPr>
      <w:r>
        <w:separator/>
      </w:r>
    </w:p>
  </w:footnote>
  <w:footnote w:type="continuationSeparator" w:id="0">
    <w:p w14:paraId="62715BD1" w14:textId="77777777" w:rsidR="00FC54AF" w:rsidRDefault="00FC54AF" w:rsidP="005A2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A0EA4" w14:textId="5B54BD1D" w:rsidR="005A2EBC" w:rsidRPr="001E391F" w:rsidRDefault="0086607E" w:rsidP="001E391F">
    <w:pPr>
      <w:pStyle w:val="Header"/>
      <w:tabs>
        <w:tab w:val="clear" w:pos="4680"/>
        <w:tab w:val="clear" w:pos="9360"/>
        <w:tab w:val="left" w:pos="2905"/>
      </w:tabs>
      <w:jc w:val="center"/>
      <w:rPr>
        <w:rFonts w:ascii="Times New Roman" w:hAnsi="Times New Roman" w:cs="Times New Roman"/>
        <w:b/>
      </w:rPr>
    </w:pPr>
    <w:r w:rsidRPr="001E391F">
      <w:rPr>
        <w:rFonts w:ascii="Times New Roman" w:hAnsi="Times New Roman" w:cs="Times New Roman"/>
        <w:b/>
      </w:rPr>
      <w:t>Gilbert A Guyah</w:t>
    </w:r>
  </w:p>
  <w:p w14:paraId="5CE7EEEE" w14:textId="693D30FD" w:rsidR="001E391F" w:rsidRPr="001E391F" w:rsidRDefault="001E391F" w:rsidP="001E391F">
    <w:pPr>
      <w:pStyle w:val="Header"/>
      <w:tabs>
        <w:tab w:val="clear" w:pos="4680"/>
        <w:tab w:val="clear" w:pos="9360"/>
        <w:tab w:val="left" w:pos="2905"/>
      </w:tabs>
      <w:jc w:val="center"/>
      <w:rPr>
        <w:rFonts w:ascii="Times New Roman" w:hAnsi="Times New Roman" w:cs="Times New Roman"/>
        <w:b/>
      </w:rPr>
    </w:pPr>
    <w:r w:rsidRPr="001E391F">
      <w:rPr>
        <w:rFonts w:ascii="Times New Roman" w:hAnsi="Times New Roman" w:cs="Times New Roman"/>
        <w:b/>
      </w:rPr>
      <w:t>2010 Fittleworth Terrace, Upper Marlboro MD 20774</w:t>
    </w:r>
  </w:p>
  <w:p w14:paraId="6B8D414F" w14:textId="2CC73DB5" w:rsidR="001E391F" w:rsidRPr="001E391F" w:rsidRDefault="001E391F" w:rsidP="001E391F">
    <w:pPr>
      <w:pStyle w:val="Header"/>
      <w:tabs>
        <w:tab w:val="clear" w:pos="4680"/>
        <w:tab w:val="clear" w:pos="9360"/>
        <w:tab w:val="left" w:pos="2905"/>
      </w:tabs>
      <w:jc w:val="center"/>
      <w:rPr>
        <w:rFonts w:ascii="Times New Roman" w:hAnsi="Times New Roman" w:cs="Times New Roman"/>
        <w:b/>
      </w:rPr>
    </w:pPr>
    <w:r w:rsidRPr="001E391F">
      <w:rPr>
        <w:rFonts w:ascii="Times New Roman" w:hAnsi="Times New Roman" w:cs="Times New Roman"/>
        <w:b/>
      </w:rPr>
      <w:t xml:space="preserve">Email: </w:t>
    </w:r>
    <w:hyperlink r:id="rId1" w:history="1">
      <w:r w:rsidRPr="001E391F">
        <w:rPr>
          <w:rStyle w:val="Hyperlink"/>
          <w:rFonts w:ascii="Times New Roman" w:hAnsi="Times New Roman" w:cs="Times New Roman"/>
          <w:b/>
          <w:color w:val="auto"/>
        </w:rPr>
        <w:t>gilbertguyah@gmail.com</w:t>
      </w:r>
    </w:hyperlink>
    <w:r w:rsidRPr="001E391F">
      <w:rPr>
        <w:rFonts w:ascii="Times New Roman" w:hAnsi="Times New Roman" w:cs="Times New Roman"/>
        <w:b/>
      </w:rPr>
      <w:t xml:space="preserve">  Phone: 410-948-7073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06E04"/>
    <w:multiLevelType w:val="hybridMultilevel"/>
    <w:tmpl w:val="C81A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5CB8"/>
    <w:multiLevelType w:val="hybridMultilevel"/>
    <w:tmpl w:val="395CFC96"/>
    <w:lvl w:ilvl="0" w:tplc="413E6EFC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4126F"/>
    <w:multiLevelType w:val="hybridMultilevel"/>
    <w:tmpl w:val="59CC4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93233F"/>
    <w:multiLevelType w:val="hybridMultilevel"/>
    <w:tmpl w:val="89B0A3B4"/>
    <w:lvl w:ilvl="0" w:tplc="A45006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34FE7"/>
    <w:multiLevelType w:val="hybridMultilevel"/>
    <w:tmpl w:val="113EF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491396"/>
    <w:multiLevelType w:val="hybridMultilevel"/>
    <w:tmpl w:val="EDC67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901936"/>
    <w:multiLevelType w:val="hybridMultilevel"/>
    <w:tmpl w:val="DE8EA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9B0FB3"/>
    <w:multiLevelType w:val="hybridMultilevel"/>
    <w:tmpl w:val="DFB4A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AF3A82"/>
    <w:multiLevelType w:val="hybridMultilevel"/>
    <w:tmpl w:val="74DC8212"/>
    <w:lvl w:ilvl="0" w:tplc="413E6EFC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B3107"/>
    <w:multiLevelType w:val="hybridMultilevel"/>
    <w:tmpl w:val="72C8E546"/>
    <w:lvl w:ilvl="0" w:tplc="0464F0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MDUxNTcwNTY1MzNR0lEKTi0uzszPAykwqgUA6EfdbCwAAAA="/>
  </w:docVars>
  <w:rsids>
    <w:rsidRoot w:val="00721E49"/>
    <w:rsid w:val="000C46E0"/>
    <w:rsid w:val="001479F4"/>
    <w:rsid w:val="001E391F"/>
    <w:rsid w:val="001E7AB2"/>
    <w:rsid w:val="001F3ACB"/>
    <w:rsid w:val="00207666"/>
    <w:rsid w:val="00263EE7"/>
    <w:rsid w:val="00285362"/>
    <w:rsid w:val="002A1D6C"/>
    <w:rsid w:val="002B197D"/>
    <w:rsid w:val="002B236D"/>
    <w:rsid w:val="002C1AA9"/>
    <w:rsid w:val="002C70D1"/>
    <w:rsid w:val="00356534"/>
    <w:rsid w:val="003651C0"/>
    <w:rsid w:val="003755C9"/>
    <w:rsid w:val="003A68D9"/>
    <w:rsid w:val="003E4307"/>
    <w:rsid w:val="004277AD"/>
    <w:rsid w:val="00446FA4"/>
    <w:rsid w:val="004659D8"/>
    <w:rsid w:val="00482D91"/>
    <w:rsid w:val="00493EEC"/>
    <w:rsid w:val="005509EE"/>
    <w:rsid w:val="005931C3"/>
    <w:rsid w:val="005A2EBC"/>
    <w:rsid w:val="005A7A92"/>
    <w:rsid w:val="005E585A"/>
    <w:rsid w:val="00617BD6"/>
    <w:rsid w:val="0067695C"/>
    <w:rsid w:val="00714F76"/>
    <w:rsid w:val="00721E49"/>
    <w:rsid w:val="00780EAD"/>
    <w:rsid w:val="00793591"/>
    <w:rsid w:val="007A398D"/>
    <w:rsid w:val="007D2363"/>
    <w:rsid w:val="007F2A98"/>
    <w:rsid w:val="00820196"/>
    <w:rsid w:val="00860C3E"/>
    <w:rsid w:val="00863CD6"/>
    <w:rsid w:val="0086607E"/>
    <w:rsid w:val="009113DC"/>
    <w:rsid w:val="00921A5A"/>
    <w:rsid w:val="009419E8"/>
    <w:rsid w:val="00967789"/>
    <w:rsid w:val="009E7457"/>
    <w:rsid w:val="00A77AB3"/>
    <w:rsid w:val="00AA0144"/>
    <w:rsid w:val="00AB5073"/>
    <w:rsid w:val="00AE4812"/>
    <w:rsid w:val="00B17B41"/>
    <w:rsid w:val="00B23AF4"/>
    <w:rsid w:val="00B639B8"/>
    <w:rsid w:val="00B95C5B"/>
    <w:rsid w:val="00BC64A4"/>
    <w:rsid w:val="00BD1CE5"/>
    <w:rsid w:val="00BE149F"/>
    <w:rsid w:val="00C56BBA"/>
    <w:rsid w:val="00C619E1"/>
    <w:rsid w:val="00CD5A7E"/>
    <w:rsid w:val="00CE7819"/>
    <w:rsid w:val="00CF699A"/>
    <w:rsid w:val="00CF70D6"/>
    <w:rsid w:val="00D1107E"/>
    <w:rsid w:val="00D11CF2"/>
    <w:rsid w:val="00D76742"/>
    <w:rsid w:val="00D94890"/>
    <w:rsid w:val="00DA5E5B"/>
    <w:rsid w:val="00DC1051"/>
    <w:rsid w:val="00DE6F3E"/>
    <w:rsid w:val="00E12A67"/>
    <w:rsid w:val="00E2327A"/>
    <w:rsid w:val="00E30C01"/>
    <w:rsid w:val="00E63988"/>
    <w:rsid w:val="00E9168B"/>
    <w:rsid w:val="00E94160"/>
    <w:rsid w:val="00EA20C4"/>
    <w:rsid w:val="00EF69EF"/>
    <w:rsid w:val="00F052F9"/>
    <w:rsid w:val="00F131CB"/>
    <w:rsid w:val="00F31D3E"/>
    <w:rsid w:val="00FB4D4E"/>
    <w:rsid w:val="00FC54AF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0CCFD"/>
  <w15:chartTrackingRefBased/>
  <w15:docId w15:val="{284D604E-D674-451B-9837-64D2CC45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EBC"/>
  </w:style>
  <w:style w:type="paragraph" w:styleId="Footer">
    <w:name w:val="footer"/>
    <w:basedOn w:val="Normal"/>
    <w:link w:val="FooterChar"/>
    <w:uiPriority w:val="99"/>
    <w:unhideWhenUsed/>
    <w:rsid w:val="005A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EBC"/>
  </w:style>
  <w:style w:type="character" w:customStyle="1" w:styleId="Heading1Char">
    <w:name w:val="Heading 1 Char"/>
    <w:basedOn w:val="DefaultParagraphFont"/>
    <w:link w:val="Heading1"/>
    <w:uiPriority w:val="9"/>
    <w:rsid w:val="00617B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7BD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A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A5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E7A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3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ilbertguy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68DC392896C46887BF14581B84EE5" ma:contentTypeVersion="12" ma:contentTypeDescription="Create a new document." ma:contentTypeScope="" ma:versionID="7f920dc658dc3db0b7498301568d9dc5">
  <xsd:schema xmlns:xsd="http://www.w3.org/2001/XMLSchema" xmlns:xs="http://www.w3.org/2001/XMLSchema" xmlns:p="http://schemas.microsoft.com/office/2006/metadata/properties" xmlns:ns3="afd57b8a-1097-42f9-917e-1bef9549201c" xmlns:ns4="a43db0ff-d6c0-47c6-9eea-6b6d11d5d665" targetNamespace="http://schemas.microsoft.com/office/2006/metadata/properties" ma:root="true" ma:fieldsID="42265a2f2de828c740af3058306ed845" ns3:_="" ns4:_="">
    <xsd:import namespace="afd57b8a-1097-42f9-917e-1bef9549201c"/>
    <xsd:import namespace="a43db0ff-d6c0-47c6-9eea-6b6d11d5d6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57b8a-1097-42f9-917e-1bef954920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db0ff-d6c0-47c6-9eea-6b6d11d5d6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77A1-410D-440A-855C-371BDA9CB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d57b8a-1097-42f9-917e-1bef9549201c"/>
    <ds:schemaRef ds:uri="a43db0ff-d6c0-47c6-9eea-6b6d11d5d6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8E6458-2BD4-4D81-95B0-BC166C954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D2C2F-42DC-4645-96B8-16B2704CA4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6222C6-8662-4424-BA2E-37E21EEB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Desai</dc:creator>
  <cp:keywords/>
  <dc:description/>
  <cp:lastModifiedBy>Gilbert Guyah</cp:lastModifiedBy>
  <cp:revision>2</cp:revision>
  <cp:lastPrinted>2016-10-27T14:03:00Z</cp:lastPrinted>
  <dcterms:created xsi:type="dcterms:W3CDTF">2021-03-18T22:34:00Z</dcterms:created>
  <dcterms:modified xsi:type="dcterms:W3CDTF">2021-03-18T22:34:00Z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0x01010093B68DC392896C46887BF14581B84EE5</vt:lpwstr>
  </property>
</Properties>
</file>