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7E8F4" w14:textId="6BE9674D" w:rsidR="00A16801" w:rsidRPr="00A16801" w:rsidRDefault="00A16801" w:rsidP="00A16801">
      <w:pPr>
        <w:rPr>
          <w:b/>
          <w:bCs/>
        </w:rPr>
      </w:pPr>
      <w:r w:rsidRPr="00A16801">
        <w:rPr>
          <w:b/>
          <w:bCs/>
        </w:rPr>
        <w:t xml:space="preserve">Learning Journal Entry #9 </w:t>
      </w:r>
    </w:p>
    <w:p w14:paraId="4F00C583" w14:textId="77777777" w:rsidR="00A16801" w:rsidRPr="00A16801" w:rsidRDefault="00A16801" w:rsidP="00A16801">
      <w:pPr>
        <w:rPr>
          <w:b/>
          <w:bCs/>
        </w:rPr>
      </w:pPr>
      <w:r w:rsidRPr="00A16801">
        <w:rPr>
          <w:b/>
          <w:bCs/>
        </w:rPr>
        <w:t>Q14: Which chart type did you find hardest to choose correctly? Why?</w:t>
      </w:r>
    </w:p>
    <w:p w14:paraId="6BA60981" w14:textId="77777777" w:rsidR="00A16801" w:rsidRPr="00A16801" w:rsidRDefault="00A16801" w:rsidP="00A16801">
      <w:r w:rsidRPr="00A16801">
        <w:t>I found a stacked bar chart the hardest to properly configure because it requires balancing multiple categorical dimensions (like grouping item sales metrics by region across distinct structural product categories) without making the resulting layout unreadable or visually overwhelming for an observer.</w:t>
      </w:r>
    </w:p>
    <w:p w14:paraId="5BC78EAD" w14:textId="77777777" w:rsidR="00A16801" w:rsidRPr="00A16801" w:rsidRDefault="00A16801" w:rsidP="00A16801">
      <w:pPr>
        <w:rPr>
          <w:b/>
          <w:bCs/>
        </w:rPr>
      </w:pPr>
      <w:r w:rsidRPr="00A16801">
        <w:rPr>
          <w:b/>
          <w:bCs/>
        </w:rPr>
        <w:t>Q15: Explain in your own words the difference between WHERE and HAVING.</w:t>
      </w:r>
    </w:p>
    <w:p w14:paraId="11B96395" w14:textId="77777777" w:rsidR="00A16801" w:rsidRPr="00A16801" w:rsidRDefault="00A16801" w:rsidP="00A16801">
      <w:r w:rsidRPr="00A16801">
        <w:t>The core difference between WHERE and HAVING lies in when the operational filter is executed: a WHERE clause filters individual, raw table records before any group calculations occur, whereas a HAVING clause is processed afterward to filter aggregated output summaries generated by a GROUP BY statement.</w:t>
      </w:r>
    </w:p>
    <w:p w14:paraId="102E11B7" w14:textId="77777777" w:rsidR="00A16801" w:rsidRPr="00A16801" w:rsidRDefault="00A16801" w:rsidP="00A16801">
      <w:pPr>
        <w:rPr>
          <w:b/>
          <w:bCs/>
        </w:rPr>
      </w:pPr>
      <w:r w:rsidRPr="00A16801">
        <w:rPr>
          <w:b/>
          <w:bCs/>
        </w:rPr>
        <w:t>Q16: When would a frequency distribution be more useful than an average?</w:t>
      </w:r>
    </w:p>
    <w:p w14:paraId="526A5100" w14:textId="77777777" w:rsidR="00A16801" w:rsidRPr="00A16801" w:rsidRDefault="00A16801" w:rsidP="00A16801">
      <w:r w:rsidRPr="00A16801">
        <w:t>A frequency distribution is significantly more useful than a simple average when a dataset contains major value outliers, as evaluating transaction quantity intervals (like isolating how orders heavily cluster around 1 or 2 items) details specific buyer demand frequencies that a single mathematical average completely skews and hides.</w:t>
      </w:r>
    </w:p>
    <w:p w14:paraId="53B25DB1" w14:textId="77777777" w:rsidR="00A16801" w:rsidRPr="00A16801" w:rsidRDefault="00A16801" w:rsidP="00A16801">
      <w:pPr>
        <w:rPr>
          <w:b/>
          <w:bCs/>
        </w:rPr>
      </w:pPr>
      <w:r w:rsidRPr="00A16801">
        <w:rPr>
          <w:b/>
          <w:bCs/>
        </w:rPr>
        <w:t>Q17: Did adding an INDEX make Q3 visibly faster? On 120 rows, would you expect a big change?</w:t>
      </w:r>
    </w:p>
    <w:p w14:paraId="7CC13054" w14:textId="77777777" w:rsidR="00A16801" w:rsidRPr="00A16801" w:rsidRDefault="00A16801" w:rsidP="00A16801">
      <w:r w:rsidRPr="00A16801">
        <w:t xml:space="preserve">Adding the B-Tree index did not make Q3 visibly faster, and no noticeable change should be expected on a tiny transaction footprint of 120 rows because full table scans execute instantaneously in CPU memory cache. Furthermore, since the query groups data via a </w:t>
      </w:r>
      <w:proofErr w:type="spellStart"/>
      <w:proofErr w:type="gramStart"/>
      <w:r w:rsidRPr="00A16801">
        <w:t>substr</w:t>
      </w:r>
      <w:proofErr w:type="spellEnd"/>
      <w:r w:rsidRPr="00A16801">
        <w:t>(</w:t>
      </w:r>
      <w:proofErr w:type="gramEnd"/>
      <w:r w:rsidRPr="00A16801">
        <w:t>) function, SQLite is structurally unable to apply a raw value column index toward evaluating it.</w:t>
      </w:r>
    </w:p>
    <w:p w14:paraId="1A680F56" w14:textId="77777777" w:rsidR="00A16801" w:rsidRPr="00A16801" w:rsidRDefault="00A16801" w:rsidP="00A16801">
      <w:pPr>
        <w:rPr>
          <w:b/>
          <w:bCs/>
        </w:rPr>
      </w:pPr>
      <w:r w:rsidRPr="00A16801">
        <w:rPr>
          <w:b/>
          <w:bCs/>
        </w:rPr>
        <w:t>Q18: Name one chart from your async work that you'd put on a manager's dashboard.</w:t>
      </w:r>
    </w:p>
    <w:p w14:paraId="252123CC" w14:textId="77777777" w:rsidR="00A16801" w:rsidRPr="00A16801" w:rsidRDefault="00A16801" w:rsidP="00A16801">
      <w:r w:rsidRPr="00A16801">
        <w:t>I would showcase a "Top 5 Customers by Total Spend" chart on a manager's dashboard because it isolates an organization's highest-value customer accounts (such as Sofia Mendoza and Patricia Lim), granting leadership the immediate visual context needed to coordinate target client-retention programs.</w:t>
      </w:r>
    </w:p>
    <w:p w14:paraId="16503644" w14:textId="77777777" w:rsidR="0069126A" w:rsidRDefault="0069126A"/>
    <w:sectPr w:rsidR="006912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801"/>
    <w:rsid w:val="00523B2E"/>
    <w:rsid w:val="0069126A"/>
    <w:rsid w:val="00802F0C"/>
    <w:rsid w:val="00A16801"/>
    <w:rsid w:val="00C52F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DCBA0"/>
  <w15:chartTrackingRefBased/>
  <w15:docId w15:val="{39A01A4A-0140-4572-BF8F-D2144A375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68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168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168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68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168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68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68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68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68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68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168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168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68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68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68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68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68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6801"/>
    <w:rPr>
      <w:rFonts w:eastAsiaTheme="majorEastAsia" w:cstheme="majorBidi"/>
      <w:color w:val="272727" w:themeColor="text1" w:themeTint="D8"/>
    </w:rPr>
  </w:style>
  <w:style w:type="paragraph" w:styleId="Title">
    <w:name w:val="Title"/>
    <w:basedOn w:val="Normal"/>
    <w:next w:val="Normal"/>
    <w:link w:val="TitleChar"/>
    <w:uiPriority w:val="10"/>
    <w:qFormat/>
    <w:rsid w:val="00A168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68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68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68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6801"/>
    <w:pPr>
      <w:spacing w:before="160"/>
      <w:jc w:val="center"/>
    </w:pPr>
    <w:rPr>
      <w:i/>
      <w:iCs/>
      <w:color w:val="404040" w:themeColor="text1" w:themeTint="BF"/>
    </w:rPr>
  </w:style>
  <w:style w:type="character" w:customStyle="1" w:styleId="QuoteChar">
    <w:name w:val="Quote Char"/>
    <w:basedOn w:val="DefaultParagraphFont"/>
    <w:link w:val="Quote"/>
    <w:uiPriority w:val="29"/>
    <w:rsid w:val="00A16801"/>
    <w:rPr>
      <w:i/>
      <w:iCs/>
      <w:color w:val="404040" w:themeColor="text1" w:themeTint="BF"/>
    </w:rPr>
  </w:style>
  <w:style w:type="paragraph" w:styleId="ListParagraph">
    <w:name w:val="List Paragraph"/>
    <w:basedOn w:val="Normal"/>
    <w:uiPriority w:val="34"/>
    <w:qFormat/>
    <w:rsid w:val="00A16801"/>
    <w:pPr>
      <w:ind w:left="720"/>
      <w:contextualSpacing/>
    </w:pPr>
  </w:style>
  <w:style w:type="character" w:styleId="IntenseEmphasis">
    <w:name w:val="Intense Emphasis"/>
    <w:basedOn w:val="DefaultParagraphFont"/>
    <w:uiPriority w:val="21"/>
    <w:qFormat/>
    <w:rsid w:val="00A16801"/>
    <w:rPr>
      <w:i/>
      <w:iCs/>
      <w:color w:val="2F5496" w:themeColor="accent1" w:themeShade="BF"/>
    </w:rPr>
  </w:style>
  <w:style w:type="paragraph" w:styleId="IntenseQuote">
    <w:name w:val="Intense Quote"/>
    <w:basedOn w:val="Normal"/>
    <w:next w:val="Normal"/>
    <w:link w:val="IntenseQuoteChar"/>
    <w:uiPriority w:val="30"/>
    <w:qFormat/>
    <w:rsid w:val="00A168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6801"/>
    <w:rPr>
      <w:i/>
      <w:iCs/>
      <w:color w:val="2F5496" w:themeColor="accent1" w:themeShade="BF"/>
    </w:rPr>
  </w:style>
  <w:style w:type="character" w:styleId="IntenseReference">
    <w:name w:val="Intense Reference"/>
    <w:basedOn w:val="DefaultParagraphFont"/>
    <w:uiPriority w:val="32"/>
    <w:qFormat/>
    <w:rsid w:val="00A1680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302</Words>
  <Characters>1724</Characters>
  <Application>Microsoft Office Word</Application>
  <DocSecurity>0</DocSecurity>
  <Lines>14</Lines>
  <Paragraphs>4</Paragraphs>
  <ScaleCrop>false</ScaleCrop>
  <Company/>
  <LinksUpToDate>false</LinksUpToDate>
  <CharactersWithSpaces>2022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Gestaac PC #18</dc:creator>
  <cp:keywords/>
  <dc:description/>
  <cp:lastModifiedBy>Gestaac PC #18</cp:lastModifiedBy>
  <cp:revision>1</cp:revision>
  <dcterms:created xsi:type="dcterms:W3CDTF">2026-06-26T06:26:00Z</dcterms:created>
  <dcterms:modified xsi:type="dcterms:W3CDTF">2026-06-26T06:28:00Z</dcterms:modified>
</cp:coreProperties>
</file>