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Subject: Director-level content leader open to a conversation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Hi [Name],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I'm a Director-level content and communications leader at Bolt.new. I started here after five-plus years scaling the Mendix content org from the ground up. I know you work with venture-backed startups on performance and content marketing. That's exactly the stage and mandate I'm looking for next.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Three things I'd point to: I took Mendix's content team from 1 to 9 in nine months and built the editorial infrastructure it still runs on. At Bolt.new, I built the AI tooling most JDs expect candidates to have used, not built, including a Claude-linked copy desk and a custom content calendar. And I run GEO/AEO strategy day to day, growing Bolt.new's own-domain AI citations from 786 to 1,809 in a month while holding #1 in AI-answer visibility for the category.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I'm selective: 2–4 roles a week, only where the mandate is real content strategy and team-building, not just execution. My current company has moved back to a B2C focus, so I'm looking to go back to B2B. Target profile: dev tools, AI, or B2B SaaS, remote, at or above $200K. I can start right away. Happy to do a quick intro call whenever works, even if nothing's open right now.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Resume attached.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Best,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Taylor Bornstein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617-458-6249 | taylor.spear@gmail.com</w:t>
      </w:r>
    </w:p>
    <w:p>
      <w:hyperlink w:history="1" r:id="rIdz1pifvo8lophfaf_wwljl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Portfolio</w:t>
        </w:r>
      </w:hyperlink>
      <w:r>
        <w:rPr>
          <w:rFonts w:ascii="Cambria" w:cs="Cambria" w:eastAsia="Cambria" w:hAnsi="Cambria"/>
          <w:sz w:val="22"/>
          <w:szCs w:val="22"/>
        </w:rPr>
        <w:t xml:space="preserve"> | linkedin.com/in/taylorscribnerspear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1pifvo8lophfaf_wwljl" Type="http://schemas.openxmlformats.org/officeDocument/2006/relationships/hyperlink" Target="https://work-portfolio-virid.vercel.app/wor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2026-09-02T04:41:17.960Z</dcterms:created>
  <dcterms:modified xsi:type="dcterms:W3CDTF">2026-09-02T04:41:17.960Z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