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85" w:rsidRDefault="006A7F85">
      <w:pPr>
        <w:pStyle w:val="Normalcb452844-5d92-46ec-a881-20983f4a4607"/>
        <w:bidi/>
      </w:pPr>
    </w:p>
    <w:p w:rsidR="006A7F85" w:rsidRPr="004E2574" w:rsidRDefault="004E2574">
      <w:pPr>
        <w:spacing w:after="0" w:line="360" w:lineRule="auto"/>
        <w:ind w:left="-386" w:right="-142"/>
        <w:jc w:val="center"/>
        <w:rPr>
          <w:b/>
          <w:bCs/>
          <w:sz w:val="32"/>
          <w:szCs w:val="32"/>
          <w:rtl/>
        </w:rPr>
      </w:pPr>
      <w:r w:rsidRPr="004E2574">
        <w:rPr>
          <w:rFonts w:ascii="Arial" w:hAnsi="Arial" w:hint="cs"/>
          <w:b/>
          <w:bCs/>
          <w:sz w:val="32"/>
          <w:szCs w:val="32"/>
          <w:rtl/>
        </w:rPr>
        <w:t>שלי שהרבני</w:t>
      </w:r>
    </w:p>
    <w:p w:rsidR="006A7F85" w:rsidRDefault="00B5206F" w:rsidP="004E2574">
      <w:pPr>
        <w:spacing w:after="0" w:line="360" w:lineRule="auto"/>
        <w:ind w:left="-680" w:right="-142"/>
        <w:jc w:val="center"/>
        <w:rPr>
          <w:rFonts w:ascii="Arial" w:hAnsi="Arial"/>
        </w:rPr>
      </w:pPr>
      <w:r>
        <w:rPr>
          <w:rFonts w:hint="cs"/>
          <w:rtl/>
        </w:rPr>
        <w:t xml:space="preserve">  </w:t>
      </w:r>
      <w:r w:rsidR="004E2574">
        <w:rPr>
          <w:rFonts w:ascii="Arial" w:hAnsi="Arial" w:hint="cs"/>
          <w:rtl/>
        </w:rPr>
        <w:t>056-55544</w:t>
      </w:r>
      <w:r w:rsidRPr="000871E2">
        <w:rPr>
          <w:rFonts w:ascii="Arial" w:hAnsi="Arial"/>
          <w:rtl/>
        </w:rPr>
        <w:t xml:space="preserve">4 </w:t>
      </w:r>
      <w:r>
        <w:rPr>
          <w:rFonts w:ascii="Arial" w:hAnsi="Arial" w:hint="cs"/>
          <w:rtl/>
        </w:rPr>
        <w:t xml:space="preserve"> </w:t>
      </w:r>
      <w:r w:rsidRPr="000871E2">
        <w:rPr>
          <w:rFonts w:ascii="Arial" w:hAnsi="Arial"/>
          <w:rtl/>
        </w:rPr>
        <w:t>|</w:t>
      </w:r>
      <w:r>
        <w:rPr>
          <w:rFonts w:ascii="Arial" w:hAnsi="Arial" w:hint="cs"/>
          <w:rtl/>
        </w:rPr>
        <w:t xml:space="preserve"> </w:t>
      </w:r>
      <w:r w:rsidRPr="000871E2">
        <w:rPr>
          <w:rFonts w:ascii="Arial" w:hAnsi="Arial"/>
          <w:rtl/>
        </w:rPr>
        <w:t xml:space="preserve"> </w:t>
      </w:r>
      <w:r w:rsidR="004E2574">
        <w:rPr>
          <w:rFonts w:ascii="Arial" w:hAnsi="Arial"/>
        </w:rPr>
        <w:t>SHELI</w:t>
      </w:r>
      <w:r>
        <w:rPr>
          <w:rFonts w:ascii="Arial" w:hAnsi="Arial"/>
        </w:rPr>
        <w:t>@gmail.com</w:t>
      </w:r>
      <w:r>
        <w:rPr>
          <w:rFonts w:ascii="Arial" w:hAnsi="Arial" w:hint="cs"/>
          <w:rtl/>
        </w:rPr>
        <w:t xml:space="preserve">  |  מגורים: </w:t>
      </w:r>
      <w:r w:rsidR="004E2574">
        <w:rPr>
          <w:rFonts w:ascii="Arial" w:hAnsi="Arial" w:hint="cs"/>
          <w:rtl/>
        </w:rPr>
        <w:t xml:space="preserve">כפר סבא  </w:t>
      </w:r>
      <w:r>
        <w:rPr>
          <w:rFonts w:ascii="Arial" w:hAnsi="Arial" w:hint="cs"/>
          <w:rtl/>
        </w:rPr>
        <w:t xml:space="preserve">|  ש. לידה: </w:t>
      </w:r>
      <w:r w:rsidR="004E2574">
        <w:rPr>
          <w:rFonts w:ascii="Arial" w:hAnsi="Arial" w:hint="cs"/>
          <w:rtl/>
        </w:rPr>
        <w:t>1984</w:t>
      </w:r>
    </w:p>
    <w:p w:rsidR="006A7F85" w:rsidRDefault="006A7F85">
      <w:pPr>
        <w:spacing w:line="240" w:lineRule="auto"/>
        <w:ind w:left="-386" w:right="-142"/>
        <w:contextualSpacing/>
        <w:rPr>
          <w:b/>
          <w:bCs/>
          <w:sz w:val="24"/>
          <w:szCs w:val="24"/>
          <w:u w:val="single"/>
          <w:rtl/>
        </w:rPr>
      </w:pPr>
    </w:p>
    <w:p w:rsidR="006A7F85" w:rsidRDefault="00B5206F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ניהול מערכי כ"א הכוללים מאות עובדי</w:t>
      </w:r>
      <w:r w:rsidR="00A268BC">
        <w:rPr>
          <w:rFonts w:hint="cs"/>
          <w:b/>
          <w:bCs/>
          <w:sz w:val="21"/>
          <w:szCs w:val="21"/>
          <w:rtl/>
        </w:rPr>
        <w:t xml:space="preserve">ם: ביצוע ראיונות, קליטה, </w:t>
      </w:r>
      <w:r>
        <w:rPr>
          <w:rFonts w:hint="cs"/>
          <w:b/>
          <w:bCs/>
          <w:sz w:val="21"/>
          <w:szCs w:val="21"/>
          <w:rtl/>
        </w:rPr>
        <w:t>שיבוץ לתפקידים, הכשרה ובקרה מקצועית שוטפת.</w:t>
      </w:r>
    </w:p>
    <w:p w:rsidR="006A7F85" w:rsidRDefault="00B5206F" w:rsidP="00A268BC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ניהול </w:t>
      </w:r>
      <w:r w:rsidR="00A268BC">
        <w:rPr>
          <w:rFonts w:hint="cs"/>
          <w:b/>
          <w:bCs/>
          <w:sz w:val="21"/>
          <w:szCs w:val="21"/>
          <w:rtl/>
        </w:rPr>
        <w:t>מערכי הדרכה, רווחה ושכר, משלב ה</w:t>
      </w:r>
      <w:r>
        <w:rPr>
          <w:rFonts w:hint="cs"/>
          <w:b/>
          <w:bCs/>
          <w:sz w:val="21"/>
          <w:szCs w:val="21"/>
          <w:rtl/>
        </w:rPr>
        <w:t xml:space="preserve">קליטה עד </w:t>
      </w:r>
      <w:r w:rsidR="00A268BC">
        <w:rPr>
          <w:rFonts w:hint="cs"/>
          <w:b/>
          <w:bCs/>
          <w:sz w:val="21"/>
          <w:szCs w:val="21"/>
          <w:rtl/>
        </w:rPr>
        <w:t>הפרישה</w:t>
      </w:r>
      <w:r>
        <w:rPr>
          <w:rFonts w:hint="cs"/>
          <w:b/>
          <w:bCs/>
          <w:sz w:val="21"/>
          <w:szCs w:val="21"/>
          <w:rtl/>
        </w:rPr>
        <w:t>, שיטות ותכניות עבודה</w:t>
      </w:r>
      <w:r w:rsidR="00A268BC">
        <w:rPr>
          <w:rFonts w:hint="cs"/>
          <w:b/>
          <w:bCs/>
          <w:sz w:val="21"/>
          <w:szCs w:val="21"/>
          <w:rtl/>
        </w:rPr>
        <w:t xml:space="preserve"> וטיפול בהסכמי עבודה.</w:t>
      </w:r>
    </w:p>
    <w:p w:rsidR="006A7F85" w:rsidRDefault="00B5206F" w:rsidP="00A268BC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כתיבת </w:t>
      </w:r>
      <w:proofErr w:type="spellStart"/>
      <w:r w:rsidRPr="00582913">
        <w:rPr>
          <w:rFonts w:ascii="Arial" w:hAnsi="Arial" w:hint="cs"/>
          <w:b/>
          <w:bCs/>
          <w:sz w:val="21"/>
          <w:szCs w:val="21"/>
          <w:rtl/>
        </w:rPr>
        <w:t>חוו"דים</w:t>
      </w:r>
      <w:proofErr w:type="spellEnd"/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 והערכת ביצועי עובדים, דאגה לצרכי הפרט, ליווי העובד בחברה, </w:t>
      </w:r>
      <w:r>
        <w:rPr>
          <w:rFonts w:ascii="Arial" w:hAnsi="Arial" w:hint="cs"/>
          <w:b/>
          <w:bCs/>
          <w:sz w:val="21"/>
          <w:szCs w:val="21"/>
          <w:rtl/>
        </w:rPr>
        <w:t>פיתוח והכשרה מקצועית.</w:t>
      </w:r>
    </w:p>
    <w:p w:rsidR="006A7F85" w:rsidRDefault="00B5206F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אוטוריטה מקצועית </w:t>
      </w:r>
      <w:r>
        <w:rPr>
          <w:rFonts w:ascii="Arial" w:hAnsi="Arial" w:hint="cs"/>
          <w:b/>
          <w:bCs/>
          <w:sz w:val="21"/>
          <w:szCs w:val="21"/>
          <w:rtl/>
        </w:rPr>
        <w:t xml:space="preserve">אל </w:t>
      </w:r>
      <w:r w:rsidRPr="00582913">
        <w:rPr>
          <w:rFonts w:ascii="Arial" w:hAnsi="Arial" w:hint="cs"/>
          <w:b/>
          <w:bCs/>
          <w:sz w:val="21"/>
          <w:szCs w:val="21"/>
          <w:rtl/>
        </w:rPr>
        <w:t>מול ממשקי פנים וחוץ</w:t>
      </w:r>
      <w:r>
        <w:rPr>
          <w:rFonts w:ascii="Arial" w:hAnsi="Arial" w:hint="cs"/>
          <w:b/>
          <w:bCs/>
          <w:sz w:val="21"/>
          <w:szCs w:val="21"/>
          <w:rtl/>
        </w:rPr>
        <w:t xml:space="preserve">, </w:t>
      </w:r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 </w:t>
      </w:r>
      <w:r w:rsidRPr="00BC7793">
        <w:rPr>
          <w:rFonts w:ascii="Arial" w:hAnsi="Arial" w:hint="cs"/>
          <w:b/>
          <w:bCs/>
          <w:sz w:val="21"/>
          <w:szCs w:val="21"/>
          <w:rtl/>
        </w:rPr>
        <w:t>מתן מענה מקצועי</w:t>
      </w:r>
      <w:r>
        <w:rPr>
          <w:rFonts w:ascii="Arial" w:hAnsi="Arial" w:hint="cs"/>
          <w:sz w:val="21"/>
          <w:szCs w:val="21"/>
          <w:rtl/>
        </w:rPr>
        <w:t xml:space="preserve"> </w:t>
      </w:r>
      <w:r w:rsidRPr="00582913">
        <w:rPr>
          <w:rFonts w:ascii="Arial" w:hAnsi="Arial" w:hint="cs"/>
          <w:b/>
          <w:bCs/>
          <w:sz w:val="21"/>
          <w:szCs w:val="21"/>
          <w:rtl/>
        </w:rPr>
        <w:t>לעובדים בסוגיות השונות</w:t>
      </w:r>
      <w:r w:rsidRPr="00582913">
        <w:rPr>
          <w:rFonts w:hint="cs"/>
          <w:b/>
          <w:bCs/>
          <w:sz w:val="21"/>
          <w:szCs w:val="21"/>
          <w:rtl/>
        </w:rPr>
        <w:t>,</w:t>
      </w:r>
      <w:r>
        <w:rPr>
          <w:rFonts w:hint="cs"/>
          <w:b/>
          <w:bCs/>
          <w:sz w:val="21"/>
          <w:szCs w:val="21"/>
          <w:rtl/>
        </w:rPr>
        <w:t xml:space="preserve"> הנעה למטרה משותפת.</w:t>
      </w:r>
    </w:p>
    <w:p w:rsidR="006A7F85" w:rsidRDefault="00B5206F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>תקשורת בינאישית גבוהה, מחויבות אישית לתפקיד ולארגון, קידום משימות ביעילות, ייצוגית, רהוטה ופרואקטיבית.</w:t>
      </w:r>
    </w:p>
    <w:p w:rsidR="00DC1A3E" w:rsidRDefault="00DC1A3E">
      <w:pPr>
        <w:spacing w:after="0" w:line="312" w:lineRule="auto"/>
        <w:ind w:left="-386" w:right="-142"/>
        <w:contextualSpacing/>
        <w:jc w:val="both"/>
        <w:rPr>
          <w:b/>
          <w:bCs/>
          <w:u w:val="single"/>
          <w:rtl/>
        </w:rPr>
      </w:pPr>
    </w:p>
    <w:p w:rsidR="006A7F85" w:rsidRDefault="00B5206F">
      <w:pPr>
        <w:spacing w:after="0" w:line="312" w:lineRule="auto"/>
        <w:ind w:left="-386" w:right="-142"/>
        <w:contextualSpacing/>
        <w:jc w:val="both"/>
        <w:rPr>
          <w:rtl/>
        </w:rPr>
      </w:pPr>
      <w:r w:rsidRPr="000871E2">
        <w:rPr>
          <w:rFonts w:hint="cs"/>
          <w:b/>
          <w:bCs/>
          <w:u w:val="single"/>
          <w:rtl/>
        </w:rPr>
        <w:t>השכלה</w:t>
      </w:r>
      <w:r w:rsidRPr="000871E2">
        <w:rPr>
          <w:rFonts w:hint="cs"/>
          <w:rtl/>
        </w:rPr>
        <w:t>:</w:t>
      </w:r>
    </w:p>
    <w:p w:rsidR="006A7F85" w:rsidRDefault="00B5206F" w:rsidP="00A268BC">
      <w:pPr>
        <w:spacing w:after="0" w:line="312" w:lineRule="auto"/>
        <w:ind w:left="-386" w:right="-142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sz w:val="21"/>
          <w:szCs w:val="21"/>
          <w:rtl/>
        </w:rPr>
        <w:t xml:space="preserve">2013-2009: </w:t>
      </w:r>
      <w:r>
        <w:rPr>
          <w:rFonts w:ascii="Arial" w:hAnsi="Arial" w:hint="cs"/>
          <w:sz w:val="21"/>
          <w:szCs w:val="21"/>
          <w:rtl/>
        </w:rPr>
        <w:t xml:space="preserve">  </w:t>
      </w:r>
      <w:r w:rsidRPr="006D68E6">
        <w:rPr>
          <w:rFonts w:ascii="Arial" w:hAnsi="Arial"/>
          <w:b/>
          <w:bCs/>
          <w:sz w:val="21"/>
          <w:szCs w:val="21"/>
          <w:rtl/>
        </w:rPr>
        <w:t xml:space="preserve">תואר שני </w:t>
      </w:r>
      <w:r w:rsidRPr="006D68E6">
        <w:rPr>
          <w:rFonts w:ascii="Arial" w:hAnsi="Arial"/>
          <w:b/>
          <w:bCs/>
          <w:sz w:val="21"/>
          <w:szCs w:val="21"/>
        </w:rPr>
        <w:t>MBA</w:t>
      </w:r>
      <w:r w:rsidRPr="006D68E6">
        <w:rPr>
          <w:rFonts w:ascii="Arial" w:hAnsi="Arial"/>
          <w:b/>
          <w:bCs/>
          <w:sz w:val="21"/>
          <w:szCs w:val="21"/>
          <w:rtl/>
        </w:rPr>
        <w:t xml:space="preserve"> </w:t>
      </w:r>
      <w:r w:rsidR="00A268BC">
        <w:rPr>
          <w:rFonts w:ascii="Arial" w:hAnsi="Arial" w:hint="cs"/>
          <w:b/>
          <w:bCs/>
          <w:sz w:val="21"/>
          <w:szCs w:val="21"/>
          <w:rtl/>
        </w:rPr>
        <w:t>בלימודי מגדר</w:t>
      </w:r>
      <w:r w:rsidRPr="006D68E6">
        <w:rPr>
          <w:rFonts w:ascii="Arial" w:hAnsi="Arial"/>
          <w:sz w:val="21"/>
          <w:szCs w:val="21"/>
          <w:rtl/>
        </w:rPr>
        <w:t xml:space="preserve">, </w:t>
      </w:r>
      <w:r w:rsidR="00A268BC">
        <w:rPr>
          <w:rFonts w:ascii="Arial" w:hAnsi="Arial" w:hint="cs"/>
          <w:sz w:val="21"/>
          <w:szCs w:val="21"/>
          <w:rtl/>
        </w:rPr>
        <w:t>אוניברסיטת בר אילן.</w:t>
      </w:r>
      <w:r w:rsidRPr="006D68E6">
        <w:rPr>
          <w:rFonts w:ascii="Arial" w:hAnsi="Arial"/>
          <w:sz w:val="21"/>
          <w:szCs w:val="21"/>
          <w:rtl/>
        </w:rPr>
        <w:t xml:space="preserve"> </w:t>
      </w:r>
    </w:p>
    <w:p w:rsidR="006A7F85" w:rsidRDefault="00B5206F" w:rsidP="00A268BC">
      <w:pPr>
        <w:spacing w:after="0" w:line="312" w:lineRule="auto"/>
        <w:ind w:left="-386" w:right="-142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sz w:val="21"/>
          <w:szCs w:val="21"/>
          <w:rtl/>
        </w:rPr>
        <w:t xml:space="preserve">2007-2004: </w:t>
      </w:r>
      <w:r>
        <w:rPr>
          <w:rFonts w:ascii="Arial" w:hAnsi="Arial" w:hint="cs"/>
          <w:b/>
          <w:bCs/>
          <w:sz w:val="21"/>
          <w:szCs w:val="21"/>
          <w:rtl/>
        </w:rPr>
        <w:t xml:space="preserve">  </w:t>
      </w:r>
      <w:r w:rsidRPr="006D68E6">
        <w:rPr>
          <w:rFonts w:ascii="Arial" w:hAnsi="Arial"/>
          <w:b/>
          <w:bCs/>
          <w:sz w:val="21"/>
          <w:szCs w:val="21"/>
          <w:rtl/>
        </w:rPr>
        <w:t>תואר ראשון</w:t>
      </w:r>
      <w:r w:rsidRPr="006D68E6">
        <w:rPr>
          <w:rFonts w:ascii="Arial" w:hAnsi="Arial"/>
          <w:sz w:val="21"/>
          <w:szCs w:val="21"/>
          <w:rtl/>
        </w:rPr>
        <w:t xml:space="preserve"> </w:t>
      </w:r>
      <w:r w:rsidRPr="006D68E6">
        <w:rPr>
          <w:rFonts w:ascii="Arial" w:hAnsi="Arial"/>
          <w:b/>
          <w:bCs/>
          <w:sz w:val="21"/>
          <w:szCs w:val="21"/>
        </w:rPr>
        <w:t>B.A</w:t>
      </w:r>
      <w:r w:rsidRPr="006D68E6">
        <w:rPr>
          <w:rFonts w:ascii="Arial" w:hAnsi="Arial"/>
          <w:b/>
          <w:bCs/>
          <w:sz w:val="21"/>
          <w:szCs w:val="21"/>
          <w:rtl/>
        </w:rPr>
        <w:t xml:space="preserve"> </w:t>
      </w:r>
      <w:r w:rsidR="00A268BC">
        <w:rPr>
          <w:rFonts w:ascii="Arial" w:hAnsi="Arial" w:hint="cs"/>
          <w:b/>
          <w:bCs/>
          <w:sz w:val="21"/>
          <w:szCs w:val="21"/>
          <w:rtl/>
        </w:rPr>
        <w:t xml:space="preserve">במדעי החברה, </w:t>
      </w:r>
      <w:r w:rsidR="00A268BC" w:rsidRPr="00A268BC">
        <w:rPr>
          <w:rFonts w:ascii="Arial" w:hAnsi="Arial" w:hint="cs"/>
          <w:sz w:val="21"/>
          <w:szCs w:val="21"/>
          <w:rtl/>
        </w:rPr>
        <w:t>אוניברסיטת בר אילן.</w:t>
      </w:r>
    </w:p>
    <w:p w:rsidR="00DC1A3E" w:rsidRDefault="00DC1A3E" w:rsidP="00A268BC">
      <w:pPr>
        <w:spacing w:after="0" w:line="312" w:lineRule="auto"/>
        <w:ind w:left="-386" w:right="-142"/>
        <w:rPr>
          <w:rFonts w:ascii="Arial" w:hAnsi="Arial"/>
          <w:sz w:val="21"/>
          <w:szCs w:val="21"/>
          <w:rtl/>
        </w:rPr>
      </w:pPr>
    </w:p>
    <w:p w:rsidR="006A7F85" w:rsidRDefault="00B5206F">
      <w:pPr>
        <w:spacing w:after="0" w:line="312" w:lineRule="auto"/>
        <w:ind w:left="-384" w:right="-142"/>
        <w:rPr>
          <w:rtl/>
        </w:rPr>
      </w:pPr>
      <w:r w:rsidRPr="000871E2">
        <w:rPr>
          <w:rFonts w:hint="cs"/>
          <w:b/>
          <w:bCs/>
          <w:u w:val="single"/>
          <w:rtl/>
        </w:rPr>
        <w:t>ניסיון תעסוקתי</w:t>
      </w:r>
      <w:r w:rsidRPr="000871E2">
        <w:rPr>
          <w:rFonts w:hint="cs"/>
          <w:rtl/>
        </w:rPr>
        <w:t xml:space="preserve">: </w:t>
      </w:r>
    </w:p>
    <w:p w:rsidR="006A7F85" w:rsidRDefault="00B5206F" w:rsidP="00A268BC">
      <w:pPr>
        <w:spacing w:after="0" w:line="312" w:lineRule="auto"/>
        <w:ind w:left="-384" w:right="-142"/>
        <w:rPr>
          <w:sz w:val="21"/>
          <w:szCs w:val="21"/>
          <w:rtl/>
        </w:rPr>
      </w:pPr>
      <w:r w:rsidRPr="009B5B15">
        <w:rPr>
          <w:rFonts w:hint="cs"/>
          <w:sz w:val="21"/>
          <w:szCs w:val="21"/>
          <w:rtl/>
        </w:rPr>
        <w:t xml:space="preserve">2017- כיום: </w:t>
      </w:r>
      <w:r>
        <w:rPr>
          <w:rFonts w:hint="cs"/>
          <w:sz w:val="21"/>
          <w:szCs w:val="21"/>
          <w:rtl/>
        </w:rPr>
        <w:t xml:space="preserve">    </w:t>
      </w:r>
      <w:r>
        <w:rPr>
          <w:rFonts w:hint="cs"/>
          <w:b/>
          <w:bCs/>
          <w:sz w:val="21"/>
          <w:szCs w:val="21"/>
          <w:u w:val="single"/>
          <w:rtl/>
        </w:rPr>
        <w:t xml:space="preserve">חברת </w:t>
      </w:r>
      <w:r>
        <w:rPr>
          <w:b/>
          <w:bCs/>
          <w:sz w:val="21"/>
          <w:szCs w:val="21"/>
          <w:u w:val="single"/>
        </w:rPr>
        <w:t xml:space="preserve"> </w:t>
      </w:r>
      <w:r w:rsidR="00A268BC">
        <w:rPr>
          <w:b/>
          <w:bCs/>
          <w:sz w:val="21"/>
          <w:szCs w:val="21"/>
          <w:u w:val="single"/>
        </w:rPr>
        <w:t xml:space="preserve">011 </w:t>
      </w:r>
      <w:r w:rsidR="00A268BC">
        <w:rPr>
          <w:rFonts w:hint="cs"/>
          <w:b/>
          <w:bCs/>
          <w:sz w:val="21"/>
          <w:szCs w:val="21"/>
          <w:u w:val="single"/>
          <w:rtl/>
        </w:rPr>
        <w:t xml:space="preserve">תקשורת בע"מ- </w:t>
      </w:r>
      <w:r w:rsidRPr="009B5B15">
        <w:rPr>
          <w:rFonts w:hint="cs"/>
          <w:b/>
          <w:bCs/>
          <w:sz w:val="21"/>
          <w:szCs w:val="21"/>
          <w:u w:val="single"/>
          <w:rtl/>
        </w:rPr>
        <w:t>רכזת משאבי אנוש:</w:t>
      </w:r>
      <w:r>
        <w:rPr>
          <w:rFonts w:hint="cs"/>
          <w:sz w:val="21"/>
          <w:szCs w:val="21"/>
          <w:rtl/>
        </w:rPr>
        <w:t xml:space="preserve"> 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טיפול במחזור חייו של העובד- מקליטה עד לסיום העסקה</w:t>
      </w:r>
      <w:r w:rsidR="00A268BC" w:rsidRPr="00A268BC">
        <w:rPr>
          <w:rFonts w:hint="cs"/>
          <w:sz w:val="21"/>
          <w:szCs w:val="21"/>
          <w:rtl/>
        </w:rPr>
        <w:t>.</w:t>
      </w:r>
    </w:p>
    <w:p w:rsidR="006A7F85" w:rsidRPr="00A268BC" w:rsidRDefault="00B5206F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הכנת </w:t>
      </w:r>
      <w:bookmarkStart w:id="0" w:name="_GoBack"/>
      <w:r w:rsidRPr="00A268BC">
        <w:rPr>
          <w:rFonts w:hint="cs"/>
          <w:sz w:val="21"/>
          <w:szCs w:val="21"/>
          <w:rtl/>
        </w:rPr>
        <w:t>חוזים, טיפול בשכר והטבות</w:t>
      </w:r>
      <w:r w:rsidR="00A268BC">
        <w:rPr>
          <w:rFonts w:hint="cs"/>
          <w:sz w:val="21"/>
          <w:szCs w:val="21"/>
          <w:rtl/>
        </w:rPr>
        <w:t>, עדכון נתונים במערכ</w:t>
      </w:r>
      <w:r w:rsidRPr="00A268BC">
        <w:rPr>
          <w:rFonts w:hint="cs"/>
          <w:sz w:val="21"/>
          <w:szCs w:val="21"/>
          <w:rtl/>
        </w:rPr>
        <w:t xml:space="preserve">ת </w:t>
      </w:r>
      <w:proofErr w:type="spellStart"/>
      <w:r w:rsidR="00A268BC">
        <w:rPr>
          <w:rFonts w:hint="cs"/>
          <w:sz w:val="21"/>
          <w:szCs w:val="21"/>
          <w:rtl/>
        </w:rPr>
        <w:t>יומנט</w:t>
      </w:r>
      <w:proofErr w:type="spellEnd"/>
      <w:r w:rsidR="00A268BC">
        <w:rPr>
          <w:rFonts w:hint="cs"/>
          <w:sz w:val="21"/>
          <w:szCs w:val="21"/>
          <w:rtl/>
        </w:rPr>
        <w:t>.</w:t>
      </w:r>
      <w:r w:rsidRPr="00A268BC">
        <w:rPr>
          <w:rFonts w:hint="cs"/>
          <w:sz w:val="21"/>
          <w:szCs w:val="21"/>
          <w:rtl/>
        </w:rPr>
        <w:t xml:space="preserve"> 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תמיכה לעובדים ומנהלים בתחום השכר והתעסוקה</w:t>
      </w:r>
      <w:r w:rsidR="00A268BC">
        <w:rPr>
          <w:rFonts w:hint="cs"/>
          <w:sz w:val="21"/>
          <w:szCs w:val="21"/>
          <w:rtl/>
        </w:rPr>
        <w:t>.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גיוס- טיפול בקו"ח, ביצוע ראיונות טלפוניים ופרונטליים</w:t>
      </w:r>
      <w:r w:rsidR="00A268BC">
        <w:rPr>
          <w:rFonts w:hint="cs"/>
          <w:sz w:val="21"/>
          <w:szCs w:val="21"/>
          <w:rtl/>
        </w:rPr>
        <w:t xml:space="preserve">, כתיבת </w:t>
      </w:r>
      <w:proofErr w:type="spellStart"/>
      <w:r w:rsidR="00A268BC">
        <w:rPr>
          <w:rFonts w:hint="cs"/>
          <w:sz w:val="21"/>
          <w:szCs w:val="21"/>
          <w:rtl/>
        </w:rPr>
        <w:t>חוו"ד</w:t>
      </w:r>
      <w:proofErr w:type="spellEnd"/>
      <w:r w:rsidR="00A268BC">
        <w:rPr>
          <w:rFonts w:hint="cs"/>
          <w:sz w:val="21"/>
          <w:szCs w:val="21"/>
          <w:rtl/>
        </w:rPr>
        <w:t xml:space="preserve"> לאחר ראיון.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אחריות על תחום התמריצים וההטבות</w:t>
      </w:r>
      <w:r w:rsidR="00A268BC">
        <w:rPr>
          <w:rFonts w:hint="cs"/>
          <w:sz w:val="21"/>
          <w:szCs w:val="21"/>
          <w:rtl/>
        </w:rPr>
        <w:t>.</w:t>
      </w:r>
    </w:p>
    <w:p w:rsidR="006A7F85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אחריות על דוחות </w:t>
      </w:r>
      <w:r w:rsidRPr="00A268BC">
        <w:rPr>
          <w:rFonts w:hint="cs"/>
          <w:sz w:val="21"/>
          <w:szCs w:val="21"/>
        </w:rPr>
        <w:t>HR</w:t>
      </w:r>
      <w:r w:rsidRPr="00A268BC">
        <w:rPr>
          <w:rFonts w:hint="cs"/>
          <w:sz w:val="21"/>
          <w:szCs w:val="21"/>
          <w:rtl/>
        </w:rPr>
        <w:t xml:space="preserve"> ובקרה שוטפת</w:t>
      </w:r>
      <w:r w:rsidR="00A268BC">
        <w:rPr>
          <w:rFonts w:hint="cs"/>
          <w:sz w:val="21"/>
          <w:szCs w:val="21"/>
          <w:rtl/>
        </w:rPr>
        <w:t>.</w:t>
      </w:r>
    </w:p>
    <w:bookmarkEnd w:id="0"/>
    <w:p w:rsidR="00DC1A3E" w:rsidRPr="00A268BC" w:rsidRDefault="00DC1A3E" w:rsidP="00DC1A3E">
      <w:pPr>
        <w:pStyle w:val="a3"/>
        <w:tabs>
          <w:tab w:val="left" w:pos="935"/>
        </w:tabs>
        <w:spacing w:after="0" w:line="312" w:lineRule="auto"/>
        <w:ind w:left="1295"/>
        <w:jc w:val="both"/>
        <w:rPr>
          <w:sz w:val="21"/>
          <w:szCs w:val="21"/>
          <w:rtl/>
        </w:rPr>
      </w:pPr>
    </w:p>
    <w:p w:rsidR="006A7F85" w:rsidRPr="00DC1A3E" w:rsidRDefault="00B5206F" w:rsidP="00DC1A3E">
      <w:pPr>
        <w:spacing w:after="0" w:line="312" w:lineRule="auto"/>
        <w:ind w:left="-384" w:right="-142"/>
        <w:rPr>
          <w:sz w:val="21"/>
          <w:szCs w:val="21"/>
          <w:rtl/>
        </w:rPr>
      </w:pPr>
      <w:r w:rsidRPr="00406276">
        <w:rPr>
          <w:rFonts w:hint="cs"/>
          <w:sz w:val="21"/>
          <w:szCs w:val="21"/>
          <w:rtl/>
        </w:rPr>
        <w:t>2017-2009</w:t>
      </w:r>
      <w:r w:rsidRPr="00DC1A3E">
        <w:rPr>
          <w:rFonts w:hint="cs"/>
          <w:sz w:val="21"/>
          <w:szCs w:val="21"/>
          <w:rtl/>
        </w:rPr>
        <w:t xml:space="preserve">:    </w:t>
      </w:r>
      <w:r w:rsidRPr="00DC1A3E">
        <w:rPr>
          <w:rFonts w:hint="cs"/>
          <w:b/>
          <w:bCs/>
          <w:sz w:val="21"/>
          <w:szCs w:val="21"/>
          <w:u w:val="single"/>
          <w:rtl/>
        </w:rPr>
        <w:t>שירות סדיר וקבע במערך משאבי אנוש, צה"ל</w:t>
      </w:r>
      <w:r w:rsidR="00DC1A3E" w:rsidRPr="00DC1A3E">
        <w:rPr>
          <w:rFonts w:hint="cs"/>
          <w:sz w:val="21"/>
          <w:szCs w:val="21"/>
          <w:u w:val="single"/>
          <w:rtl/>
        </w:rPr>
        <w:t xml:space="preserve">- </w:t>
      </w:r>
      <w:r w:rsidRPr="00DC1A3E">
        <w:rPr>
          <w:rFonts w:hint="cs"/>
          <w:b/>
          <w:bCs/>
          <w:sz w:val="21"/>
          <w:szCs w:val="21"/>
          <w:u w:val="single"/>
          <w:rtl/>
        </w:rPr>
        <w:t>קצינת</w:t>
      </w:r>
      <w:r w:rsidRPr="00211B8E">
        <w:rPr>
          <w:rFonts w:hint="cs"/>
          <w:b/>
          <w:bCs/>
          <w:sz w:val="21"/>
          <w:szCs w:val="21"/>
          <w:u w:val="single"/>
          <w:rtl/>
        </w:rPr>
        <w:t xml:space="preserve"> משאבי אנוש והדרכה,</w:t>
      </w:r>
      <w:r w:rsidR="00DC1A3E">
        <w:rPr>
          <w:rFonts w:hint="cs"/>
          <w:b/>
          <w:bCs/>
          <w:sz w:val="21"/>
          <w:szCs w:val="21"/>
          <w:u w:val="single"/>
          <w:rtl/>
        </w:rPr>
        <w:t xml:space="preserve"> </w:t>
      </w:r>
      <w:r w:rsidR="00A268BC">
        <w:rPr>
          <w:rFonts w:hint="cs"/>
          <w:b/>
          <w:bCs/>
          <w:sz w:val="21"/>
          <w:szCs w:val="21"/>
          <w:u w:val="single"/>
          <w:rtl/>
        </w:rPr>
        <w:t xml:space="preserve">שלישות רמת גן </w:t>
      </w:r>
      <w:r w:rsidR="00DC1A3E">
        <w:rPr>
          <w:rFonts w:hint="cs"/>
          <w:sz w:val="21"/>
          <w:szCs w:val="21"/>
          <w:rtl/>
        </w:rPr>
        <w:t>(2017-2012):</w:t>
      </w:r>
    </w:p>
    <w:p w:rsidR="006A7F85" w:rsidRPr="00A268BC" w:rsidRDefault="00B5206F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ניהול מערך כ"א </w:t>
      </w:r>
      <w:r w:rsidR="00A268BC">
        <w:rPr>
          <w:rFonts w:hint="cs"/>
          <w:sz w:val="21"/>
          <w:szCs w:val="21"/>
          <w:rtl/>
        </w:rPr>
        <w:t>המונה</w:t>
      </w:r>
      <w:r w:rsidRPr="00A268BC">
        <w:rPr>
          <w:rFonts w:hint="cs"/>
          <w:sz w:val="21"/>
          <w:szCs w:val="21"/>
          <w:rtl/>
        </w:rPr>
        <w:t xml:space="preserve"> עשרות אנשים, הכולל: אזרחים עובדי צה"ל, אנשי קבע, חיילי חובה ומילואים.</w:t>
      </w:r>
    </w:p>
    <w:p w:rsidR="00A268BC" w:rsidRPr="00A268BC" w:rsidRDefault="00A268BC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טיפול במערך השכר: אחריות על חוזי העסקה, טיפול במשכורות העובדים וזכויות פרישה, עדכון דירוגים.</w:t>
      </w:r>
    </w:p>
    <w:p w:rsidR="00A268BC" w:rsidRPr="00A268BC" w:rsidRDefault="00A268BC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קליטה, שיבוץ והכשרת חיילים בשירות חובה, הדרכה והקניית כלים למקסום המקצועיות, בקרה שוטפת.</w:t>
      </w:r>
    </w:p>
    <w:p w:rsidR="006A7F85" w:rsidRPr="00A268BC" w:rsidRDefault="00B5206F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ביצוע ראיונות עומק פרונטאליים, </w:t>
      </w:r>
      <w:r w:rsidR="00A268BC">
        <w:rPr>
          <w:rFonts w:hint="cs"/>
          <w:sz w:val="21"/>
          <w:szCs w:val="21"/>
          <w:rtl/>
        </w:rPr>
        <w:t xml:space="preserve">זיהוי ומיפוי </w:t>
      </w:r>
      <w:r w:rsidRPr="00A268BC">
        <w:rPr>
          <w:rFonts w:hint="cs"/>
          <w:sz w:val="21"/>
          <w:szCs w:val="21"/>
          <w:rtl/>
        </w:rPr>
        <w:t>יכולות המועמד</w:t>
      </w:r>
      <w:r w:rsidR="00A268BC">
        <w:rPr>
          <w:rFonts w:hint="cs"/>
          <w:sz w:val="21"/>
          <w:szCs w:val="21"/>
          <w:rtl/>
        </w:rPr>
        <w:t>.</w:t>
      </w:r>
    </w:p>
    <w:p w:rsidR="006A7F85" w:rsidRPr="00DC1A3E" w:rsidRDefault="00B5206F" w:rsidP="00DC1A3E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קצינת תיאום ומנהלת מערך הדרכה: </w:t>
      </w:r>
      <w:r w:rsidR="00DC1A3E" w:rsidRPr="00DC1A3E">
        <w:rPr>
          <w:rFonts w:hint="cs"/>
          <w:sz w:val="21"/>
          <w:szCs w:val="21"/>
          <w:rtl/>
        </w:rPr>
        <w:t xml:space="preserve">תכנון </w:t>
      </w:r>
      <w:r w:rsidRPr="00DC1A3E">
        <w:rPr>
          <w:rFonts w:hint="cs"/>
          <w:sz w:val="21"/>
          <w:szCs w:val="21"/>
          <w:rtl/>
        </w:rPr>
        <w:t xml:space="preserve">הדרכה </w:t>
      </w:r>
      <w:r w:rsidR="00DC1A3E" w:rsidRPr="00DC1A3E">
        <w:rPr>
          <w:rFonts w:hint="cs"/>
          <w:sz w:val="21"/>
          <w:szCs w:val="21"/>
          <w:rtl/>
        </w:rPr>
        <w:t>שנתי בשלישות</w:t>
      </w:r>
      <w:r w:rsidR="00DC1A3E">
        <w:rPr>
          <w:rFonts w:hint="cs"/>
          <w:sz w:val="21"/>
          <w:szCs w:val="21"/>
          <w:rtl/>
        </w:rPr>
        <w:t xml:space="preserve">, אחריות על </w:t>
      </w:r>
      <w:r w:rsidRPr="00DC1A3E">
        <w:rPr>
          <w:rFonts w:hint="cs"/>
          <w:sz w:val="21"/>
          <w:szCs w:val="21"/>
          <w:rtl/>
        </w:rPr>
        <w:t>ארגון</w:t>
      </w:r>
      <w:r w:rsidR="00DC1A3E">
        <w:rPr>
          <w:rFonts w:hint="cs"/>
          <w:sz w:val="21"/>
          <w:szCs w:val="21"/>
          <w:rtl/>
        </w:rPr>
        <w:t xml:space="preserve"> ההדרכה</w:t>
      </w:r>
      <w:r w:rsidRPr="00DC1A3E">
        <w:rPr>
          <w:rFonts w:hint="cs"/>
          <w:sz w:val="21"/>
          <w:szCs w:val="21"/>
          <w:rtl/>
        </w:rPr>
        <w:t xml:space="preserve"> ואירוח המודרכים.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אחריות מלאה על פיתוחם והכשרתם המקצועית והאישית על העובדים, העשרה והעצמת תפקידיהם. 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תיאום ואינטגרציה בין גורמים רבים במקביל, לטובת הפעלת מערך ההדרכות, קידום משימות ופרויקטים.</w:t>
      </w:r>
    </w:p>
    <w:p w:rsidR="006A7F85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  <w:rtl/>
        </w:rPr>
      </w:pPr>
      <w:r w:rsidRPr="00A268BC">
        <w:rPr>
          <w:rFonts w:hint="cs"/>
          <w:sz w:val="21"/>
          <w:szCs w:val="21"/>
          <w:rtl/>
        </w:rPr>
        <w:t>אוטוריטה מקצועית</w:t>
      </w:r>
      <w:r w:rsidRPr="00211B8E">
        <w:rPr>
          <w:rFonts w:hint="cs"/>
          <w:sz w:val="21"/>
          <w:szCs w:val="21"/>
          <w:rtl/>
        </w:rPr>
        <w:t xml:space="preserve"> אל מול ממשקי פנים וחוץ, מענה לסוגיות </w:t>
      </w:r>
      <w:r>
        <w:rPr>
          <w:rFonts w:hint="cs"/>
          <w:sz w:val="21"/>
          <w:szCs w:val="21"/>
          <w:rtl/>
        </w:rPr>
        <w:t>שונות תוך ריכוז ידע ומידע נרחב.</w:t>
      </w:r>
    </w:p>
    <w:p w:rsidR="006A7F85" w:rsidRDefault="00B5206F" w:rsidP="00DC1A3E">
      <w:pPr>
        <w:tabs>
          <w:tab w:val="left" w:pos="1218"/>
        </w:tabs>
        <w:spacing w:after="0" w:line="312" w:lineRule="auto"/>
        <w:ind w:left="-384" w:right="-142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                  </w:t>
      </w:r>
      <w:r w:rsidRPr="006D68E6">
        <w:rPr>
          <w:rFonts w:hint="cs"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 </w:t>
      </w:r>
      <w:r w:rsidRPr="006D68E6">
        <w:rPr>
          <w:rFonts w:hint="cs"/>
          <w:sz w:val="21"/>
          <w:szCs w:val="21"/>
          <w:rtl/>
        </w:rPr>
        <w:t xml:space="preserve">  </w:t>
      </w:r>
      <w:r w:rsidRPr="006D68E6">
        <w:rPr>
          <w:rFonts w:hint="cs"/>
          <w:b/>
          <w:bCs/>
          <w:sz w:val="21"/>
          <w:szCs w:val="21"/>
          <w:u w:val="single"/>
          <w:rtl/>
        </w:rPr>
        <w:t xml:space="preserve">קצינת משאבי אנוש </w:t>
      </w:r>
      <w:r>
        <w:rPr>
          <w:rFonts w:hint="cs"/>
          <w:b/>
          <w:bCs/>
          <w:sz w:val="21"/>
          <w:szCs w:val="21"/>
          <w:u w:val="single"/>
          <w:rtl/>
        </w:rPr>
        <w:t>ב</w:t>
      </w:r>
      <w:r w:rsidRPr="006D68E6">
        <w:rPr>
          <w:rFonts w:hint="cs"/>
          <w:b/>
          <w:bCs/>
          <w:sz w:val="21"/>
          <w:szCs w:val="21"/>
          <w:u w:val="single"/>
          <w:rtl/>
        </w:rPr>
        <w:t xml:space="preserve">אגף </w:t>
      </w:r>
      <w:r w:rsidR="00DC1A3E">
        <w:rPr>
          <w:rFonts w:hint="cs"/>
          <w:b/>
          <w:bCs/>
          <w:sz w:val="21"/>
          <w:szCs w:val="21"/>
          <w:u w:val="single"/>
          <w:rtl/>
        </w:rPr>
        <w:t>התשלומים</w:t>
      </w:r>
      <w:r w:rsidRPr="00406276">
        <w:rPr>
          <w:rFonts w:hint="cs"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 </w:t>
      </w:r>
      <w:r w:rsidRPr="00406276">
        <w:rPr>
          <w:rFonts w:hint="cs"/>
          <w:sz w:val="21"/>
          <w:szCs w:val="21"/>
          <w:rtl/>
        </w:rPr>
        <w:t>(2012-2010)</w:t>
      </w:r>
    </w:p>
    <w:p w:rsidR="006A7F85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DC1A3E">
        <w:rPr>
          <w:rFonts w:hint="cs"/>
          <w:sz w:val="21"/>
          <w:szCs w:val="21"/>
          <w:rtl/>
        </w:rPr>
        <w:t xml:space="preserve">ניהול ופיתוח סגל היחידה (קצינים מדרגת </w:t>
      </w:r>
      <w:proofErr w:type="spellStart"/>
      <w:r w:rsidRPr="00DC1A3E">
        <w:rPr>
          <w:rFonts w:hint="cs"/>
          <w:sz w:val="21"/>
          <w:szCs w:val="21"/>
          <w:rtl/>
        </w:rPr>
        <w:t>סג"מ</w:t>
      </w:r>
      <w:proofErr w:type="spellEnd"/>
      <w:r w:rsidRPr="00DC1A3E">
        <w:rPr>
          <w:rFonts w:hint="cs"/>
          <w:sz w:val="21"/>
          <w:szCs w:val="21"/>
          <w:rtl/>
        </w:rPr>
        <w:t xml:space="preserve"> ועד סא"ל): קליטה, </w:t>
      </w:r>
      <w:r w:rsidRPr="00DC1A3E">
        <w:rPr>
          <w:rFonts w:ascii="Arial" w:hAnsi="Arial"/>
          <w:sz w:val="21"/>
          <w:szCs w:val="21"/>
          <w:shd w:val="clear" w:color="auto" w:fill="F7F7F7"/>
          <w:rtl/>
        </w:rPr>
        <w:t>ניוד, הדרכה, חניכה וליווי בתפקידים חדשים</w:t>
      </w:r>
      <w:r w:rsidRPr="00DC1A3E">
        <w:rPr>
          <w:rFonts w:ascii="Arial" w:hAnsi="Arial" w:hint="cs"/>
          <w:sz w:val="21"/>
          <w:szCs w:val="21"/>
          <w:shd w:val="clear" w:color="auto" w:fill="F7F7F7"/>
          <w:rtl/>
        </w:rPr>
        <w:t>.</w:t>
      </w:r>
    </w:p>
    <w:p w:rsidR="00DC1A3E" w:rsidRPr="00DC1A3E" w:rsidRDefault="00DC1A3E" w:rsidP="00DC1A3E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DC1A3E">
        <w:rPr>
          <w:rFonts w:hint="cs"/>
          <w:sz w:val="21"/>
          <w:szCs w:val="21"/>
          <w:rtl/>
        </w:rPr>
        <w:t>טיפול שוטף בתנאי שירות</w:t>
      </w:r>
      <w:r>
        <w:rPr>
          <w:rFonts w:hint="cs"/>
          <w:sz w:val="21"/>
          <w:szCs w:val="21"/>
          <w:rtl/>
        </w:rPr>
        <w:t>,</w:t>
      </w:r>
      <w:r w:rsidRPr="006D68E6">
        <w:rPr>
          <w:rFonts w:hint="cs"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דרגות, יציאה לקצונה, דיוני שיבוצים וקבלת החלטות.</w:t>
      </w:r>
    </w:p>
    <w:p w:rsidR="006A7F85" w:rsidRPr="00DC1A3E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DC1A3E">
        <w:rPr>
          <w:rFonts w:hint="cs"/>
          <w:sz w:val="21"/>
          <w:szCs w:val="21"/>
          <w:rtl/>
        </w:rPr>
        <w:t>בנייה ועריכת המשרות ופרסום תפקידים, בניית אשכול מועמדים.</w:t>
      </w:r>
    </w:p>
    <w:p w:rsidR="006A7F85" w:rsidRDefault="00B5206F" w:rsidP="00DC1A3E">
      <w:pPr>
        <w:tabs>
          <w:tab w:val="left" w:pos="1218"/>
        </w:tabs>
        <w:spacing w:after="0" w:line="312" w:lineRule="auto"/>
        <w:ind w:left="-384" w:right="-142"/>
        <w:rPr>
          <w:b/>
          <w:bCs/>
          <w:sz w:val="21"/>
          <w:szCs w:val="21"/>
          <w:u w:val="single"/>
          <w:rtl/>
        </w:rPr>
      </w:pPr>
      <w:r w:rsidRPr="00406276">
        <w:rPr>
          <w:rFonts w:hint="cs"/>
          <w:b/>
          <w:bCs/>
          <w:sz w:val="21"/>
          <w:szCs w:val="21"/>
          <w:rtl/>
        </w:rPr>
        <w:t xml:space="preserve">                      </w:t>
      </w:r>
      <w:r w:rsidRPr="000871E2">
        <w:rPr>
          <w:rFonts w:hint="cs"/>
          <w:b/>
          <w:bCs/>
          <w:sz w:val="21"/>
          <w:szCs w:val="21"/>
          <w:u w:val="single"/>
          <w:rtl/>
        </w:rPr>
        <w:t xml:space="preserve">קצינת סגל וקורסים </w:t>
      </w:r>
      <w:r>
        <w:rPr>
          <w:rFonts w:hint="cs"/>
          <w:b/>
          <w:bCs/>
          <w:sz w:val="21"/>
          <w:szCs w:val="21"/>
          <w:u w:val="single"/>
          <w:rtl/>
        </w:rPr>
        <w:t>ב</w:t>
      </w:r>
      <w:r w:rsidR="00DC1A3E">
        <w:rPr>
          <w:rFonts w:hint="cs"/>
          <w:b/>
          <w:bCs/>
          <w:sz w:val="21"/>
          <w:szCs w:val="21"/>
          <w:u w:val="single"/>
          <w:rtl/>
        </w:rPr>
        <w:t xml:space="preserve">משרד </w:t>
      </w:r>
      <w:proofErr w:type="spellStart"/>
      <w:r w:rsidR="00DC1A3E">
        <w:rPr>
          <w:rFonts w:hint="cs"/>
          <w:b/>
          <w:bCs/>
          <w:sz w:val="21"/>
          <w:szCs w:val="21"/>
          <w:u w:val="single"/>
          <w:rtl/>
        </w:rPr>
        <w:t>הבטחון</w:t>
      </w:r>
      <w:proofErr w:type="spellEnd"/>
      <w:r w:rsidR="00DC1A3E">
        <w:rPr>
          <w:rFonts w:hint="cs"/>
          <w:b/>
          <w:bCs/>
          <w:sz w:val="21"/>
          <w:szCs w:val="21"/>
          <w:u w:val="single"/>
          <w:rtl/>
        </w:rPr>
        <w:t xml:space="preserve"> </w:t>
      </w:r>
      <w:r w:rsidRPr="00406276">
        <w:rPr>
          <w:rFonts w:hint="cs"/>
          <w:sz w:val="21"/>
          <w:szCs w:val="21"/>
          <w:rtl/>
        </w:rPr>
        <w:t>(2010-2009)</w:t>
      </w:r>
    </w:p>
    <w:p w:rsidR="006A7F85" w:rsidRDefault="00B5206F">
      <w:pPr>
        <w:pStyle w:val="a3"/>
        <w:numPr>
          <w:ilvl w:val="0"/>
          <w:numId w:val="8"/>
        </w:numPr>
        <w:tabs>
          <w:tab w:val="left" w:pos="935"/>
        </w:tabs>
        <w:spacing w:after="0" w:line="312" w:lineRule="auto"/>
        <w:ind w:left="1304"/>
        <w:jc w:val="both"/>
        <w:rPr>
          <w:sz w:val="21"/>
          <w:szCs w:val="21"/>
        </w:rPr>
      </w:pPr>
      <w:r w:rsidRPr="00EE1018">
        <w:rPr>
          <w:rFonts w:hint="cs"/>
          <w:b/>
          <w:bCs/>
          <w:sz w:val="21"/>
          <w:szCs w:val="21"/>
          <w:rtl/>
        </w:rPr>
        <w:t xml:space="preserve">אחריות על ריכוז, טיפול, ליווי ופיתוח </w:t>
      </w:r>
      <w:r w:rsidRPr="00EE1018">
        <w:rPr>
          <w:rFonts w:hint="cs"/>
          <w:sz w:val="21"/>
          <w:szCs w:val="21"/>
          <w:rtl/>
        </w:rPr>
        <w:t>סגל היחידה.</w:t>
      </w:r>
    </w:p>
    <w:p w:rsidR="006A7F85" w:rsidRDefault="00B5206F" w:rsidP="00DC1A3E">
      <w:pPr>
        <w:pStyle w:val="a3"/>
        <w:numPr>
          <w:ilvl w:val="0"/>
          <w:numId w:val="8"/>
        </w:numPr>
        <w:tabs>
          <w:tab w:val="left" w:pos="935"/>
        </w:tabs>
        <w:spacing w:after="0" w:line="312" w:lineRule="auto"/>
        <w:ind w:left="1304"/>
        <w:jc w:val="both"/>
        <w:rPr>
          <w:sz w:val="21"/>
          <w:szCs w:val="21"/>
        </w:rPr>
      </w:pPr>
      <w:r w:rsidRPr="00EE1018">
        <w:rPr>
          <w:rFonts w:hint="cs"/>
          <w:b/>
          <w:bCs/>
          <w:sz w:val="21"/>
          <w:szCs w:val="21"/>
          <w:rtl/>
        </w:rPr>
        <w:t>ניהול גרף הכשרות</w:t>
      </w:r>
      <w:r w:rsidRPr="00EE1018">
        <w:rPr>
          <w:rFonts w:hint="cs"/>
          <w:sz w:val="21"/>
          <w:szCs w:val="21"/>
          <w:rtl/>
        </w:rPr>
        <w:t>, תכנון יציאה לקצונה, דרגות קידומים וכניסה לשירות קבע ועוד.</w:t>
      </w:r>
    </w:p>
    <w:p w:rsidR="00DC1A3E" w:rsidRDefault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b/>
          <w:bCs/>
          <w:sz w:val="21"/>
          <w:szCs w:val="21"/>
          <w:rtl/>
        </w:rPr>
      </w:pPr>
    </w:p>
    <w:p w:rsidR="00DC1A3E" w:rsidRDefault="00B5206F" w:rsidP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b/>
          <w:bCs/>
          <w:u w:val="single"/>
          <w:rtl/>
        </w:rPr>
        <w:t>שפות</w:t>
      </w:r>
      <w:r w:rsidRPr="006D68E6">
        <w:rPr>
          <w:rFonts w:ascii="Arial" w:hAnsi="Arial"/>
          <w:sz w:val="21"/>
          <w:szCs w:val="21"/>
          <w:rtl/>
        </w:rPr>
        <w:t xml:space="preserve">: </w:t>
      </w:r>
      <w:r>
        <w:rPr>
          <w:rFonts w:ascii="Arial" w:hAnsi="Arial" w:hint="cs"/>
          <w:sz w:val="21"/>
          <w:szCs w:val="21"/>
          <w:rtl/>
        </w:rPr>
        <w:t xml:space="preserve">           </w:t>
      </w:r>
    </w:p>
    <w:p w:rsidR="006A7F85" w:rsidRDefault="00B5206F" w:rsidP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sz w:val="21"/>
          <w:szCs w:val="21"/>
          <w:rtl/>
        </w:rPr>
        <w:t>עברית</w:t>
      </w:r>
      <w:r>
        <w:rPr>
          <w:rFonts w:ascii="Arial" w:hAnsi="Arial" w:hint="cs"/>
          <w:sz w:val="21"/>
          <w:szCs w:val="21"/>
          <w:rtl/>
        </w:rPr>
        <w:t xml:space="preserve"> </w:t>
      </w:r>
      <w:r w:rsidR="00DC1A3E">
        <w:rPr>
          <w:rFonts w:ascii="Arial" w:hAnsi="Arial" w:hint="cs"/>
          <w:sz w:val="21"/>
          <w:szCs w:val="21"/>
          <w:rtl/>
        </w:rPr>
        <w:t>וצרפתית</w:t>
      </w:r>
      <w:r>
        <w:rPr>
          <w:rFonts w:ascii="Arial" w:hAnsi="Arial" w:hint="cs"/>
          <w:sz w:val="21"/>
          <w:szCs w:val="21"/>
          <w:rtl/>
        </w:rPr>
        <w:t xml:space="preserve"> - שפת אם</w:t>
      </w:r>
      <w:r w:rsidRPr="006D68E6">
        <w:rPr>
          <w:rFonts w:ascii="Arial" w:hAnsi="Arial"/>
          <w:sz w:val="21"/>
          <w:szCs w:val="21"/>
          <w:rtl/>
        </w:rPr>
        <w:t>, אנגלית</w:t>
      </w:r>
      <w:r>
        <w:rPr>
          <w:rFonts w:ascii="Arial" w:hAnsi="Arial" w:hint="cs"/>
          <w:sz w:val="21"/>
          <w:szCs w:val="21"/>
          <w:rtl/>
        </w:rPr>
        <w:t xml:space="preserve"> -  רמה טובה מאוד</w:t>
      </w:r>
      <w:r w:rsidRPr="006D68E6">
        <w:rPr>
          <w:rFonts w:ascii="Arial" w:hAnsi="Arial"/>
          <w:sz w:val="21"/>
          <w:szCs w:val="21"/>
          <w:rtl/>
        </w:rPr>
        <w:t>.</w:t>
      </w:r>
    </w:p>
    <w:p w:rsidR="00DC1A3E" w:rsidRDefault="00DC1A3E" w:rsidP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rFonts w:ascii="Arial" w:hAnsi="Arial"/>
          <w:sz w:val="21"/>
          <w:szCs w:val="21"/>
          <w:rtl/>
        </w:rPr>
      </w:pPr>
    </w:p>
    <w:p w:rsidR="00DC1A3E" w:rsidRDefault="00B5206F">
      <w:pPr>
        <w:pStyle w:val="1"/>
        <w:spacing w:line="312" w:lineRule="auto"/>
        <w:ind w:left="-384"/>
        <w:rPr>
          <w:rFonts w:ascii="Arial" w:eastAsia="Calibri" w:hAnsi="Arial" w:cs="Arial"/>
          <w:b w:val="0"/>
          <w:bCs w:val="0"/>
          <w:sz w:val="21"/>
          <w:szCs w:val="21"/>
          <w:rtl/>
        </w:rPr>
      </w:pPr>
      <w:r w:rsidRPr="006D68E6">
        <w:rPr>
          <w:rFonts w:ascii="Arial" w:eastAsia="Calibri" w:hAnsi="Arial" w:cs="Arial"/>
          <w:sz w:val="22"/>
          <w:szCs w:val="22"/>
          <w:u w:val="single"/>
          <w:rtl/>
        </w:rPr>
        <w:t>מחשבים</w:t>
      </w:r>
      <w:r w:rsidRPr="00F950B2">
        <w:rPr>
          <w:rFonts w:ascii="Arial" w:eastAsia="Calibri" w:hAnsi="Arial" w:cs="Arial" w:hint="cs"/>
          <w:sz w:val="22"/>
          <w:szCs w:val="22"/>
          <w:u w:val="single"/>
          <w:rtl/>
        </w:rPr>
        <w:t xml:space="preserve"> ותוכנות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: </w:t>
      </w:r>
      <w:r>
        <w:rPr>
          <w:rFonts w:ascii="Arial" w:eastAsia="Calibri" w:hAnsi="Arial" w:cs="Arial" w:hint="cs"/>
          <w:b w:val="0"/>
          <w:bCs w:val="0"/>
          <w:sz w:val="21"/>
          <w:szCs w:val="21"/>
          <w:rtl/>
        </w:rPr>
        <w:t xml:space="preserve">      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 </w:t>
      </w:r>
    </w:p>
    <w:p w:rsidR="006A7F85" w:rsidRDefault="00B5206F" w:rsidP="00DC1A3E">
      <w:pPr>
        <w:pStyle w:val="1"/>
        <w:spacing w:line="312" w:lineRule="auto"/>
        <w:ind w:left="-384"/>
        <w:rPr>
          <w:rFonts w:ascii="Arial" w:eastAsia="Calibri" w:hAnsi="Arial" w:cs="Arial"/>
          <w:b w:val="0"/>
          <w:bCs w:val="0"/>
          <w:sz w:val="21"/>
          <w:szCs w:val="21"/>
          <w:rtl/>
        </w:rPr>
      </w:pP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שליטה </w:t>
      </w:r>
      <w:r>
        <w:rPr>
          <w:rFonts w:ascii="Arial" w:eastAsia="Calibri" w:hAnsi="Arial" w:cs="Arial" w:hint="cs"/>
          <w:b w:val="0"/>
          <w:bCs w:val="0"/>
          <w:sz w:val="21"/>
          <w:szCs w:val="21"/>
          <w:rtl/>
        </w:rPr>
        <w:t xml:space="preserve">מלאה 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בתוכנות ויישומי 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</w:rPr>
        <w:t>Office</w:t>
      </w:r>
      <w:r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 ואינטרנט</w:t>
      </w:r>
      <w:r w:rsidR="00DC1A3E">
        <w:rPr>
          <w:rFonts w:ascii="Arial" w:eastAsia="Calibri" w:hAnsi="Arial" w:cs="Arial" w:hint="cs"/>
          <w:b w:val="0"/>
          <w:bCs w:val="0"/>
          <w:sz w:val="21"/>
          <w:szCs w:val="21"/>
          <w:rtl/>
        </w:rPr>
        <w:t>, יומנט.</w:t>
      </w:r>
    </w:p>
    <w:p w:rsidR="006A7F85" w:rsidRDefault="006A7F85" w:rsidP="00DC1A3E">
      <w:pPr>
        <w:pStyle w:val="a3"/>
        <w:spacing w:line="360" w:lineRule="auto"/>
        <w:ind w:left="0" w:right="-142"/>
        <w:rPr>
          <w:sz w:val="21"/>
          <w:szCs w:val="21"/>
          <w:rtl/>
        </w:rPr>
      </w:pPr>
    </w:p>
    <w:sectPr w:rsidR="006A7F85" w:rsidSect="00406276">
      <w:pgSz w:w="11906" w:h="16838"/>
      <w:pgMar w:top="567" w:right="707" w:bottom="567" w:left="709" w:header="708" w:footer="39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ordertopcolor="this" o:borderleftcolor="this" o:borderbottomcolor="this" o:borderrightcolor="this" o:bullet="t">
        <v:imagedata r:id="rId1" o:title="BD14514_"/>
      </v:shape>
    </w:pict>
  </w:numPicBullet>
  <w:abstractNum w:abstractNumId="0" w15:restartNumberingAfterBreak="0">
    <w:nsid w:val="0074159F"/>
    <w:multiLevelType w:val="hybridMultilevel"/>
    <w:tmpl w:val="3E163F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6F349FF8" w:tentative="1">
      <w:start w:val="1"/>
      <w:numFmt w:val="bullet"/>
      <w:lvlText w:val="o"/>
      <w:lvlJc w:val="left"/>
      <w:pPr>
        <w:ind w:left="1054" w:hanging="360"/>
      </w:pPr>
      <w:rPr>
        <w:rFonts w:ascii="Courier New" w:hAnsi="Courier New" w:cs="Courier New" w:hint="default"/>
      </w:rPr>
    </w:lvl>
    <w:lvl w:ilvl="2" w:tplc="53EE2B02" w:tentative="1">
      <w:start w:val="1"/>
      <w:numFmt w:val="bullet"/>
      <w:lvlText w:val=""/>
      <w:lvlJc w:val="left"/>
      <w:pPr>
        <w:ind w:left="1774" w:hanging="360"/>
      </w:pPr>
      <w:rPr>
        <w:rFonts w:ascii="Wingdings" w:hAnsi="Wingdings" w:hint="default"/>
      </w:rPr>
    </w:lvl>
    <w:lvl w:ilvl="3" w:tplc="694C1808" w:tentative="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4" w:tplc="602CDEFC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5" w:tplc="FCE8D3E0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6" w:tplc="F7B8EDAC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7" w:tplc="6FB4C122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8" w:tplc="AC805CCE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</w:abstractNum>
  <w:abstractNum w:abstractNumId="1" w15:restartNumberingAfterBreak="0">
    <w:nsid w:val="1A39215B"/>
    <w:multiLevelType w:val="hybridMultilevel"/>
    <w:tmpl w:val="B66E14F2"/>
    <w:lvl w:ilvl="0" w:tplc="CFDE1620">
      <w:start w:val="2012"/>
      <w:numFmt w:val="bullet"/>
      <w:lvlText w:val="-"/>
      <w:lvlJc w:val="left"/>
      <w:pPr>
        <w:ind w:left="1294" w:hanging="360"/>
      </w:pPr>
      <w:rPr>
        <w:rFonts w:ascii="Arial" w:eastAsia="Calibri" w:hAnsi="Arial" w:cs="Arial" w:hint="default"/>
        <w:b w:val="0"/>
        <w:u w:val="none"/>
      </w:rPr>
    </w:lvl>
    <w:lvl w:ilvl="1" w:tplc="122EE9DE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B03C73AE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41142AB6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11AAFDE4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B478CC00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CE46D092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0EA6356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322651AE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" w15:restartNumberingAfterBreak="0">
    <w:nsid w:val="24076C42"/>
    <w:multiLevelType w:val="hybridMultilevel"/>
    <w:tmpl w:val="C526ECA8"/>
    <w:lvl w:ilvl="0" w:tplc="8188B214">
      <w:start w:val="1"/>
      <w:numFmt w:val="bullet"/>
      <w:lvlText w:val=""/>
      <w:lvlJc w:val="left"/>
      <w:pPr>
        <w:ind w:left="360" w:hanging="360"/>
      </w:pPr>
      <w:rPr>
        <w:rFonts w:ascii="Symbol" w:hAnsi="Symbol" w:cs="Symbol" w:hint="default"/>
        <w:color w:val="auto"/>
        <w:sz w:val="22"/>
        <w:szCs w:val="22"/>
      </w:rPr>
    </w:lvl>
    <w:lvl w:ilvl="1" w:tplc="612654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EABE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1CEF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4CD6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4219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BA43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B660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98E2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54B79"/>
    <w:multiLevelType w:val="hybridMultilevel"/>
    <w:tmpl w:val="44584FCA"/>
    <w:lvl w:ilvl="0" w:tplc="5912875C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7826B226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DA1E292A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BCA24CC0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BCCEA356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9640A5F4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FA5EADCE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552615C8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A047BC8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2DA2552B"/>
    <w:multiLevelType w:val="hybridMultilevel"/>
    <w:tmpl w:val="37BA3296"/>
    <w:lvl w:ilvl="0" w:tplc="2D78AD6E">
      <w:start w:val="1"/>
      <w:numFmt w:val="bullet"/>
      <w:lvlText w:val=""/>
      <w:lvlPicBulletId w:val="0"/>
      <w:lvlJc w:val="left"/>
      <w:pPr>
        <w:ind w:left="1627" w:hanging="360"/>
      </w:pPr>
      <w:rPr>
        <w:rFonts w:ascii="Symbol" w:hAnsi="Symbol" w:cs="Symbol" w:hint="default"/>
        <w:color w:val="auto"/>
        <w:sz w:val="12"/>
        <w:szCs w:val="12"/>
      </w:rPr>
    </w:lvl>
    <w:lvl w:ilvl="1" w:tplc="F27ADC5A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1BD63DA6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60CA88FC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9DF69416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AEAA22F0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BA6A27C2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9AA4F65E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2BFA73A4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5" w15:restartNumberingAfterBreak="0">
    <w:nsid w:val="2F45185A"/>
    <w:multiLevelType w:val="multilevel"/>
    <w:tmpl w:val="B3AAF8A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4CDA1CA9"/>
    <w:multiLevelType w:val="hybridMultilevel"/>
    <w:tmpl w:val="7F321CE0"/>
    <w:lvl w:ilvl="0" w:tplc="05284698">
      <w:start w:val="1"/>
      <w:numFmt w:val="bullet"/>
      <w:lvlText w:val=""/>
      <w:lvlJc w:val="left"/>
      <w:pPr>
        <w:ind w:left="336" w:hanging="360"/>
      </w:pPr>
      <w:rPr>
        <w:rFonts w:ascii="Symbol" w:hAnsi="Symbol" w:hint="default"/>
      </w:rPr>
    </w:lvl>
    <w:lvl w:ilvl="1" w:tplc="BFA231AA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A6E88A1E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3CD2C12C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547696FA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92B6FA8E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E14A5044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CF965B6C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D0E20AFC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7" w15:restartNumberingAfterBreak="0">
    <w:nsid w:val="5D8E6875"/>
    <w:multiLevelType w:val="hybridMultilevel"/>
    <w:tmpl w:val="3A54F276"/>
    <w:lvl w:ilvl="0" w:tplc="5734E0A6">
      <w:start w:val="2012"/>
      <w:numFmt w:val="bullet"/>
      <w:lvlText w:val="-"/>
      <w:lvlJc w:val="left"/>
      <w:pPr>
        <w:ind w:left="1326" w:hanging="360"/>
      </w:pPr>
      <w:rPr>
        <w:rFonts w:ascii="Arial" w:eastAsia="Calibri" w:hAnsi="Arial" w:cs="Arial" w:hint="default"/>
        <w:b/>
        <w:bCs/>
        <w:u w:val="none"/>
      </w:rPr>
    </w:lvl>
    <w:lvl w:ilvl="1" w:tplc="F5EC170E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D940FBAE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D4F2D440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21A874D8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19B22310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74AC64A8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11B8076E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4AC8392A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8" w15:restartNumberingAfterBreak="0">
    <w:nsid w:val="62E8313B"/>
    <w:multiLevelType w:val="hybridMultilevel"/>
    <w:tmpl w:val="848A18BA"/>
    <w:lvl w:ilvl="0" w:tplc="04090005">
      <w:start w:val="1"/>
      <w:numFmt w:val="bullet"/>
      <w:lvlText w:val=""/>
      <w:lvlJc w:val="left"/>
      <w:pPr>
        <w:ind w:left="1295" w:hanging="360"/>
      </w:pPr>
      <w:rPr>
        <w:rFonts w:ascii="Wingdings" w:hAnsi="Wingdings" w:hint="default"/>
        <w:b/>
        <w:bCs/>
        <w:sz w:val="16"/>
        <w:szCs w:val="16"/>
        <w:u w:val="none"/>
      </w:rPr>
    </w:lvl>
    <w:lvl w:ilvl="1" w:tplc="37AAD480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C9CE6FF2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326C78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BA4CAE2A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F19477C2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BA248B2C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A516B11E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6A0CCEE6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9" w15:restartNumberingAfterBreak="0">
    <w:nsid w:val="6D0B164C"/>
    <w:multiLevelType w:val="hybridMultilevel"/>
    <w:tmpl w:val="4694F350"/>
    <w:lvl w:ilvl="0" w:tplc="ECAC3928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14681EEC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8930810A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C326215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2EC800B4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61D6E270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612C572C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BA027A66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250A64EE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7297686D"/>
    <w:multiLevelType w:val="hybridMultilevel"/>
    <w:tmpl w:val="D11E13CC"/>
    <w:lvl w:ilvl="0" w:tplc="C01C9C1A">
      <w:start w:val="1"/>
      <w:numFmt w:val="bullet"/>
      <w:lvlText w:val=""/>
      <w:lvlJc w:val="left"/>
      <w:pPr>
        <w:ind w:left="1267" w:hanging="360"/>
      </w:pPr>
      <w:rPr>
        <w:rFonts w:ascii="Symbol" w:hAnsi="Symbol" w:cs="Symbol" w:hint="default"/>
        <w:color w:val="auto"/>
        <w:sz w:val="22"/>
        <w:szCs w:val="22"/>
      </w:rPr>
    </w:lvl>
    <w:lvl w:ilvl="1" w:tplc="0ED8BFD8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7A0E0DEA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1A70A7EC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A022CA84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BFA6D61E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D2C6AE34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A6DCBA56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22F43E2A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1" w15:restartNumberingAfterBreak="0">
    <w:nsid w:val="73316A62"/>
    <w:multiLevelType w:val="hybridMultilevel"/>
    <w:tmpl w:val="E4982036"/>
    <w:lvl w:ilvl="0" w:tplc="0E0AEB3C">
      <w:start w:val="2012"/>
      <w:numFmt w:val="bullet"/>
      <w:lvlText w:val="-"/>
      <w:lvlJc w:val="left"/>
      <w:pPr>
        <w:ind w:left="2292" w:hanging="360"/>
      </w:pPr>
      <w:rPr>
        <w:rFonts w:ascii="Arial" w:eastAsia="Calibri" w:hAnsi="Arial" w:cs="Arial" w:hint="default"/>
        <w:b/>
        <w:bCs/>
        <w:u w:val="none"/>
      </w:rPr>
    </w:lvl>
    <w:lvl w:ilvl="1" w:tplc="DCAADE3C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4EAC86C0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8CCEA38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1BEEE78A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50B23B30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2E0E5EC0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780AA32A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22AA2D5A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2" w15:restartNumberingAfterBreak="0">
    <w:nsid w:val="734A2CE2"/>
    <w:multiLevelType w:val="multilevel"/>
    <w:tmpl w:val="406A8B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85"/>
    <w:rsid w:val="004A141D"/>
    <w:rsid w:val="004E2574"/>
    <w:rsid w:val="004F780D"/>
    <w:rsid w:val="006A7F85"/>
    <w:rsid w:val="00A268BC"/>
    <w:rsid w:val="00B5206F"/>
    <w:rsid w:val="00B85118"/>
    <w:rsid w:val="00D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DFD8345-FC6E-41AA-8C46-F92B023E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3D0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A1307"/>
    <w:pPr>
      <w:keepNext/>
      <w:spacing w:after="0" w:line="240" w:lineRule="auto"/>
      <w:ind w:left="720"/>
      <w:jc w:val="both"/>
      <w:outlineLvl w:val="0"/>
    </w:pPr>
    <w:rPr>
      <w:rFonts w:ascii="Times New Roman" w:eastAsia="Arial Unicode MS" w:hAnsi="Times New Roman" w:cs="Narkisim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D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7A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link w:val="a4"/>
    <w:uiPriority w:val="99"/>
    <w:rsid w:val="00AF7A81"/>
    <w:rPr>
      <w:rFonts w:ascii="Calibri" w:eastAsia="Calibri" w:hAnsi="Calibri" w:cs="Arial"/>
    </w:rPr>
  </w:style>
  <w:style w:type="paragraph" w:styleId="a6">
    <w:name w:val="footer"/>
    <w:basedOn w:val="a"/>
    <w:link w:val="a7"/>
    <w:uiPriority w:val="99"/>
    <w:unhideWhenUsed/>
    <w:rsid w:val="00AF7A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link w:val="a6"/>
    <w:uiPriority w:val="99"/>
    <w:rsid w:val="00AF7A81"/>
    <w:rPr>
      <w:rFonts w:ascii="Calibri" w:eastAsia="Calibri" w:hAnsi="Calibri" w:cs="Arial"/>
    </w:rPr>
  </w:style>
  <w:style w:type="character" w:customStyle="1" w:styleId="10">
    <w:name w:val="כותרת 1 תו"/>
    <w:link w:val="1"/>
    <w:rsid w:val="007A1307"/>
    <w:rPr>
      <w:rFonts w:ascii="Times New Roman" w:eastAsia="Arial Unicode MS" w:hAnsi="Times New Roman" w:cs="Narkisim"/>
      <w:b/>
      <w:bCs/>
      <w:sz w:val="28"/>
      <w:szCs w:val="28"/>
    </w:rPr>
  </w:style>
  <w:style w:type="character" w:styleId="Hyperlink">
    <w:name w:val="Hyperlink"/>
    <w:rsid w:val="007A1307"/>
    <w:rPr>
      <w:color w:val="0000FF"/>
      <w:u w:val="single"/>
    </w:rPr>
  </w:style>
  <w:style w:type="paragraph" w:customStyle="1" w:styleId="Normalcb452844-5d92-46ec-a881-20983f4a4607">
    <w:name w:val="Normal_cb452844-5d92-46ec-a881-20983f4a4607"/>
    <w:pPr>
      <w:spacing w:after="200" w:line="276" w:lineRule="auto"/>
    </w:pPr>
    <w:rPr>
      <w:sz w:val="22"/>
      <w:szCs w:val="22"/>
    </w:rPr>
  </w:style>
  <w:style w:type="table" w:styleId="a8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418</Words>
  <Characters>2092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כרמית בן אבי – משאבי אנוש והדרכה</vt:lpstr>
    </vt:vector>
  </TitlesOfParts>
  <Company>GOI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כרמית בן אבי – משאבי אנוש והדרכה</dc:title>
  <dc:creator>Lior</dc:creator>
  <cp:lastModifiedBy>גרינברג גילה</cp:lastModifiedBy>
  <cp:revision>4</cp:revision>
  <cp:lastPrinted>2016-06-19T09:13:00Z</cp:lastPrinted>
  <dcterms:created xsi:type="dcterms:W3CDTF">2020-02-16T10:47:00Z</dcterms:created>
  <dcterms:modified xsi:type="dcterms:W3CDTF">2022-02-01T09:46:00Z</dcterms:modified>
</cp:coreProperties>
</file>