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7646"/>
        <w:tblGridChange w:id="0">
          <w:tblGrid>
            <w:gridCol w:w="2100"/>
            <w:gridCol w:w="7646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40" w:before="40" w:line="276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팀명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40" w:before="4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칠성사이다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after="40" w:before="40" w:line="276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교육 일정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40" w:before="40" w:line="276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2026. 08. 24 (월) ~ 08. 26 (수), 10:00 ~ 18:00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40" w:before="40" w:line="276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개발 환경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40" w:before="4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aws 클라우드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40" w:before="40" w:line="276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웹 서버 도메인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>
            <w:pPr>
              <w:spacing w:after="40" w:before="40" w:line="276" w:lineRule="auto"/>
              <w:jc w:val="left"/>
              <w:rPr/>
            </w:pPr>
            <w:r>
              <w:rPr>
                <w:rFonts w:ascii="Consolas" w:hAnsi="Consolas"/>
                <w:sz w:val="18"/>
                <w:szCs w:val="18"/>
                <w:rtl w:val="0"/>
              </w:rPr>
              <w:t xml:space="preserve">http://bipa-t1-project-cloade-alb-925957610.ap-northeast-2.elb.amazonaws.com</w:t>
            </w:r>
          </w:p>
          <w:p>
            <w:pPr>
              <w:spacing w:after="40" w:before="40" w:line="276" w:lineRule="auto"/>
              <w:jc w:val="left"/>
              <w:rPr/>
            </w:pPr>
            <w:r>
              <w:rPr>
                <w:sz w:val="16"/>
                <w:szCs w:val="16"/>
                <w:rtl w:val="0"/>
              </w:rPr>
              <w:t xml:space="preserve">(Application Load Balancer 단일 진입점 — 게임 서버 EC2는 프라이빗 서브넷, 퍼블릭 IP 없음)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40" w:before="40" w:line="276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아키텍처 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>
            <w:pPr>
              <w:spacing w:after="40" w:before="40" w:line="276" w:lineRule="auto"/>
              <w:jc w:val="center"/>
              <w:rPr/>
            </w:pPr>
            <w:r>
              <w:rPr>
                <w:rtl w:val="0"/>
              </w:rPr>
              <w:drawing>
                <wp:inline distT="0" distB="0" distL="0" distR="0">
                  <wp:extent cx="4635500" cy="2607468"/>
                  <wp:effectExtent l="0" t="0" r="0" b="0"/>
                  <wp:docPr id="1" name="image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1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5500" cy="2607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 w:line="276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 xml:space="preserve">· VPC 퍼블릭/프라이빗 서브넷 분리: ALB(:80)가 유일한 공개 진입점, EC2 게임 서버는 프라이빗 서브넷(퍼블릭 IP 없음), 아웃바운드는 NAT 게이트웨이 경유 — 외부에서 서버·데이터 직접 접근 불가</w:t>
            </w:r>
          </w:p>
          <w:p>
            <w:pPr>
              <w:spacing w:after="40" w:before="40" w:line="276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 xml:space="preserve">· EC2(FastAPI): 점수 계산·MBTI 판정은 순수 코드, 연출·지식은 Bedrock 호출. IAM Role로 자격증명 공급(액세스 키 0개), 접속·배포는 SSM(SSH 키 없음)</w:t>
            </w:r>
          </w:p>
          <w:p>
            <w:pPr>
              <w:spacing w:after="40" w:before="40" w:line="276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 xml:space="preserve">· Amazon Bedrock: Claude Haiku 4.5(Converse API, global 추론 프로필) + Knowledge Bases ×2(story·mbti). S3 문서를 Titan Embeddings V2로 임베딩해 S3 Vectors 인덱스(1024차원 cosine)에 색인, 시맨틱 top-k Retrieve로 검색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40" w:before="40" w:line="276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세부 수행 내역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>
            <w:pPr>
              <w:spacing w:after="40" w:before="40" w:line="276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 xml:space="preserve">1. 기획·설계 — 텍스트 챗봇 게임에 MBTI 테마 결합. 8개 분기(일상 4·전투 4) 스토리보드와 점수 근거표 설계: 일상 +1점/전투 +2점, 축 합계 3점으로 동점 불가</w:t>
            </w:r>
          </w:p>
          <w:p>
            <w:pPr>
              <w:spacing w:after="40" w:before="40" w:line="276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 xml:space="preserve">2. 백엔드 — FastAPI 서버(start/choice/chat/health), 점수 엔진·인메모리 세션, Bedrock Converse 클라이언트(temperature 0.7, JSON 스키마 검증, 생성 실패 시 고정 스토리 폴백)</w:t>
            </w:r>
          </w:p>
          <w:p>
            <w:pPr>
              <w:spacing w:after="40" w:before="40" w:line="276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 xml:space="preserve">3. RAG — 세계관·MBTI 문서를 S3에 업로드 후 Knowledge Base 수집(Titan V2 임베딩 → S3 Vectors). 게임 중 선택 이력을 섞어 Retrieve, 장면·선택지를 매 플레이 새로 생성. 결과지·Q&amp;A는 검색 자료와 실제 선택 기록을 인용하는 근거 기반 답변</w:t>
            </w:r>
          </w:p>
          <w:p>
            <w:pPr>
              <w:spacing w:after="40" w:before="40" w:line="276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 xml:space="preserve">4. 프론트엔드 — 비주얼 노벨 UI(서술/대사 분리, 배경 크로스페이드, 인물 입상, 백로그, 판정 연출), Bedrock 이미지 생성 16장(배경 10·인물 6), USE_MOCK 플래그로 목↔실서버 전환</w:t>
            </w:r>
          </w:p>
          <w:p>
            <w:pPr>
              <w:spacing w:after="40" w:before="40" w:line="276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 xml:space="preserve">5. 배포·보안 — EC2 프라이빗 서브넷 이전 + ALB 진입점 구성, 보안 그룹 8000 포트는 ALB만 허용, NAT 아웃바운드, IAM Role·SSM 운영(키·SSH·열린 포트 없음)</w:t>
            </w:r>
          </w:p>
          <w:p>
            <w:pPr>
              <w:spacing w:after="40" w:before="120" w:line="276" w:lineRule="auto"/>
              <w:jc w:val="left"/>
              <w:rPr/>
            </w:pPr>
            <w:r>
              <w:rPr>
                <w:b w:val="1"/>
                <w:sz w:val="18"/>
                <w:szCs w:val="18"/>
                <w:rtl w:val="0"/>
              </w:rPr>
              <w:t xml:space="preserve">※ 대표 코드 — AWS Lambda 미사용: EC2의 FastAPI 서버가 Bedrock API를 직접 호출하는 구조 (전체 코드: github.com/giljoo93/AWSBC202608)</w:t>
            </w:r>
          </w:p>
          <w:p>
            <w:pPr>
              <w:spacing w:after="40" w:before="120" w:line="276" w:lineRule="auto"/>
              <w:jc w:val="left"/>
              <w:rPr/>
            </w:pPr>
            <w:r>
              <w:rPr>
                <w:b w:val="1"/>
                <w:sz w:val="18"/>
                <w:szCs w:val="18"/>
                <w:rtl w:val="0"/>
              </w:rPr>
              <w:t xml:space="preserve">① Bedrock Converse API 호출 (백엔드 llm.py)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def _bedrock(system: str, user: str) -&gt; str:          # llm.py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  import boto3  # EC2 IAM role이 자격증명 공급 — 코드에 키 없음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  client = boto3.client("bedrock-runtime",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      region_name=os.environ.get("AWS_REGION", "us-east-1"))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  resp = client.converse(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      modelId=os.environ["GAME_BEDROCK_MODEL"],  # global.anthropic.claude-haiku-4-5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      system=[{"text": system}],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      messages=[{"role": "user", "content": [{"text": user}]}],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      inferenceConfig={"maxTokens": 1024, "temperature": 0.7},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  )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  return resp["output"]["message"]["content"][0]["text"]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# 장면 생성 프롬프트는 아래 JSON 하나만 출력하도록 강제하고 _parse_scene()이 필드를 검증한다.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# {"narration": "…", "choice_a": "…", "choice_b": "…", "reason_a": "…", "reason_b": "…"}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# temperature 0.7 — JSON이 깨지지 않는 선에서 창의성 확보. 검증 실패 시 고정 스토리로 폴백.</w:t>
            </w:r>
          </w:p>
          <w:p>
            <w:pPr>
              <w:spacing w:after="40" w:before="120" w:line="276" w:lineRule="auto"/>
              <w:jc w:val="left"/>
              <w:rPr/>
            </w:pPr>
            <w:r>
              <w:rPr>
                <w:b w:val="1"/>
                <w:sz w:val="18"/>
                <w:szCs w:val="18"/>
                <w:rtl w:val="0"/>
              </w:rPr>
              <w:t xml:space="preserve">② JSON 응답 기반 프론트엔드 렌더링 (frontend/js/api.js · app.js)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async function post(path, body) {                    // api.js — JSON 계약(API.md)으로만 통신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const res = await fetch(API_BASE + path, {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  method: "POST", headers: { "Content-Type": "application/json" },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  body: JSON.stringify(body ?? {}) });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const data = await res.json();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if (!res.ok) throw new Error(data.detail || "요청에 실패했습니다.");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return data;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}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async function pick(choice) {                        // app.js — 선택 제출 → JSON 응답 → 렌더링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const d = await sendChoice(sessionId, choice.key); // {done, step, narration, choices[...]}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if (d.done) return finish(d);                      // {mbti, scores, report} → MBTI 카드·결과지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ui.scene(d.narration);                             // narration → 서술/대사 블록으로 분리 렌더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  detachKeys = ui.choices(d.choices, pick);          // choices[] → A/B 선택 버튼 생성</w:t>
            </w:r>
          </w:p>
          <w:p>
            <w:pPr>
              <w:spacing w:after="0" w:before="0" w:line="240" w:lineRule="auto"/>
              <w:jc w:val="left"/>
              <w:rPr/>
            </w:pPr>
            <w:r>
              <w:rPr>
                <w:rFonts w:ascii="Consolas" w:hAnsi="Consolas"/>
                <w:sz w:val="15"/>
                <w:szCs w:val="15"/>
                <w:rtl w:val="0"/>
              </w:rPr>
              <w:t xml:space="preserve">}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gridSpan w:val="2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40" w:before="40" w:line="276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주요 결과 화면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0" w:hRule="atLeast"/>
          <w:tblHeader w:val="0"/>
        </w:trPr>
        <w:tc>
          <w:tcPr>
            <w:gridSpan w:val="2"/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>
            <w:pPr>
              <w:spacing w:after="40" w:before="40" w:line="276" w:lineRule="auto"/>
              <w:jc w:val="center"/>
              <w:rPr/>
            </w:pPr>
            <w:r>
              <w:rPr>
                <w:sz w:val="18"/>
                <w:szCs w:val="18"/>
                <w:b w:val="1"/>
                <w:rtl w:val="0"/>
              </w:rPr>
              <w:t xml:space="preserve">타이틀 화면 — Bedrock 이미지 생성 배경</w:t>
            </w:r>
          </w:p>
          <w:p>
            <w:pPr>
              <w:spacing w:after="40" w:before="40" w:line="276" w:lineRule="auto"/>
              <w:jc w:val="center"/>
              <w:rPr/>
            </w:pPr>
            <w:r>
              <w:rPr>
                <w:rtl w:val="0"/>
              </w:rPr>
              <w:drawing>
                <wp:inline distT="0" distB="0" distL="0" distR="0">
                  <wp:extent cx="5588000" cy="3143250"/>
                  <wp:effectExtent l="0" t="0" r="0" b="0"/>
                  <wp:docPr id="2" name="image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 w:line="276" w:lineRule="auto"/>
              <w:jc w:val="center"/>
              <w:rPr/>
            </w:pPr>
            <w:r>
              <w:rPr>
                <w:sz w:val="18"/>
                <w:szCs w:val="18"/>
                <w:b w:val="1"/>
                <w:rtl w:val="0"/>
              </w:rPr>
              <w:t xml:space="preserve">게임 진행 — KB 검색 기반으로 매 플레이 새로 생성되는 장면과 선택지</w:t>
            </w:r>
          </w:p>
          <w:p>
            <w:pPr>
              <w:spacing w:after="40" w:before="40" w:line="276" w:lineRule="auto"/>
              <w:jc w:val="center"/>
              <w:rPr/>
            </w:pPr>
            <w:r>
              <w:rPr>
                <w:rtl w:val="0"/>
              </w:rPr>
              <w:drawing>
                <wp:inline distT="0" distB="0" distL="0" distR="0">
                  <wp:extent cx="5588000" cy="3143250"/>
                  <wp:effectExtent l="0" t="0" r="0" b="0"/>
                  <wp:docPr id="3" name="image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3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40" w:line="276" w:lineRule="auto"/>
              <w:jc w:val="center"/>
              <w:rPr/>
            </w:pPr>
            <w:r>
              <w:rPr>
                <w:sz w:val="18"/>
                <w:szCs w:val="18"/>
                <w:b w:val="1"/>
                <w:rtl w:val="0"/>
              </w:rPr>
              <w:t xml:space="preserve">판정 결과 — MBTI 카드(축별 대비 막대)와 선택 기록을 인용한 결과지, 이후 자유 Q&amp;A</w:t>
            </w:r>
          </w:p>
          <w:p>
            <w:pPr>
              <w:spacing w:after="40" w:before="40" w:line="276" w:lineRule="auto"/>
              <w:jc w:val="center"/>
              <w:rPr/>
            </w:pPr>
            <w:r>
              <w:rPr>
                <w:rtl w:val="0"/>
              </w:rPr>
              <w:drawing>
                <wp:inline distT="0" distB="0" distL="0" distR="0">
                  <wp:extent cx="5588000" cy="3143250"/>
                  <wp:effectExtent l="0" t="0" r="0" b="0"/>
                  <wp:docPr id="4" name="image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4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3400" w:hRule="atLeast"/>
          <w:tblHeader w:val="0"/>
        </w:trPr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40" w:before="40" w:line="276" w:lineRule="auto"/>
              <w:jc w:val="left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결과 테스트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f7f7f" w:space="0" w:sz="4" w:val="single"/>
              <w:left w:color="7f7f7f" w:space="0" w:sz="4" w:val="single"/>
              <w:bottom w:color="7f7f7f" w:space="0" w:sz="4" w:val="single"/>
              <w:right w:color="7f7f7f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>
            <w:pPr>
              <w:spacing w:after="40" w:before="40" w:line="276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 xml:space="preserve">· 엔진·서버 자체 점검(test_game.py): 8분기 완주 → 판정 → 결과지 → Q&amp;A 왕복, 장면 생성 파서 검증 통과</w:t>
            </w:r>
          </w:p>
          <w:p>
            <w:pPr>
              <w:spacing w:after="40" w:before="40" w:line="276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 xml:space="preserve">· 프론트 헤드리스 플레이스루(jsdom): 8분기 클릭 완주, ABBAABBA → ISFJ 판정 일치, 백로그 누적 검증</w:t>
            </w:r>
          </w:p>
          <w:p>
            <w:pPr>
              <w:spacing w:after="40" w:before="40" w:line="276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 xml:space="preserve">· 배포 검증: ALB /health → {"ok":true,"llm":"bedrock","kb_story":true,"kb_mbti":true}, ALB 경유 게임 시작·8분기 완주·결과 카드·Q&amp;A 정상 (위 결과 화면이 실서버 플레이 캡처)</w:t>
            </w:r>
          </w:p>
          <w:p>
            <w:pPr>
              <w:spacing w:after="40" w:before="40" w:line="276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 xml:space="preserve">· 보안 확인: EC2 8000 전체 개방 규칙 제거(ALB SG만 허용), 서버 내 자격증명 파일 없음, 프라이빗 EC2 SSM Online</w:t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nYfQ/h30tAMjU6SKWfV3y4n2WA==">CgMxLjA4AHIhMU9sSVNpMXplbkNtRjdGd2dZLXBHcXNISy10cTZVWUxR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2026-08-26T05:32:19.724Z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