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6D773" w14:textId="3B2C4B89" w:rsidR="00BA469C" w:rsidRDefault="00A56C2E" w:rsidP="00BA469C">
      <w:pPr>
        <w:jc w:val="both"/>
        <w:rPr>
          <w:rFonts w:ascii="Calibri" w:eastAsia="Calibri" w:hAnsi="Calibri" w:cs="Calibri"/>
          <w:b/>
          <w:sz w:val="16"/>
          <w:szCs w:val="16"/>
        </w:rPr>
      </w:pPr>
      <w:r>
        <w:t>1.4</w:t>
      </w:r>
      <w:r w:rsidR="00BA469C">
        <w:rPr>
          <w:b/>
        </w:rPr>
        <w:t xml:space="preserve"> Chongqing as a case study</w:t>
      </w:r>
    </w:p>
    <w:p w14:paraId="50760CAD" w14:textId="0C4A6AB9" w:rsidR="00A56C2E" w:rsidRDefault="00BA469C" w:rsidP="00A56C2E">
      <w:pPr>
        <w:spacing w:before="200" w:line="360" w:lineRule="auto"/>
        <w:jc w:val="both"/>
        <w:rPr>
          <w:rFonts w:ascii="Calibri" w:eastAsia="Calibri" w:hAnsi="Calibri" w:cs="Calibri"/>
        </w:rPr>
      </w:pPr>
      <w:r>
        <w:rPr>
          <w:rFonts w:ascii="Calibri" w:eastAsia="Calibri" w:hAnsi="Calibri" w:cs="Calibri"/>
        </w:rPr>
        <w:t xml:space="preserve">Chongqing is used as a case study in this project. It is located in the Sichuan basin, a region surrounded by mountains, which are between 1000-3000m above mean sea </w:t>
      </w:r>
      <w:r w:rsidRPr="00A56C2E">
        <w:rPr>
          <w:rFonts w:ascii="Calibri" w:eastAsia="Calibri" w:hAnsi="Calibri" w:cs="Calibri"/>
        </w:rPr>
        <w:t>level</w:t>
      </w:r>
      <w:r>
        <w:rPr>
          <w:rFonts w:ascii="Calibri" w:eastAsia="Calibri" w:hAnsi="Calibri" w:cs="Calibri"/>
        </w:rPr>
        <w:t xml:space="preserve"> (MSL), in the southwestern China. Sichuan Basin</w:t>
      </w:r>
      <w:r w:rsidRPr="00E700DD">
        <w:rPr>
          <w:rFonts w:ascii="Calibri" w:eastAsia="Calibri" w:hAnsi="Calibri" w:cs="Calibri"/>
        </w:rPr>
        <w:t xml:space="preserve"> is characterised by persistent cloud cover</w:t>
      </w:r>
      <w:r w:rsidR="00E700DD" w:rsidRPr="00E700DD">
        <w:rPr>
          <w:rFonts w:ascii="Calibri" w:eastAsia="Calibri" w:hAnsi="Calibri" w:cs="Calibri"/>
        </w:rPr>
        <w:t>,</w:t>
      </w:r>
      <w:r w:rsidRPr="00E700DD">
        <w:rPr>
          <w:rFonts w:ascii="Calibri" w:eastAsia="Calibri" w:hAnsi="Calibri" w:cs="Calibri"/>
        </w:rPr>
        <w:t xml:space="preserve"> with cool winters and hot, humid and wet summers </w:t>
      </w:r>
      <w:r w:rsidRPr="00E700DD">
        <w:rPr>
          <w:rFonts w:ascii="Calibri" w:eastAsia="Calibri" w:hAnsi="Calibri" w:cs="Calibri"/>
        </w:rPr>
        <w:fldChar w:fldCharType="begin" w:fldLock="1"/>
      </w:r>
      <w:r w:rsidRPr="00E700DD">
        <w:rPr>
          <w:rFonts w:ascii="Calibri" w:eastAsia="Calibri" w:hAnsi="Calibri" w:cs="Calibri"/>
        </w:rPr>
        <w:instrText>ADDIN CSL_CITATION {"citationItems":[{"id":"ITEM-1","itemData":{"DOI":"10.1175/1520-0442(1993)006&lt;1587:TSCOLS&gt;2.0.CO;2","ISSN":"08948755","abstract":"The seasonal cycle of low stratiform clouds is studied using data from surface-based cloud climatologies. The impact of low clouds on the radiation budget is illustrated by comparison of data from the Earth Radiation Budget Experiment with the cloud climatologies. Ten regions of active stratocumulus convection are identified. These regions fall into four categories: subtropical marine, midlatitude marine, Arctic stratus, and Chinese stratus. With the exception of the Chinese region, all the regions with high amounts of stratus clouds are over the oceans. In all regions except the Arctic, the season of maximum stratus corresponds to the season of greatest lower-troposphere static stability. Interannual variations in stratus cloud amount also are related to changes in static stability. A linear analysis indicates that a 6 percent increase in stratus fractional area coverage is associated with each 1 C increase in static stability. Over midlatitude oceans, sky-obscuring fog is a large component of the summertime stratus amount. The amount of fog appears to be related to warm advection across sharp gradients of SST.","author":[{"dropping-particle":"","family":"Klein","given":"Stephen A.","non-dropping-particle":"","parse-names":false,"suffix":""},{"dropping-particle":"","family":"Hartmann","given":"Dennis L.","non-dropping-particle":"","parse-names":false,"suffix":""}],"container-title":"Journal of Climate","id":"ITEM-1","issue":"8","issued":{"date-parts":[["1993","8","1"]]},"page":"1587-1606","title":"The seasonal cycle of low stratiform clouds","type":"article-journal","volume":"6"},"uris":["http://www.mendeley.com/documents/?uuid=dee306b7-ca57-3510-877b-58ff094747ed"]}],"mendeley":{"formattedCitation":"(Klein and Hartmann, 1993)","plainTextFormattedCitation":"(Klein and Hartmann, 1993)","previouslyFormattedCitation":"(Klein and Hartmann, 1993)"},"properties":{"noteIndex":0},"schema":"https://github.com/citation-style-language/schema/raw/master/csl-citation.json"}</w:instrText>
      </w:r>
      <w:r w:rsidRPr="00E700DD">
        <w:rPr>
          <w:rFonts w:ascii="Calibri" w:eastAsia="Calibri" w:hAnsi="Calibri" w:cs="Calibri"/>
        </w:rPr>
        <w:fldChar w:fldCharType="separate"/>
      </w:r>
      <w:r w:rsidRPr="00E700DD">
        <w:rPr>
          <w:rFonts w:ascii="Calibri" w:eastAsia="Calibri" w:hAnsi="Calibri" w:cs="Calibri"/>
          <w:noProof/>
        </w:rPr>
        <w:t>(Klein and Hartmann, 1993)</w:t>
      </w:r>
      <w:r w:rsidRPr="00E700DD">
        <w:rPr>
          <w:rFonts w:ascii="Calibri" w:eastAsia="Calibri" w:hAnsi="Calibri" w:cs="Calibri"/>
        </w:rPr>
        <w:fldChar w:fldCharType="end"/>
      </w:r>
      <w:r w:rsidRPr="00E700DD">
        <w:rPr>
          <w:rFonts w:ascii="Calibri" w:eastAsia="Calibri" w:hAnsi="Calibri" w:cs="Calibri"/>
        </w:rPr>
        <w:t>.</w:t>
      </w:r>
      <w:r w:rsidRPr="00E700DD">
        <w:rPr>
          <w:rFonts w:ascii="Calibri" w:eastAsia="Calibri" w:hAnsi="Calibri" w:cs="Calibri"/>
        </w:rPr>
        <w:t xml:space="preserve"> The prevailing wind of the basin is south</w:t>
      </w:r>
      <w:r w:rsidR="00ED7227" w:rsidRPr="00E700DD">
        <w:rPr>
          <w:rFonts w:ascii="Calibri" w:eastAsia="Calibri" w:hAnsi="Calibri" w:cs="Calibri"/>
        </w:rPr>
        <w:t>-</w:t>
      </w:r>
      <w:r w:rsidRPr="00E700DD">
        <w:rPr>
          <w:rFonts w:ascii="Calibri" w:eastAsia="Calibri" w:hAnsi="Calibri" w:cs="Calibri"/>
        </w:rPr>
        <w:t xml:space="preserve">eastly and brings high warm water vapor to the area. There is a higher surface temperature in the basin related to the surrounding areas. Sichuan Basin is also one of the country’s main agricultural production bases, as this area is a flat lowland with fertile ground. </w:t>
      </w:r>
      <w:r w:rsidR="00A56C2E">
        <w:rPr>
          <w:rFonts w:ascii="Calibri" w:eastAsia="Calibri" w:hAnsi="Calibri" w:cs="Calibri"/>
        </w:rPr>
        <w:t>The Sichuan Basin is vulnerable to climate extremes</w:t>
      </w:r>
      <w:r w:rsidR="00A56C2E" w:rsidRPr="00E700DD">
        <w:rPr>
          <w:rFonts w:ascii="Calibri" w:eastAsia="Calibri" w:hAnsi="Calibri" w:cs="Calibri"/>
        </w:rPr>
        <w:t>. For instance, the steep mountain slope geography, together with rapid rainfall in the area will increase the possibility of geological disaster like mudslides and landslides.</w:t>
      </w:r>
      <w:r>
        <w:rPr>
          <w:rFonts w:ascii="Calibri" w:eastAsia="Calibri" w:hAnsi="Calibri" w:cs="Calibri"/>
        </w:rPr>
        <w:t xml:space="preserve"> </w:t>
      </w:r>
      <w:r w:rsidR="00A56C2E">
        <w:rPr>
          <w:rFonts w:ascii="Calibri" w:eastAsia="Calibri" w:hAnsi="Calibri" w:cs="Calibri" w:hint="eastAsia"/>
        </w:rPr>
        <w:t>As</w:t>
      </w:r>
      <w:r w:rsidR="00A56C2E">
        <w:rPr>
          <w:rFonts w:ascii="Calibri" w:eastAsia="Calibri" w:hAnsi="Calibri" w:cs="Calibri"/>
        </w:rPr>
        <w:t xml:space="preserve"> there might be more precipitation in the area already experiencing high rainfall with climate change (see section 1.1), Sichuan basin might suffer from more</w:t>
      </w:r>
      <w:r w:rsidR="00A56C2E" w:rsidRPr="00A56C2E">
        <w:rPr>
          <w:rFonts w:ascii="Calibri" w:eastAsia="Calibri" w:hAnsi="Calibri" w:cs="Calibri"/>
        </w:rPr>
        <w:t xml:space="preserve"> </w:t>
      </w:r>
      <w:r w:rsidR="00A56C2E">
        <w:rPr>
          <w:rFonts w:ascii="Calibri" w:eastAsia="Calibri" w:hAnsi="Calibri" w:cs="Calibri"/>
        </w:rPr>
        <w:t xml:space="preserve">rainstorm and flooding. </w:t>
      </w:r>
      <w:r w:rsidR="00A56C2E">
        <w:rPr>
          <w:rFonts w:ascii="Calibri" w:eastAsia="Calibri" w:hAnsi="Calibri" w:cs="Calibri" w:hint="eastAsia"/>
        </w:rPr>
        <w:t>T</w:t>
      </w:r>
      <w:r>
        <w:rPr>
          <w:rFonts w:ascii="Calibri" w:eastAsia="Calibri" w:hAnsi="Calibri" w:cs="Calibri"/>
        </w:rPr>
        <w:t xml:space="preserve">hus, it is important to prevent climate-related </w:t>
      </w:r>
      <w:r w:rsidR="00A56C2E">
        <w:rPr>
          <w:rFonts w:ascii="Calibri" w:eastAsia="Calibri" w:hAnsi="Calibri" w:cs="Calibri"/>
        </w:rPr>
        <w:t>risks</w:t>
      </w:r>
      <w:r>
        <w:rPr>
          <w:rFonts w:ascii="Calibri" w:eastAsia="Calibri" w:hAnsi="Calibri" w:cs="Calibri"/>
        </w:rPr>
        <w:t xml:space="preserve"> on the dense and still growing population and economy</w:t>
      </w:r>
      <w:r w:rsidR="00A56C2E">
        <w:rPr>
          <w:rFonts w:ascii="Calibri" w:eastAsia="Calibri" w:hAnsi="Calibri" w:cs="Calibri"/>
        </w:rPr>
        <w:t xml:space="preserve"> in urban areas</w:t>
      </w:r>
      <w:r>
        <w:rPr>
          <w:rFonts w:ascii="Calibri" w:eastAsia="Calibri" w:hAnsi="Calibri" w:cs="Calibri"/>
        </w:rPr>
        <w:t xml:space="preserve">. </w:t>
      </w:r>
    </w:p>
    <w:p w14:paraId="19330BE5" w14:textId="24C04472" w:rsidR="00B8229E" w:rsidRDefault="00BA469C" w:rsidP="00A56C2E">
      <w:pPr>
        <w:spacing w:before="200" w:line="360" w:lineRule="auto"/>
        <w:jc w:val="both"/>
        <w:rPr>
          <w:rFonts w:ascii="Calibri" w:eastAsia="Calibri" w:hAnsi="Calibri" w:cs="Calibri"/>
        </w:rPr>
      </w:pPr>
      <w:r>
        <w:rPr>
          <w:rFonts w:ascii="Calibri" w:eastAsia="Calibri" w:hAnsi="Calibri" w:cs="Calibri"/>
        </w:rPr>
        <w:t xml:space="preserve">Chongqing </w:t>
      </w:r>
      <w:r w:rsidR="00A56C2E">
        <w:rPr>
          <w:rFonts w:ascii="Calibri" w:eastAsia="Calibri" w:hAnsi="Calibri" w:cs="Calibri"/>
        </w:rPr>
        <w:t xml:space="preserve">is a city in the mountains with a relative high elevation of </w:t>
      </w:r>
      <w:r w:rsidR="00A56C2E" w:rsidRPr="00A56C2E">
        <w:rPr>
          <w:rFonts w:ascii="Calibri" w:eastAsia="Calibri" w:hAnsi="Calibri" w:cs="Calibri"/>
        </w:rPr>
        <w:t xml:space="preserve">between 244m and 1,709m </w:t>
      </w:r>
      <w:r w:rsidR="00A56C2E">
        <w:rPr>
          <w:rFonts w:ascii="Calibri" w:eastAsia="Calibri" w:hAnsi="Calibri" w:cs="Calibri"/>
        </w:rPr>
        <w:t xml:space="preserve">above sea level as well as </w:t>
      </w:r>
      <w:r>
        <w:rPr>
          <w:rFonts w:ascii="Calibri" w:eastAsia="Calibri" w:hAnsi="Calibri" w:cs="Calibri"/>
        </w:rPr>
        <w:t xml:space="preserve">has </w:t>
      </w:r>
      <w:r w:rsidR="00A56C2E">
        <w:rPr>
          <w:rFonts w:ascii="Calibri" w:eastAsia="Calibri" w:hAnsi="Calibri" w:cs="Calibri"/>
        </w:rPr>
        <w:t xml:space="preserve">high-rises and buildings in graceful disorder. The area is controlled by tropical moist climate and is covered by large cloud cover all year around. Furthermore, there are plenty of heavy industry in the area as Yangtze river and Jialing river </w:t>
      </w:r>
      <w:r w:rsidR="00E700DD">
        <w:rPr>
          <w:rFonts w:ascii="Calibri" w:eastAsia="Calibri" w:hAnsi="Calibri" w:cs="Calibri"/>
        </w:rPr>
        <w:t>flow through</w:t>
      </w:r>
      <w:r w:rsidR="00A56C2E">
        <w:rPr>
          <w:rFonts w:ascii="Calibri" w:eastAsia="Calibri" w:hAnsi="Calibri" w:cs="Calibri"/>
        </w:rPr>
        <w:t xml:space="preserve"> the city. </w:t>
      </w:r>
      <w:r w:rsidR="00E700DD">
        <w:rPr>
          <w:rFonts w:ascii="Calibri" w:eastAsia="Calibri" w:hAnsi="Calibri" w:cs="Calibri"/>
        </w:rPr>
        <w:t xml:space="preserve">The high pollution </w:t>
      </w:r>
      <w:r w:rsidR="00E45163">
        <w:rPr>
          <w:rFonts w:ascii="Calibri" w:eastAsia="Calibri" w:hAnsi="Calibri" w:cs="Calibri"/>
        </w:rPr>
        <w:t>emitte</w:t>
      </w:r>
      <w:r w:rsidR="00E700DD">
        <w:rPr>
          <w:rFonts w:ascii="Calibri" w:eastAsia="Calibri" w:hAnsi="Calibri" w:cs="Calibri"/>
        </w:rPr>
        <w:t>d by heavy industry contributes to haze and smog in the city</w:t>
      </w:r>
      <w:r w:rsidR="00E45163">
        <w:rPr>
          <w:rFonts w:ascii="Calibri" w:eastAsia="Calibri" w:hAnsi="Calibri" w:cs="Calibri"/>
        </w:rPr>
        <w:t xml:space="preserve">, which </w:t>
      </w:r>
      <w:r w:rsidR="00E45163">
        <w:rPr>
          <w:rFonts w:ascii="Calibri" w:eastAsia="Calibri" w:hAnsi="Calibri" w:cs="Calibri"/>
        </w:rPr>
        <w:t>can reduce the visibility and harm the respiratory health</w:t>
      </w:r>
      <w:r w:rsidR="00E700DD">
        <w:rPr>
          <w:rFonts w:ascii="Calibri" w:eastAsia="Calibri" w:hAnsi="Calibri" w:cs="Calibri"/>
        </w:rPr>
        <w:t>.</w:t>
      </w:r>
      <w:r w:rsidR="00A56C2E">
        <w:rPr>
          <w:rFonts w:ascii="Calibri" w:eastAsia="Calibri" w:hAnsi="Calibri" w:cs="Calibri"/>
        </w:rPr>
        <w:t xml:space="preserve"> </w:t>
      </w:r>
      <w:r w:rsidR="00E45163">
        <w:rPr>
          <w:rFonts w:ascii="Calibri" w:eastAsia="Calibri" w:hAnsi="Calibri" w:cs="Calibri"/>
        </w:rPr>
        <w:t>C</w:t>
      </w:r>
      <w:r w:rsidR="00A56C2E">
        <w:rPr>
          <w:rFonts w:ascii="Calibri" w:eastAsia="Calibri" w:hAnsi="Calibri" w:cs="Calibri"/>
        </w:rPr>
        <w:t xml:space="preserve">hongqing is known as </w:t>
      </w:r>
      <w:r w:rsidR="00E45163">
        <w:rPr>
          <w:rFonts w:ascii="Calibri" w:eastAsia="Calibri" w:hAnsi="Calibri" w:cs="Calibri"/>
        </w:rPr>
        <w:t>a</w:t>
      </w:r>
      <w:r w:rsidR="00A56C2E">
        <w:rPr>
          <w:rFonts w:ascii="Calibri" w:eastAsia="Calibri" w:hAnsi="Calibri" w:cs="Calibri"/>
        </w:rPr>
        <w:t xml:space="preserve"> ‘fog city’. </w:t>
      </w:r>
      <w:r w:rsidR="00E45163">
        <w:rPr>
          <w:rFonts w:ascii="Calibri" w:eastAsia="Calibri" w:hAnsi="Calibri" w:cs="Calibri"/>
        </w:rPr>
        <w:t xml:space="preserve">Since Chongqing has </w:t>
      </w:r>
      <w:r w:rsidR="00E45163">
        <w:rPr>
          <w:rFonts w:ascii="Calibri" w:eastAsia="Calibri" w:hAnsi="Calibri" w:cs="Calibri"/>
        </w:rPr>
        <w:t>over 30 million citizens</w:t>
      </w:r>
      <w:r w:rsidR="00A56C2E">
        <w:rPr>
          <w:rFonts w:ascii="Calibri" w:eastAsia="Calibri" w:hAnsi="Calibri" w:cs="Calibri"/>
        </w:rPr>
        <w:t>, its environment, citizen and economic productivity is particularly vulnerable to the adverse impacts associated with future climate change.</w:t>
      </w:r>
    </w:p>
    <w:p w14:paraId="6E92DC51" w14:textId="7DC2F6FD" w:rsidR="00623641" w:rsidRDefault="00A56C2E" w:rsidP="00623641">
      <w:pPr>
        <w:spacing w:before="200" w:line="360" w:lineRule="auto"/>
        <w:jc w:val="both"/>
        <w:rPr>
          <w:rFonts w:ascii="Calibri" w:eastAsia="Calibri" w:hAnsi="Calibri" w:cs="Calibri"/>
        </w:rPr>
      </w:pPr>
      <w:r>
        <w:rPr>
          <w:rFonts w:ascii="Calibri" w:eastAsia="Calibri" w:hAnsi="Calibri" w:cs="Calibri"/>
        </w:rPr>
        <w:t>Chongqing is stated as one of the hottest cities in China, with temperature more than 40°C for about 90 days between 1951 and 2017. The relative humidity of the city is between 70 to 80</w:t>
      </w:r>
      <w:r w:rsidR="00274A03">
        <w:rPr>
          <w:rFonts w:ascii="Calibri" w:eastAsia="Calibri" w:hAnsi="Calibri" w:cs="Calibri"/>
        </w:rPr>
        <w:t xml:space="preserve"> percent</w:t>
      </w:r>
      <w:r w:rsidR="00623641">
        <w:rPr>
          <w:rFonts w:ascii="Calibri" w:eastAsia="Calibri" w:hAnsi="Calibri" w:cs="Calibri"/>
        </w:rPr>
        <w:t xml:space="preserve"> </w:t>
      </w:r>
      <w:r w:rsidR="00623641">
        <w:rPr>
          <w:rFonts w:ascii="Calibri" w:eastAsia="Calibri" w:hAnsi="Calibri" w:cs="Calibri"/>
        </w:rPr>
        <w:fldChar w:fldCharType="begin" w:fldLock="1"/>
      </w:r>
      <w:r w:rsidR="00F411DD">
        <w:rPr>
          <w:rFonts w:ascii="Calibri" w:eastAsia="Calibri" w:hAnsi="Calibri" w:cs="Calibri"/>
        </w:rPr>
        <w:instrText>ADDIN CSL_CITATION {"citationItems":[{"id":"ITEM-1","itemData":{"URL":"http://www.cma.gov.cn/","author":[{"dropping-particle":"","family":"Chinese Meteorology Centre","given":"","non-dropping-particle":"","parse-names":false,"suffix":""}],"id":"ITEM-1","issued":{"date-parts":[["2015"]]},"title":"Chinese meteorology data centre","type":"webpage"},"uris":["http://www.mendeley.com/documents/?uuid=84d521da-5ab9-4c7b-b5d1-3b1cc6849540"]}],"mendeley":{"formattedCitation":"(Chinese Meteorology Centre, 2015)","plainTextFormattedCitation":"(Chinese Meteorology Centre, 2015)","previouslyFormattedCitation":"(Chinese Meteorology Centre, 2015)"},"properties":{"noteIndex":0},"schema":"https://github.com/citation-style-language/schema/raw/master/csl-citation.json"}</w:instrText>
      </w:r>
      <w:r w:rsidR="00623641">
        <w:rPr>
          <w:rFonts w:ascii="Calibri" w:eastAsia="Calibri" w:hAnsi="Calibri" w:cs="Calibri"/>
        </w:rPr>
        <w:fldChar w:fldCharType="separate"/>
      </w:r>
      <w:r w:rsidR="00623641" w:rsidRPr="00623641">
        <w:rPr>
          <w:rFonts w:ascii="Calibri" w:eastAsia="Calibri" w:hAnsi="Calibri" w:cs="Calibri"/>
          <w:noProof/>
        </w:rPr>
        <w:t>(Chinese Meteorology Centre, 2015)</w:t>
      </w:r>
      <w:r w:rsidR="00623641">
        <w:rPr>
          <w:rFonts w:ascii="Calibri" w:eastAsia="Calibri" w:hAnsi="Calibri" w:cs="Calibri"/>
        </w:rPr>
        <w:fldChar w:fldCharType="end"/>
      </w:r>
      <w:r>
        <w:rPr>
          <w:rFonts w:ascii="Calibri" w:eastAsia="Calibri" w:hAnsi="Calibri" w:cs="Calibri"/>
        </w:rPr>
        <w:t xml:space="preserve">. There </w:t>
      </w:r>
      <w:r w:rsidR="00B8229E">
        <w:rPr>
          <w:rFonts w:ascii="Calibri" w:eastAsia="Calibri" w:hAnsi="Calibri" w:cs="Calibri"/>
        </w:rPr>
        <w:t>is</w:t>
      </w:r>
      <w:r>
        <w:rPr>
          <w:rFonts w:ascii="Calibri" w:eastAsia="Calibri" w:hAnsi="Calibri" w:cs="Calibri"/>
        </w:rPr>
        <w:t xml:space="preserve"> always h</w:t>
      </w:r>
      <w:r w:rsidR="00006EEE">
        <w:rPr>
          <w:rFonts w:ascii="Calibri" w:eastAsia="Calibri" w:hAnsi="Calibri" w:cs="Calibri"/>
        </w:rPr>
        <w:t>eavy</w:t>
      </w:r>
      <w:r>
        <w:rPr>
          <w:rFonts w:ascii="Calibri" w:eastAsia="Calibri" w:hAnsi="Calibri" w:cs="Calibri"/>
        </w:rPr>
        <w:t xml:space="preserve"> precipitation between May and September, with </w:t>
      </w:r>
      <w:r w:rsidR="00006EEE">
        <w:rPr>
          <w:rFonts w:ascii="Calibri" w:eastAsia="Calibri" w:hAnsi="Calibri" w:cs="Calibri"/>
        </w:rPr>
        <w:t xml:space="preserve">an </w:t>
      </w:r>
      <w:r>
        <w:rPr>
          <w:rFonts w:ascii="Calibri" w:eastAsia="Calibri" w:hAnsi="Calibri" w:cs="Calibri"/>
        </w:rPr>
        <w:t xml:space="preserve">average </w:t>
      </w:r>
      <w:r w:rsidR="00006EEE">
        <w:rPr>
          <w:rFonts w:ascii="Calibri" w:eastAsia="Calibri" w:hAnsi="Calibri" w:cs="Calibri"/>
        </w:rPr>
        <w:t xml:space="preserve">of </w:t>
      </w:r>
      <w:r>
        <w:rPr>
          <w:rFonts w:ascii="Calibri" w:eastAsia="Calibri" w:hAnsi="Calibri" w:cs="Calibri"/>
        </w:rPr>
        <w:t>1000 to 1350 mm/day</w:t>
      </w:r>
      <w:r w:rsidR="008E375F">
        <w:rPr>
          <w:rFonts w:ascii="Calibri" w:eastAsia="Calibri" w:hAnsi="Calibri" w:cs="Calibri"/>
        </w:rPr>
        <w:t xml:space="preserve"> </w:t>
      </w:r>
      <w:r w:rsidR="00623641">
        <w:rPr>
          <w:rFonts w:ascii="Calibri" w:eastAsia="Calibri" w:hAnsi="Calibri" w:cs="Calibri"/>
        </w:rPr>
        <w:fldChar w:fldCharType="begin" w:fldLock="1"/>
      </w:r>
      <w:r w:rsidR="00623641">
        <w:rPr>
          <w:rFonts w:ascii="Calibri" w:eastAsia="Calibri" w:hAnsi="Calibri" w:cs="Calibri"/>
        </w:rPr>
        <w:instrText>ADDIN CSL_CITATION {"citationItems":[{"id":"ITEM-1","itemData":{"URL":"https://web.archive.org/web/20150319113026/http://www.cqmb.gov.cn/ecms/qixiangfuwu/qhzk/2008-12-29/317.html","accessed":{"date-parts":[["2019","10","16"]]},"author":[{"dropping-particle":"","family":"Bo","given":"Xiang","non-dropping-particle":"","parse-names":false,"suffix":""}],"id":"ITEM-1","issued":{"date-parts":[["2008"]]},"title":"</w:instrText>
      </w:r>
      <w:r w:rsidR="00623641">
        <w:rPr>
          <w:rFonts w:ascii="Microsoft YaHei" w:eastAsia="Microsoft YaHei" w:hAnsi="Microsoft YaHei" w:cs="Microsoft YaHei" w:hint="eastAsia"/>
        </w:rPr>
        <w:instrText>重庆市气候概况</w:instrText>
      </w:r>
      <w:r w:rsidR="00623641">
        <w:rPr>
          <w:rFonts w:ascii="Calibri" w:eastAsia="Calibri" w:hAnsi="Calibri" w:cs="Calibri"/>
        </w:rPr>
        <w:instrText>","type":"webpage"},"uris":["http://www.mendeley.com/documents/?uuid=4e2016a1-429b-47f8-9858-a1ac1e616eb1"]}],"mendeley":{"formattedCitation":"(Bo, 2008)","plainTextFormattedCitation":"(Bo, 2008)","previouslyFormattedCitation":"(Bo, 2008)"},"properties":{"noteIndex":0},"schema":"https://github.com/citation-style-language/schema/raw/master/csl-citation.json"}</w:instrText>
      </w:r>
      <w:r w:rsidR="00623641">
        <w:rPr>
          <w:rFonts w:ascii="Calibri" w:eastAsia="Calibri" w:hAnsi="Calibri" w:cs="Calibri"/>
        </w:rPr>
        <w:fldChar w:fldCharType="separate"/>
      </w:r>
      <w:r w:rsidR="00623641" w:rsidRPr="00623641">
        <w:rPr>
          <w:rFonts w:ascii="Calibri" w:eastAsia="Calibri" w:hAnsi="Calibri" w:cs="Calibri"/>
          <w:noProof/>
        </w:rPr>
        <w:t>(Bo, 2008)</w:t>
      </w:r>
      <w:r w:rsidR="00623641">
        <w:rPr>
          <w:rFonts w:ascii="Calibri" w:eastAsia="Calibri" w:hAnsi="Calibri" w:cs="Calibri"/>
        </w:rPr>
        <w:fldChar w:fldCharType="end"/>
      </w:r>
      <w:r>
        <w:rPr>
          <w:rFonts w:ascii="Calibri" w:eastAsia="Calibri" w:hAnsi="Calibri" w:cs="Calibri"/>
        </w:rPr>
        <w:t xml:space="preserve">. </w:t>
      </w:r>
      <w:r w:rsidR="00623641">
        <w:rPr>
          <w:rFonts w:ascii="Calibri" w:eastAsia="Calibri" w:hAnsi="Calibri" w:cs="Calibri"/>
        </w:rPr>
        <w:t>S</w:t>
      </w:r>
      <w:r w:rsidR="00BA469C">
        <w:rPr>
          <w:rFonts w:ascii="Calibri" w:eastAsia="Calibri" w:hAnsi="Calibri" w:cs="Calibri"/>
        </w:rPr>
        <w:t>ummer</w:t>
      </w:r>
      <w:r>
        <w:rPr>
          <w:rFonts w:ascii="Calibri" w:eastAsia="Calibri" w:hAnsi="Calibri" w:cs="Calibri"/>
        </w:rPr>
        <w:t xml:space="preserve"> (</w:t>
      </w:r>
      <w:r w:rsidRPr="00A56C2E">
        <w:rPr>
          <w:rFonts w:ascii="Calibri" w:eastAsia="Calibri" w:hAnsi="Calibri" w:cs="Calibri"/>
        </w:rPr>
        <w:t>Jun</w:t>
      </w:r>
      <w:r>
        <w:rPr>
          <w:rFonts w:ascii="Calibri" w:eastAsia="Calibri" w:hAnsi="Calibri" w:cs="Calibri"/>
        </w:rPr>
        <w:t>e</w:t>
      </w:r>
      <w:r w:rsidRPr="00A56C2E">
        <w:rPr>
          <w:rFonts w:ascii="Calibri" w:eastAsia="Calibri" w:hAnsi="Calibri" w:cs="Calibri"/>
        </w:rPr>
        <w:t xml:space="preserve"> to Aug</w:t>
      </w:r>
      <w:r>
        <w:rPr>
          <w:rFonts w:ascii="Calibri" w:eastAsia="Calibri" w:hAnsi="Calibri" w:cs="Calibri"/>
        </w:rPr>
        <w:t>ust)</w:t>
      </w:r>
      <w:r w:rsidR="00BA469C">
        <w:rPr>
          <w:rFonts w:ascii="Calibri" w:eastAsia="Calibri" w:hAnsi="Calibri" w:cs="Calibri"/>
        </w:rPr>
        <w:t xml:space="preserve"> precipitation accounts for approximately 74% of annual rainfall, which can increase the risk of flood</w:t>
      </w:r>
      <w:r w:rsidR="00006EEE">
        <w:rPr>
          <w:rFonts w:ascii="Calibri" w:eastAsia="Calibri" w:hAnsi="Calibri" w:cs="Calibri"/>
        </w:rPr>
        <w:t>ing</w:t>
      </w:r>
      <w:r w:rsidR="00BA469C">
        <w:rPr>
          <w:rFonts w:ascii="Calibri" w:eastAsia="Calibri" w:hAnsi="Calibri" w:cs="Calibri"/>
        </w:rPr>
        <w:t xml:space="preserve">. The hot and cloudy summer results in </w:t>
      </w:r>
      <w:r>
        <w:rPr>
          <w:rFonts w:ascii="Calibri" w:eastAsia="Calibri" w:hAnsi="Calibri" w:cs="Calibri"/>
        </w:rPr>
        <w:t xml:space="preserve">a </w:t>
      </w:r>
      <w:r w:rsidR="00BA469C">
        <w:rPr>
          <w:rFonts w:ascii="Calibri" w:eastAsia="Calibri" w:hAnsi="Calibri" w:cs="Calibri"/>
        </w:rPr>
        <w:t>more wet deposition while in winter</w:t>
      </w:r>
      <w:r w:rsidR="00623641">
        <w:rPr>
          <w:rFonts w:ascii="Calibri" w:eastAsia="Calibri" w:hAnsi="Calibri" w:cs="Calibri"/>
        </w:rPr>
        <w:t>,</w:t>
      </w:r>
      <w:r w:rsidR="00BA469C">
        <w:rPr>
          <w:rFonts w:ascii="Calibri" w:eastAsia="Calibri" w:hAnsi="Calibri" w:cs="Calibri"/>
        </w:rPr>
        <w:t xml:space="preserve"> stable and low mixing causes poor dispersion of primary chemical pollutants. </w:t>
      </w:r>
      <w:r w:rsidR="00F411DD">
        <w:rPr>
          <w:rFonts w:ascii="Calibri" w:eastAsia="Calibri" w:hAnsi="Calibri" w:cs="Calibri"/>
        </w:rPr>
        <w:lastRenderedPageBreak/>
        <w:t>Furthermore, hot extremes will induce</w:t>
      </w:r>
      <w:r w:rsidR="00BA469C">
        <w:rPr>
          <w:rFonts w:ascii="Calibri" w:eastAsia="Calibri" w:hAnsi="Calibri" w:cs="Calibri"/>
        </w:rPr>
        <w:t xml:space="preserve"> increases in droughts, floods</w:t>
      </w:r>
      <w:r>
        <w:rPr>
          <w:rFonts w:ascii="Calibri" w:eastAsia="Calibri" w:hAnsi="Calibri" w:cs="Calibri"/>
        </w:rPr>
        <w:t xml:space="preserve"> </w:t>
      </w:r>
      <w:r w:rsidR="00BA469C">
        <w:rPr>
          <w:rFonts w:ascii="Calibri" w:eastAsia="Calibri" w:hAnsi="Calibri" w:cs="Calibri"/>
        </w:rPr>
        <w:t>and diseases</w:t>
      </w:r>
      <w:r w:rsidR="00F411DD">
        <w:rPr>
          <w:rFonts w:ascii="Calibri" w:eastAsia="Calibri" w:hAnsi="Calibri" w:cs="Calibri"/>
        </w:rPr>
        <w:t xml:space="preserve"> and</w:t>
      </w:r>
      <w:r w:rsidR="00623641">
        <w:rPr>
          <w:rFonts w:ascii="Calibri" w:eastAsia="Calibri" w:hAnsi="Calibri" w:cs="Calibri"/>
        </w:rPr>
        <w:t xml:space="preserve"> drought </w:t>
      </w:r>
      <w:bookmarkStart w:id="0" w:name="_GoBack"/>
      <w:bookmarkEnd w:id="0"/>
      <w:r w:rsidR="00623641">
        <w:rPr>
          <w:rFonts w:ascii="Calibri" w:eastAsia="Calibri" w:hAnsi="Calibri" w:cs="Calibri"/>
        </w:rPr>
        <w:t>also happens in Chongqing during July to August.</w:t>
      </w:r>
    </w:p>
    <w:p w14:paraId="40167776" w14:textId="054050C1" w:rsidR="00BA469C" w:rsidRPr="00871F06" w:rsidRDefault="00BA469C" w:rsidP="00871F06">
      <w:r>
        <w:rPr>
          <w:rFonts w:ascii="Calibri" w:eastAsia="Calibri" w:hAnsi="Calibri" w:cs="Calibri"/>
        </w:rPr>
        <w:t xml:space="preserve">Chongqing has been selected as an environment pollution control and enterprise reform region by Chinese government and World Bank. Therefore, many actions </w:t>
      </w:r>
      <w:r w:rsidR="00A56C2E">
        <w:rPr>
          <w:rFonts w:ascii="Calibri" w:eastAsia="Calibri" w:hAnsi="Calibri" w:cs="Calibri"/>
        </w:rPr>
        <w:t xml:space="preserve">will be </w:t>
      </w:r>
      <w:r>
        <w:rPr>
          <w:rFonts w:ascii="Calibri" w:eastAsia="Calibri" w:hAnsi="Calibri" w:cs="Calibri"/>
        </w:rPr>
        <w:t xml:space="preserve">taken with the goal of assisting </w:t>
      </w:r>
      <w:r w:rsidR="00871F06" w:rsidRPr="00871F06">
        <w:rPr>
          <w:rFonts w:ascii="Calibri" w:eastAsia="Calibri" w:hAnsi="Calibri" w:cs="Calibri"/>
        </w:rPr>
        <w:t>Chongqing Municipal Government</w:t>
      </w:r>
      <w:r w:rsidR="00871F06" w:rsidRPr="00871F06">
        <w:rPr>
          <w:rFonts w:ascii="Calibri" w:eastAsia="Calibri" w:hAnsi="Calibri" w:cs="Calibri"/>
        </w:rPr>
        <w:t xml:space="preserve"> </w:t>
      </w:r>
      <w:r w:rsidR="00871F06">
        <w:rPr>
          <w:rFonts w:ascii="Calibri" w:eastAsia="Calibri" w:hAnsi="Calibri" w:cs="Calibri"/>
        </w:rPr>
        <w:t>(</w:t>
      </w:r>
      <w:r>
        <w:rPr>
          <w:rFonts w:ascii="Calibri" w:eastAsia="Calibri" w:hAnsi="Calibri" w:cs="Calibri"/>
        </w:rPr>
        <w:t>CMG</w:t>
      </w:r>
      <w:r w:rsidR="00871F06">
        <w:rPr>
          <w:rFonts w:ascii="Calibri" w:eastAsia="Calibri" w:hAnsi="Calibri" w:cs="Calibri"/>
        </w:rPr>
        <w:t>)</w:t>
      </w:r>
      <w:r>
        <w:rPr>
          <w:rFonts w:ascii="Calibri" w:eastAsia="Calibri" w:hAnsi="Calibri" w:cs="Calibri"/>
        </w:rPr>
        <w:t xml:space="preserve"> in significantly reducing air pollution in the metropolitan area </w:t>
      </w:r>
      <w:r>
        <w:rPr>
          <w:rFonts w:ascii="Calibri" w:eastAsia="Calibri" w:hAnsi="Calibri" w:cs="Calibri"/>
        </w:rPr>
        <w:fldChar w:fldCharType="begin" w:fldLock="1"/>
      </w:r>
      <w:r>
        <w:rPr>
          <w:rFonts w:ascii="Calibri" w:eastAsia="Calibri" w:hAnsi="Calibri" w:cs="Calibri"/>
        </w:rPr>
        <w:instrText>ADDIN CSL_CITATION {"citationItems":[{"id":"ITEM-1","itemData":{"id":"ITEM-1","issued":{"date-parts":[["2004"]]},"title":"The World Bank","type":"report"},"uris":["http://www.mendeley.com/documents/?uuid=49800d50-ca31-3ddb-958f-b9f2f6a691fc"]}],"mendeley":{"formattedCitation":"(&lt;i&gt;The World Bank&lt;/i&gt;, 2004)","plainTextFormattedCitation":"(The World Bank, 2004)","previouslyFormattedCitation":"(&lt;i&gt;The World Bank&lt;/i&gt;, 2004)"},"properties":{"noteIndex":0},"schema":"https://github.com/citation-style-language/schema/raw/master/csl-citation.json"}</w:instrText>
      </w:r>
      <w:r>
        <w:rPr>
          <w:rFonts w:ascii="Calibri" w:eastAsia="Calibri" w:hAnsi="Calibri" w:cs="Calibri"/>
        </w:rPr>
        <w:fldChar w:fldCharType="separate"/>
      </w:r>
      <w:r w:rsidRPr="00FB3819">
        <w:rPr>
          <w:rFonts w:ascii="Calibri" w:eastAsia="Calibri" w:hAnsi="Calibri" w:cs="Calibri"/>
          <w:noProof/>
        </w:rPr>
        <w:t>(</w:t>
      </w:r>
      <w:r w:rsidRPr="00FB3819">
        <w:rPr>
          <w:rFonts w:ascii="Calibri" w:eastAsia="Calibri" w:hAnsi="Calibri" w:cs="Calibri"/>
          <w:i/>
          <w:noProof/>
        </w:rPr>
        <w:t>The World Bank</w:t>
      </w:r>
      <w:r w:rsidRPr="00FB3819">
        <w:rPr>
          <w:rFonts w:ascii="Calibri" w:eastAsia="Calibri" w:hAnsi="Calibri" w:cs="Calibri"/>
          <w:noProof/>
        </w:rPr>
        <w:t>, 2004)</w:t>
      </w:r>
      <w:r>
        <w:rPr>
          <w:rFonts w:ascii="Calibri" w:eastAsia="Calibri" w:hAnsi="Calibri" w:cs="Calibri"/>
        </w:rPr>
        <w:fldChar w:fldCharType="end"/>
      </w:r>
      <w:r>
        <w:rPr>
          <w:rFonts w:ascii="Calibri" w:eastAsia="Calibri" w:hAnsi="Calibri" w:cs="Calibri"/>
        </w:rPr>
        <w:t>.</w:t>
      </w:r>
    </w:p>
    <w:p w14:paraId="75A37598" w14:textId="77777777" w:rsidR="00D97409" w:rsidRDefault="00D97409" w:rsidP="00BA469C">
      <w:pPr>
        <w:widowControl w:val="0"/>
        <w:autoSpaceDE w:val="0"/>
        <w:autoSpaceDN w:val="0"/>
        <w:adjustRightInd w:val="0"/>
      </w:pPr>
    </w:p>
    <w:p w14:paraId="1C4A09D0" w14:textId="5215230E" w:rsidR="00D97409" w:rsidRDefault="00D97409" w:rsidP="00D97409">
      <w:pPr>
        <w:pStyle w:val="Heading2"/>
      </w:pPr>
      <w:r>
        <w:t>Reference</w:t>
      </w:r>
    </w:p>
    <w:p w14:paraId="171FD44B" w14:textId="77777777" w:rsidR="00D97409" w:rsidRDefault="00D97409" w:rsidP="00BA469C">
      <w:pPr>
        <w:widowControl w:val="0"/>
        <w:autoSpaceDE w:val="0"/>
        <w:autoSpaceDN w:val="0"/>
        <w:adjustRightInd w:val="0"/>
      </w:pPr>
    </w:p>
    <w:p w14:paraId="57955891" w14:textId="54277FCA" w:rsidR="00BA469C" w:rsidRPr="00F411DD" w:rsidRDefault="00BA469C" w:rsidP="00F411DD">
      <w:pPr>
        <w:widowControl w:val="0"/>
        <w:autoSpaceDE w:val="0"/>
        <w:autoSpaceDN w:val="0"/>
        <w:adjustRightInd w:val="0"/>
        <w:spacing w:before="120" w:after="240"/>
        <w:jc w:val="both"/>
        <w:rPr>
          <w:noProof/>
          <w:sz w:val="22"/>
          <w:szCs w:val="22"/>
          <w:lang w:val="en-US"/>
        </w:rPr>
      </w:pPr>
      <w:r w:rsidRPr="00F411DD">
        <w:rPr>
          <w:sz w:val="22"/>
          <w:szCs w:val="22"/>
        </w:rPr>
        <w:fldChar w:fldCharType="begin" w:fldLock="1"/>
      </w:r>
      <w:r w:rsidRPr="00F411DD">
        <w:rPr>
          <w:sz w:val="22"/>
          <w:szCs w:val="22"/>
        </w:rPr>
        <w:instrText xml:space="preserve">ADDIN Mendeley Bibliography CSL_BIBLIOGRAPHY </w:instrText>
      </w:r>
      <w:r w:rsidRPr="00F411DD">
        <w:rPr>
          <w:sz w:val="22"/>
          <w:szCs w:val="22"/>
        </w:rPr>
        <w:fldChar w:fldCharType="separate"/>
      </w:r>
      <w:r w:rsidRPr="00F411DD">
        <w:rPr>
          <w:noProof/>
          <w:sz w:val="22"/>
          <w:szCs w:val="22"/>
          <w:lang w:val="en-US"/>
        </w:rPr>
        <w:t xml:space="preserve">lein, S. A. and Hartmann, D. L. (1993) ‘The seasonal cycle of low stratiform clouds’, </w:t>
      </w:r>
      <w:r w:rsidRPr="00F411DD">
        <w:rPr>
          <w:i/>
          <w:iCs/>
          <w:noProof/>
          <w:sz w:val="22"/>
          <w:szCs w:val="22"/>
          <w:lang w:val="en-US"/>
        </w:rPr>
        <w:t>Journal of Climate</w:t>
      </w:r>
      <w:r w:rsidRPr="00F411DD">
        <w:rPr>
          <w:noProof/>
          <w:sz w:val="22"/>
          <w:szCs w:val="22"/>
          <w:lang w:val="en-US"/>
        </w:rPr>
        <w:t>, 6(8), pp. 1587–1606. doi: 10.1175/1520-0442(1993)006&lt;1587:TSCOLS&gt;2.0.CO;2.</w:t>
      </w:r>
    </w:p>
    <w:p w14:paraId="17739B94" w14:textId="77777777" w:rsidR="00BA469C" w:rsidRPr="00F411DD" w:rsidRDefault="00BA469C" w:rsidP="00F411DD">
      <w:pPr>
        <w:widowControl w:val="0"/>
        <w:autoSpaceDE w:val="0"/>
        <w:autoSpaceDN w:val="0"/>
        <w:adjustRightInd w:val="0"/>
        <w:spacing w:before="120" w:after="240"/>
        <w:jc w:val="both"/>
        <w:rPr>
          <w:noProof/>
          <w:sz w:val="22"/>
          <w:szCs w:val="22"/>
        </w:rPr>
      </w:pPr>
      <w:r w:rsidRPr="00F411DD">
        <w:rPr>
          <w:i/>
          <w:iCs/>
          <w:noProof/>
          <w:sz w:val="22"/>
          <w:szCs w:val="22"/>
          <w:lang w:val="en-US"/>
        </w:rPr>
        <w:t>The World Bank</w:t>
      </w:r>
      <w:r w:rsidRPr="00F411DD">
        <w:rPr>
          <w:noProof/>
          <w:sz w:val="22"/>
          <w:szCs w:val="22"/>
          <w:lang w:val="en-US"/>
        </w:rPr>
        <w:t xml:space="preserve"> (2004). Available at: http://documents.worldbank.org/curated/en/646771468748783021/pdf/27283.pdf (Accessed: 19 May 2019).</w:t>
      </w:r>
    </w:p>
    <w:p w14:paraId="71405DD2" w14:textId="469FDF4D" w:rsidR="00F411DD" w:rsidRPr="00F411DD" w:rsidRDefault="00BA469C" w:rsidP="00F411DD">
      <w:pPr>
        <w:widowControl w:val="0"/>
        <w:autoSpaceDE w:val="0"/>
        <w:autoSpaceDN w:val="0"/>
        <w:adjustRightInd w:val="0"/>
        <w:spacing w:line="276" w:lineRule="auto"/>
        <w:jc w:val="both"/>
        <w:rPr>
          <w:sz w:val="22"/>
          <w:szCs w:val="22"/>
        </w:rPr>
      </w:pPr>
      <w:r w:rsidRPr="00F411DD">
        <w:rPr>
          <w:sz w:val="22"/>
          <w:szCs w:val="22"/>
        </w:rPr>
        <w:fldChar w:fldCharType="end"/>
      </w:r>
      <w:r w:rsidR="00F411DD" w:rsidRPr="00F411DD">
        <w:rPr>
          <w:sz w:val="22"/>
          <w:szCs w:val="22"/>
        </w:rPr>
        <w:t xml:space="preserve">Bo, X. (2008) </w:t>
      </w:r>
      <w:r w:rsidR="00F411DD" w:rsidRPr="00F411DD">
        <w:rPr>
          <w:rFonts w:eastAsia="Microsoft YaHei"/>
          <w:sz w:val="22"/>
          <w:szCs w:val="22"/>
        </w:rPr>
        <w:t>重庆市气候概况</w:t>
      </w:r>
      <w:r w:rsidR="00F411DD" w:rsidRPr="00F411DD">
        <w:rPr>
          <w:sz w:val="22"/>
          <w:szCs w:val="22"/>
        </w:rPr>
        <w:t>. Available at: https://web.archive.org/web/20150319113026/http://www.cqmb.gov.cn/ecms/qixiangfuwu/qhzk/2008-12-29/317.html (Accessed: 16 October 2019).</w:t>
      </w:r>
    </w:p>
    <w:p w14:paraId="4D5C26BE" w14:textId="77777777" w:rsidR="00F411DD" w:rsidRPr="00F411DD" w:rsidRDefault="00F411DD" w:rsidP="00F411DD">
      <w:pPr>
        <w:widowControl w:val="0"/>
        <w:autoSpaceDE w:val="0"/>
        <w:autoSpaceDN w:val="0"/>
        <w:adjustRightInd w:val="0"/>
        <w:spacing w:after="140" w:line="288" w:lineRule="auto"/>
        <w:jc w:val="both"/>
        <w:rPr>
          <w:sz w:val="22"/>
          <w:szCs w:val="22"/>
        </w:rPr>
      </w:pPr>
      <w:r w:rsidRPr="00F411DD">
        <w:rPr>
          <w:sz w:val="22"/>
          <w:szCs w:val="22"/>
        </w:rPr>
        <w:t xml:space="preserve">Chinese Meteorology Centre (2015) </w:t>
      </w:r>
      <w:r w:rsidRPr="00F411DD">
        <w:rPr>
          <w:i/>
          <w:iCs/>
          <w:sz w:val="22"/>
          <w:szCs w:val="22"/>
        </w:rPr>
        <w:t>Chinese meteorology data centre</w:t>
      </w:r>
      <w:r w:rsidRPr="00F411DD">
        <w:rPr>
          <w:sz w:val="22"/>
          <w:szCs w:val="22"/>
        </w:rPr>
        <w:t>. Available at: http://www.cma.gov.cn/.</w:t>
      </w:r>
    </w:p>
    <w:p w14:paraId="121FEE75" w14:textId="77777777" w:rsidR="00F411DD" w:rsidRPr="00F411DD" w:rsidRDefault="00F411DD" w:rsidP="00F411DD">
      <w:pPr>
        <w:widowControl w:val="0"/>
        <w:autoSpaceDE w:val="0"/>
        <w:autoSpaceDN w:val="0"/>
        <w:adjustRightInd w:val="0"/>
        <w:spacing w:after="140" w:line="288" w:lineRule="auto"/>
        <w:jc w:val="both"/>
        <w:rPr>
          <w:sz w:val="22"/>
          <w:szCs w:val="22"/>
        </w:rPr>
      </w:pPr>
      <w:r w:rsidRPr="00F411DD">
        <w:rPr>
          <w:rFonts w:eastAsia="Microsoft YaHei"/>
          <w:sz w:val="22"/>
          <w:szCs w:val="22"/>
        </w:rPr>
        <w:t>苏榕</w:t>
      </w:r>
      <w:r w:rsidRPr="00F411DD">
        <w:rPr>
          <w:sz w:val="22"/>
          <w:szCs w:val="22"/>
        </w:rPr>
        <w:t xml:space="preserve"> </w:t>
      </w:r>
      <w:r w:rsidRPr="00F411DD">
        <w:rPr>
          <w:i/>
          <w:iCs/>
          <w:sz w:val="22"/>
          <w:szCs w:val="22"/>
        </w:rPr>
        <w:t>et al.</w:t>
      </w:r>
      <w:r w:rsidRPr="00F411DD">
        <w:rPr>
          <w:sz w:val="22"/>
          <w:szCs w:val="22"/>
        </w:rPr>
        <w:t xml:space="preserve"> (2018) ‘</w:t>
      </w:r>
      <w:r w:rsidRPr="00F411DD">
        <w:rPr>
          <w:rFonts w:eastAsia="Microsoft YaHei"/>
          <w:sz w:val="22"/>
          <w:szCs w:val="22"/>
        </w:rPr>
        <w:t>基于观测模型的重庆大气臭氧污染成因与来源解析</w:t>
      </w:r>
      <w:r w:rsidRPr="00F411DD">
        <w:rPr>
          <w:sz w:val="22"/>
          <w:szCs w:val="22"/>
        </w:rPr>
        <w:t xml:space="preserve">’, </w:t>
      </w:r>
      <w:r w:rsidRPr="00F411DD">
        <w:rPr>
          <w:i/>
          <w:iCs/>
          <w:sz w:val="22"/>
          <w:szCs w:val="22"/>
        </w:rPr>
        <w:t>SCIENTIA SINICA Terrae</w:t>
      </w:r>
      <w:r w:rsidRPr="00F411DD">
        <w:rPr>
          <w:sz w:val="22"/>
          <w:szCs w:val="22"/>
        </w:rPr>
        <w:t xml:space="preserve">. Science China Press., Co. Ltd., 48(1), pp. 102–112. </w:t>
      </w:r>
      <w:proofErr w:type="spellStart"/>
      <w:r w:rsidRPr="00F411DD">
        <w:rPr>
          <w:sz w:val="22"/>
          <w:szCs w:val="22"/>
        </w:rPr>
        <w:t>doi</w:t>
      </w:r>
      <w:proofErr w:type="spellEnd"/>
      <w:r w:rsidRPr="00F411DD">
        <w:rPr>
          <w:sz w:val="22"/>
          <w:szCs w:val="22"/>
        </w:rPr>
        <w:t>: 10.1360/n072017-00083.</w:t>
      </w:r>
    </w:p>
    <w:p w14:paraId="5CBAD037" w14:textId="75FAB525" w:rsidR="00BA469C" w:rsidRDefault="00BA469C" w:rsidP="00F411DD">
      <w:pPr>
        <w:spacing w:before="120" w:after="240"/>
        <w:jc w:val="both"/>
      </w:pPr>
    </w:p>
    <w:sectPr w:rsidR="00BA469C" w:rsidSect="00CE58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9C"/>
    <w:rsid w:val="00006EEE"/>
    <w:rsid w:val="0001653C"/>
    <w:rsid w:val="000E09C4"/>
    <w:rsid w:val="001B1370"/>
    <w:rsid w:val="00274A03"/>
    <w:rsid w:val="0027530B"/>
    <w:rsid w:val="00280739"/>
    <w:rsid w:val="00400384"/>
    <w:rsid w:val="005D515B"/>
    <w:rsid w:val="00623641"/>
    <w:rsid w:val="0078223F"/>
    <w:rsid w:val="007908E6"/>
    <w:rsid w:val="00871F06"/>
    <w:rsid w:val="008E375F"/>
    <w:rsid w:val="00A56C2E"/>
    <w:rsid w:val="00B8229E"/>
    <w:rsid w:val="00BA469C"/>
    <w:rsid w:val="00BB721C"/>
    <w:rsid w:val="00BD7642"/>
    <w:rsid w:val="00CD5320"/>
    <w:rsid w:val="00CD5D2E"/>
    <w:rsid w:val="00CE58CD"/>
    <w:rsid w:val="00D97409"/>
    <w:rsid w:val="00E45163"/>
    <w:rsid w:val="00E700DD"/>
    <w:rsid w:val="00ED7227"/>
    <w:rsid w:val="00F24C10"/>
    <w:rsid w:val="00F411DD"/>
    <w:rsid w:val="00F614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1F02"/>
  <w15:chartTrackingRefBased/>
  <w15:docId w15:val="{30B19D0F-6235-CE41-804B-D2080915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1F0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97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405"/>
    <w:rPr>
      <w:sz w:val="18"/>
      <w:szCs w:val="18"/>
    </w:rPr>
  </w:style>
  <w:style w:type="character" w:customStyle="1" w:styleId="BalloonTextChar">
    <w:name w:val="Balloon Text Char"/>
    <w:basedOn w:val="DefaultParagraphFont"/>
    <w:link w:val="BalloonText"/>
    <w:uiPriority w:val="99"/>
    <w:semiHidden/>
    <w:rsid w:val="00F61405"/>
    <w:rPr>
      <w:rFonts w:ascii="Times New Roman" w:eastAsia="Arial" w:hAnsi="Times New Roman" w:cs="Times New Roman"/>
      <w:sz w:val="18"/>
      <w:szCs w:val="18"/>
    </w:rPr>
  </w:style>
  <w:style w:type="character" w:styleId="CommentReference">
    <w:name w:val="annotation reference"/>
    <w:basedOn w:val="DefaultParagraphFont"/>
    <w:uiPriority w:val="99"/>
    <w:semiHidden/>
    <w:unhideWhenUsed/>
    <w:rsid w:val="00F61405"/>
    <w:rPr>
      <w:sz w:val="16"/>
      <w:szCs w:val="16"/>
    </w:rPr>
  </w:style>
  <w:style w:type="paragraph" w:styleId="CommentText">
    <w:name w:val="annotation text"/>
    <w:basedOn w:val="Normal"/>
    <w:link w:val="CommentTextChar"/>
    <w:uiPriority w:val="99"/>
    <w:unhideWhenUsed/>
    <w:rsid w:val="00F61405"/>
    <w:rPr>
      <w:rFonts w:eastAsia="SimSun"/>
      <w:sz w:val="20"/>
      <w:szCs w:val="20"/>
    </w:rPr>
  </w:style>
  <w:style w:type="character" w:customStyle="1" w:styleId="CommentTextChar">
    <w:name w:val="Comment Text Char"/>
    <w:basedOn w:val="DefaultParagraphFont"/>
    <w:link w:val="CommentText"/>
    <w:uiPriority w:val="99"/>
    <w:rsid w:val="00F61405"/>
    <w:rPr>
      <w:rFonts w:ascii="Arial" w:eastAsia="SimSun" w:hAnsi="Arial" w:cs="Arial"/>
      <w:sz w:val="20"/>
      <w:szCs w:val="20"/>
    </w:rPr>
  </w:style>
  <w:style w:type="character" w:customStyle="1" w:styleId="Heading2Char">
    <w:name w:val="Heading 2 Char"/>
    <w:basedOn w:val="DefaultParagraphFont"/>
    <w:link w:val="Heading2"/>
    <w:uiPriority w:val="9"/>
    <w:rsid w:val="00D97409"/>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623641"/>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62364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89540">
      <w:bodyDiv w:val="1"/>
      <w:marLeft w:val="0"/>
      <w:marRight w:val="0"/>
      <w:marTop w:val="0"/>
      <w:marBottom w:val="0"/>
      <w:divBdr>
        <w:top w:val="none" w:sz="0" w:space="0" w:color="auto"/>
        <w:left w:val="none" w:sz="0" w:space="0" w:color="auto"/>
        <w:bottom w:val="none" w:sz="0" w:space="0" w:color="auto"/>
        <w:right w:val="none" w:sz="0" w:space="0" w:color="auto"/>
      </w:divBdr>
    </w:div>
    <w:div w:id="1968773215">
      <w:bodyDiv w:val="1"/>
      <w:marLeft w:val="0"/>
      <w:marRight w:val="0"/>
      <w:marTop w:val="0"/>
      <w:marBottom w:val="0"/>
      <w:divBdr>
        <w:top w:val="none" w:sz="0" w:space="0" w:color="auto"/>
        <w:left w:val="none" w:sz="0" w:space="0" w:color="auto"/>
        <w:bottom w:val="none" w:sz="0" w:space="0" w:color="auto"/>
        <w:right w:val="none" w:sz="0" w:space="0" w:color="auto"/>
      </w:divBdr>
    </w:div>
    <w:div w:id="1972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930F-529F-D44F-925B-26580DBC2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Xingran</dc:creator>
  <cp:keywords/>
  <dc:description/>
  <cp:lastModifiedBy>Gao, Xingran</cp:lastModifiedBy>
  <cp:revision>2</cp:revision>
  <dcterms:created xsi:type="dcterms:W3CDTF">2019-10-16T09:26:00Z</dcterms:created>
  <dcterms:modified xsi:type="dcterms:W3CDTF">2019-10-16T09:26:00Z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a5ae6c8c-9d3e-35e1-b69d-185071c1a5b0</vt:lpwstr>
  </property>
  <property fmtid="{D5CDD505-2E9C-101B-9397-08002B2CF9AE}" pid="24" name="Mendeley Citation Style_1">
    <vt:lpwstr>http://www.zotero.org/styles/harvard-cite-them-right</vt:lpwstr>
  </property>
</Properties>
</file>