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34E8" w14:textId="77777777" w:rsidR="008B1EEB" w:rsidRPr="008B1EEB" w:rsidRDefault="008B1EEB" w:rsidP="008B1EEB">
      <w:pPr>
        <w:spacing w:line="480" w:lineRule="auto"/>
        <w:rPr>
          <w:b/>
          <w:bCs/>
        </w:rPr>
      </w:pPr>
      <w:r w:rsidRPr="008B1EEB">
        <w:rPr>
          <w:b/>
          <w:bCs/>
        </w:rPr>
        <w:t>References:</w:t>
      </w:r>
    </w:p>
    <w:p w14:paraId="6B209D18" w14:textId="77777777" w:rsidR="008B1EEB" w:rsidRPr="00192B6B" w:rsidRDefault="008B1EEB" w:rsidP="008B1EEB">
      <w:pPr>
        <w:spacing w:line="480" w:lineRule="auto"/>
      </w:pPr>
      <w:r w:rsidRPr="00192B6B">
        <w:t xml:space="preserve">1. Le, T., &amp; Adler, F. R. (2020). Is mammography screening beneficial: An individual-based stochastic model for breast cancer incidence and mortality. PLoS computational biology, 16(7), e1008036. </w:t>
      </w:r>
    </w:p>
    <w:p w14:paraId="5D378260" w14:textId="77777777" w:rsidR="008B1EEB" w:rsidRPr="00192B6B" w:rsidRDefault="008B1EEB" w:rsidP="008B1EEB">
      <w:pPr>
        <w:spacing w:line="480" w:lineRule="auto"/>
      </w:pPr>
      <w:r w:rsidRPr="00192B6B">
        <w:t xml:space="preserve">2. Siegel, R. L., Miller, K. D., &amp; Jemal, A. (2018). Cancer statistics, 2018. CA: a cancer journal for clinicians, 68(1), 7–30. </w:t>
      </w:r>
    </w:p>
    <w:p w14:paraId="35918301" w14:textId="77777777" w:rsidR="008B1EEB" w:rsidRPr="00251127" w:rsidRDefault="008B1EEB" w:rsidP="008B1EEB">
      <w:pPr>
        <w:pStyle w:val="Bibliography"/>
        <w:spacing w:line="480" w:lineRule="auto"/>
        <w:rPr>
          <w:color w:val="212121"/>
          <w:shd w:val="clear" w:color="auto" w:fill="FFFFFF"/>
        </w:rPr>
      </w:pPr>
      <w:r w:rsidRPr="00192B6B">
        <w:t>3. DeSantis, C. E., Ma, J., Gaudet, M. M., et al. (2019). Breast canc</w:t>
      </w:r>
      <w:r w:rsidRPr="00C4484F">
        <w:rPr>
          <w:color w:val="212121"/>
          <w:shd w:val="clear" w:color="auto" w:fill="FFFFFF"/>
        </w:rPr>
        <w:t xml:space="preserve">er statistics, 2019. CA: a cancer journal for clinicians, 69(6), 438–451. </w:t>
      </w:r>
    </w:p>
    <w:p w14:paraId="2A5B86F2" w14:textId="77777777" w:rsidR="008B1EEB" w:rsidRPr="00251127" w:rsidRDefault="008B1EEB" w:rsidP="008B1EEB">
      <w:pPr>
        <w:spacing w:line="480" w:lineRule="auto"/>
      </w:pPr>
      <w:r w:rsidRPr="00251127">
        <w:t xml:space="preserve">4. </w:t>
      </w:r>
      <w:r w:rsidRPr="00BE345B">
        <w:t xml:space="preserve">Cancer of the breast (female) - cancer stat facts. SEER. (n.d.). </w:t>
      </w:r>
      <w:r w:rsidRPr="00251127">
        <w:t>Retrieved</w:t>
      </w:r>
      <w:r w:rsidRPr="00BE345B">
        <w:t xml:space="preserve"> </w:t>
      </w:r>
      <w:r w:rsidRPr="00251127">
        <w:t>July 29</w:t>
      </w:r>
      <w:r w:rsidRPr="00BE345B">
        <w:t>, 202</w:t>
      </w:r>
      <w:r w:rsidRPr="00251127">
        <w:t>1.</w:t>
      </w:r>
      <w:r w:rsidRPr="00BE345B">
        <w:t xml:space="preserve"> </w:t>
      </w:r>
    </w:p>
    <w:p w14:paraId="1454B3A1" w14:textId="77777777" w:rsidR="008B1EEB" w:rsidRPr="00251127" w:rsidRDefault="008B1EEB" w:rsidP="008B1EEB">
      <w:pPr>
        <w:spacing w:line="480" w:lineRule="auto"/>
      </w:pPr>
      <w:r w:rsidRPr="00251127">
        <w:t xml:space="preserve">5. Age-adjusted Death Rate, by County, Cancer of the Breast, Pennsylvania Residents, 2013-2017. Retrieved July 29, 2021. </w:t>
      </w:r>
    </w:p>
    <w:p w14:paraId="107BE66E" w14:textId="77777777" w:rsidR="008B1EEB" w:rsidRPr="00251127" w:rsidRDefault="008B1EEB" w:rsidP="008B1EEB">
      <w:pPr>
        <w:spacing w:line="480" w:lineRule="auto"/>
        <w:rPr>
          <w:color w:val="000000"/>
        </w:rPr>
      </w:pPr>
      <w:r w:rsidRPr="00251127">
        <w:t xml:space="preserve">6. Cancer facts &amp; statistics. American Cancer Society. 2018. Retrieved August 28, 2021. </w:t>
      </w:r>
    </w:p>
    <w:p w14:paraId="7C43D39D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7. </w:t>
      </w:r>
      <w:r w:rsidRPr="00251127">
        <w:rPr>
          <w:color w:val="212121"/>
          <w:shd w:val="clear" w:color="auto" w:fill="FFFFFF"/>
        </w:rPr>
        <w:t xml:space="preserve">Niell, B. L., Freer, P. E., Weinfurtner, R. J., Arleo, E. K., &amp; Drukteinis, J. S. (2017). Screening for Breast Cancer. Radiologic clinics of North America, 55(6), 1145–1162. </w:t>
      </w:r>
    </w:p>
    <w:p w14:paraId="511A1D14" w14:textId="77777777" w:rsidR="008B1EEB" w:rsidRPr="00251127" w:rsidRDefault="008B1EEB" w:rsidP="008B1EEB">
      <w:pPr>
        <w:pStyle w:val="Bibliography"/>
        <w:spacing w:line="480" w:lineRule="auto"/>
      </w:pPr>
      <w:r w:rsidRPr="00251127">
        <w:t xml:space="preserve">8. </w:t>
      </w:r>
      <w:r w:rsidRPr="00251127">
        <w:rPr>
          <w:color w:val="000000" w:themeColor="text1"/>
        </w:rPr>
        <w:t xml:space="preserve"> </w:t>
      </w:r>
      <w:r w:rsidRPr="00632E91">
        <w:t>Cancer screening guidelines: Detecting cancer early. American Cancer Society. (n.d.). Retrieved May 31, 2022</w:t>
      </w:r>
      <w:r w:rsidRPr="00251127">
        <w:t>.</w:t>
      </w:r>
      <w:r w:rsidRPr="00632E91">
        <w:t xml:space="preserve"> </w:t>
      </w:r>
    </w:p>
    <w:p w14:paraId="71DA6998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9. </w:t>
      </w:r>
      <w:r w:rsidRPr="00251127">
        <w:rPr>
          <w:color w:val="212121"/>
          <w:shd w:val="clear" w:color="auto" w:fill="FFFFFF"/>
        </w:rPr>
        <w:t xml:space="preserve">Monticciolo D. L. (2020). Current Guidelines and Gaps in Breast Cancer Screening. Journal of the American College of Radiology: JACR, 17(10), 1269–1275. </w:t>
      </w:r>
    </w:p>
    <w:p w14:paraId="6311EA8C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10. </w:t>
      </w:r>
      <w:r w:rsidRPr="00251127">
        <w:rPr>
          <w:color w:val="212121"/>
          <w:shd w:val="clear" w:color="auto" w:fill="FFFFFF"/>
        </w:rPr>
        <w:t xml:space="preserve">Malone, J., Snguon, S., Dean, L. T., Adams, M. A., &amp; Poteat, T. (2019). Breast Cancer Screening and Care Among Black Sexual Minority Women: A Scoping Review of the Literature from 1990 to 2017. Journal of women's health (2002), 28(12), 1650–1660. </w:t>
      </w:r>
    </w:p>
    <w:p w14:paraId="415FE04A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lastRenderedPageBreak/>
        <w:t xml:space="preserve">11. </w:t>
      </w:r>
      <w:r w:rsidRPr="00251127">
        <w:rPr>
          <w:color w:val="494949"/>
        </w:rPr>
        <w:t>McCarthy AM, Kim JJ, Beaber EF, et al. Follow-Up of Abnormal Breast and Colorectal Cancer Screening by Race/Ethnicity. American Journal of Preventive Medicine (2016), 51(4), 507-512.</w:t>
      </w:r>
    </w:p>
    <w:p w14:paraId="162C5226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t xml:space="preserve">12. </w:t>
      </w:r>
      <w:r w:rsidRPr="00251127">
        <w:rPr>
          <w:color w:val="212121"/>
          <w:shd w:val="clear" w:color="auto" w:fill="FFFFFF"/>
        </w:rPr>
        <w:t xml:space="preserve">Gorin, S. S., Heck, J. E., Cheng, B., &amp; Smith, S. J. (2006). Delays in breast cancer diagnosis and treatment by racial/ethnic group. Archives of internal medicine, 166(20), 2244–2252. </w:t>
      </w:r>
    </w:p>
    <w:p w14:paraId="3D58386C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13. </w:t>
      </w:r>
      <w:r w:rsidRPr="00251127">
        <w:rPr>
          <w:color w:val="212121"/>
          <w:shd w:val="clear" w:color="auto" w:fill="FFFFFF"/>
        </w:rPr>
        <w:t xml:space="preserve">Warner, E. T., Tamimi, R. M., Hughes, M. E., et al. (2012). Time to diagnosis and breast cancer stage by race/ethnicity. Breast cancer research and treatment, 136(3), 813–821. </w:t>
      </w:r>
    </w:p>
    <w:p w14:paraId="7C795F0C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14. Alvidrez, J., Castille, D., Laude-Sharp, M., Rosario, A., &amp; Tabor, D. (2019). The National Institute on Minority Health and Health Disparities Research Framework. American journal of public health, 109(S1), S16–S20. </w:t>
      </w:r>
    </w:p>
    <w:p w14:paraId="57404B11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15. </w:t>
      </w:r>
      <w:r w:rsidRPr="00251127">
        <w:rPr>
          <w:color w:val="212121"/>
          <w:shd w:val="clear" w:color="auto" w:fill="FFFFFF"/>
        </w:rPr>
        <w:t>Silber, J. H., Rosenbaum, P. R., Ross, R. N., et al. (2018). Disparities in Breast Cancer Survival by Socioeconomic Status Despite Medicare and Medicaid Insurance. The Milbank quarterly, 96(4), 706–754.</w:t>
      </w:r>
    </w:p>
    <w:p w14:paraId="588CA0D1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t>16.</w:t>
      </w:r>
      <w:r w:rsidRPr="00251127">
        <w:rPr>
          <w:rStyle w:val="Hyperlink"/>
          <w:shd w:val="clear" w:color="auto" w:fill="FFFFFF"/>
        </w:rPr>
        <w:t xml:space="preserve"> </w:t>
      </w:r>
      <w:r w:rsidRPr="00251127">
        <w:rPr>
          <w:color w:val="212121"/>
          <w:shd w:val="clear" w:color="auto" w:fill="FFFFFF"/>
        </w:rPr>
        <w:t xml:space="preserve">Dunn, B. K., Agurs-Collins, T., Browne, D., Lubet, R., &amp; Johnson, K. A. (2010). Health disparities in breast cancer: biology meets socioeconomic status. Breast cancer research and treatment, 121(2), 281–292. </w:t>
      </w:r>
    </w:p>
    <w:p w14:paraId="2602635E" w14:textId="77777777" w:rsidR="008B1EEB" w:rsidRPr="00251127" w:rsidRDefault="008B1EEB" w:rsidP="008B1EEB">
      <w:pPr>
        <w:spacing w:line="480" w:lineRule="auto"/>
        <w:rPr>
          <w:rStyle w:val="Hyperlink"/>
          <w:color w:val="000000" w:themeColor="text1"/>
          <w:shd w:val="clear" w:color="auto" w:fill="FFFFFF"/>
        </w:rPr>
      </w:pPr>
      <w:r w:rsidRPr="00251127">
        <w:rPr>
          <w:shd w:val="clear" w:color="auto" w:fill="FFFFFF"/>
        </w:rPr>
        <w:t>17</w:t>
      </w:r>
      <w:r w:rsidRPr="00251127">
        <w:rPr>
          <w:color w:val="000000" w:themeColor="text1"/>
          <w:shd w:val="clear" w:color="auto" w:fill="FFFFFF"/>
        </w:rPr>
        <w:t>. Hall IJ, Tangka FK, Sabatino SA, Thompson TD, Graubard BI, Breen N. Patterns and Trends in Cancer Screening in the United States. Prev Chronic Dis 2018, 15.</w:t>
      </w:r>
    </w:p>
    <w:p w14:paraId="44AAE723" w14:textId="77777777" w:rsidR="008B1EEB" w:rsidRPr="00251127" w:rsidRDefault="008B1EEB" w:rsidP="008B1EEB">
      <w:pPr>
        <w:spacing w:line="480" w:lineRule="auto"/>
      </w:pPr>
      <w:r w:rsidRPr="00251127">
        <w:t xml:space="preserve">18. </w:t>
      </w:r>
      <w:r w:rsidRPr="00251127">
        <w:rPr>
          <w:color w:val="212121"/>
          <w:shd w:val="clear" w:color="auto" w:fill="FFFFFF"/>
        </w:rPr>
        <w:t xml:space="preserve">DeSantis, C. E., Fedewa, S. A., Goding Sauer, A., Kramer, J. L., Smith, R. A., &amp; Jemal, A. (2016). Breast cancer statistics, 2015: Convergence of incidence rates between black and white women. CA: a cancer journal for clinicians, 66(1), 31–42. </w:t>
      </w:r>
    </w:p>
    <w:p w14:paraId="6B720952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lastRenderedPageBreak/>
        <w:t xml:space="preserve">19. </w:t>
      </w:r>
      <w:r w:rsidRPr="00251127">
        <w:rPr>
          <w:color w:val="212121"/>
          <w:shd w:val="clear" w:color="auto" w:fill="FFFFFF"/>
        </w:rPr>
        <w:t>Sprague, B. L., Trentham-Dietz, A., Gangnon, R. E., Ramchandani, R., Hampton, J. M., Robert, S. A., Remington, P. L., &amp; Newcomb, P. A. (2011). Socioeconomic status and survival after an invasive breast cancer diagnosis. Cancer, 117(7), 1542–1551.</w:t>
      </w:r>
    </w:p>
    <w:p w14:paraId="10DC864E" w14:textId="77777777" w:rsidR="008B1EEB" w:rsidRPr="00251127" w:rsidRDefault="008B1EEB" w:rsidP="008B1EEB">
      <w:pPr>
        <w:spacing w:line="480" w:lineRule="auto"/>
        <w:rPr>
          <w:color w:val="333333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20. </w:t>
      </w:r>
      <w:r w:rsidRPr="00251127">
        <w:rPr>
          <w:color w:val="333333"/>
          <w:shd w:val="clear" w:color="auto" w:fill="FFFFFF"/>
        </w:rPr>
        <w:t xml:space="preserve"> </w:t>
      </w:r>
      <w:r w:rsidRPr="00251127">
        <w:rPr>
          <w:color w:val="212121"/>
          <w:shd w:val="clear" w:color="auto" w:fill="FFFFFF"/>
        </w:rPr>
        <w:t xml:space="preserve">Parise, C. A., &amp; Caggiano, V. (2013). Disparities in race/ethnicity and socioeconomic status: risk of mortality of breast cancer patients in the California Cancer Registry, 2000-2010. BMC cancer, 13, 449. </w:t>
      </w:r>
    </w:p>
    <w:p w14:paraId="77190705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rPr>
          <w:color w:val="212121"/>
          <w:shd w:val="clear" w:color="auto" w:fill="FFFFFF"/>
        </w:rPr>
        <w:t>21. Shi, R., Taylor, H., McLarty, J., Liu, L., Mills, G., &amp; Burton, G. (2015). Effects of payer status on breast cancer survival: a retrospective study. BMC cancer, 15, 211.</w:t>
      </w:r>
    </w:p>
    <w:p w14:paraId="162F3CDC" w14:textId="77777777" w:rsidR="008B1EEB" w:rsidRPr="00251127" w:rsidRDefault="008B1EEB" w:rsidP="008B1EEB">
      <w:pPr>
        <w:spacing w:line="480" w:lineRule="auto"/>
        <w:rPr>
          <w:color w:val="0563C1" w:themeColor="hyperlink"/>
          <w:u w:val="single"/>
          <w:shd w:val="clear" w:color="auto" w:fill="FFFFFF"/>
        </w:rPr>
      </w:pPr>
      <w:r w:rsidRPr="00251127">
        <w:t xml:space="preserve">22. </w:t>
      </w:r>
      <w:r w:rsidRPr="00251127">
        <w:rPr>
          <w:color w:val="303030"/>
          <w:shd w:val="clear" w:color="auto" w:fill="FFFFFF"/>
        </w:rPr>
        <w:t xml:space="preserve">Food Insecurity: A Public Health Issue. (2016). Public health reports (Washington, D.C.: 1974), 131(5), 655–657. </w:t>
      </w:r>
    </w:p>
    <w:p w14:paraId="2D3E8915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303030"/>
          <w:shd w:val="clear" w:color="auto" w:fill="FFFFFF"/>
        </w:rPr>
        <w:t xml:space="preserve">23. </w:t>
      </w:r>
      <w:r w:rsidRPr="00251127">
        <w:rPr>
          <w:color w:val="212121"/>
          <w:shd w:val="clear" w:color="auto" w:fill="FFFFFF"/>
        </w:rPr>
        <w:t xml:space="preserve">Franklin, B., Jones, A., Love, D., Puckett, S., Macklin, J., &amp; White-Means, S. (2012). Exploring mediators of food insecurity and obesity: a review of recent literature. Journal of community health, 37(1), 253–264. </w:t>
      </w:r>
    </w:p>
    <w:p w14:paraId="531DB734" w14:textId="77777777" w:rsidR="008B1EEB" w:rsidRPr="00251127" w:rsidRDefault="008B1EEB" w:rsidP="008B1EEB">
      <w:pPr>
        <w:spacing w:line="480" w:lineRule="auto"/>
        <w:rPr>
          <w:rStyle w:val="Hyperlink"/>
          <w:color w:val="212121"/>
          <w:shd w:val="clear" w:color="auto" w:fill="FFFFFF"/>
        </w:rPr>
      </w:pPr>
      <w:r w:rsidRPr="00251127">
        <w:t xml:space="preserve">24. </w:t>
      </w:r>
      <w:r w:rsidRPr="00251127">
        <w:rPr>
          <w:color w:val="212121"/>
          <w:shd w:val="clear" w:color="auto" w:fill="FFFFFF"/>
        </w:rPr>
        <w:t xml:space="preserve"> Seligman, H. K., &amp; Schillinger, D. (2010). Hunger and socioeconomic disparities in chronic disease. The New England journal of medicine, 363(1), 6–9. </w:t>
      </w:r>
    </w:p>
    <w:p w14:paraId="360A3828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25. </w:t>
      </w:r>
      <w:r w:rsidRPr="00251127">
        <w:rPr>
          <w:color w:val="212121"/>
          <w:shd w:val="clear" w:color="auto" w:fill="FFFFFF"/>
        </w:rPr>
        <w:t xml:space="preserve">Coughlin S. S. (2019). Social determinants of breast cancer risk, stage, and survival. Breast cancer research and treatment, 177(3), 537–548. </w:t>
      </w:r>
    </w:p>
    <w:p w14:paraId="41193072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26. </w:t>
      </w:r>
      <w:r w:rsidRPr="00251127">
        <w:rPr>
          <w:color w:val="212121"/>
          <w:shd w:val="clear" w:color="auto" w:fill="FFFFFF"/>
        </w:rPr>
        <w:t xml:space="preserve">Talley, C. H., Yang, L., &amp; Williams, K. P. (2017). Breast Cancer Screening Paved with Good Intentions: Application of the Information-Motivation-Behavioral Skills Model to Racial/Ethnic Minority Women. Journal of immigrant and minority health, 19(6), 1362–1371. </w:t>
      </w:r>
    </w:p>
    <w:p w14:paraId="7E645E0D" w14:textId="77777777" w:rsidR="008B1EEB" w:rsidRPr="00251127" w:rsidRDefault="008B1EEB" w:rsidP="008B1EEB">
      <w:pPr>
        <w:pStyle w:val="Bibliography"/>
        <w:spacing w:line="480" w:lineRule="auto"/>
        <w:rPr>
          <w:rStyle w:val="Hyperlink"/>
          <w:color w:val="000000" w:themeColor="text1"/>
        </w:rPr>
      </w:pPr>
      <w:r w:rsidRPr="00251127">
        <w:rPr>
          <w:color w:val="000000" w:themeColor="text1"/>
        </w:rPr>
        <w:t xml:space="preserve">27. </w:t>
      </w:r>
      <w:r w:rsidRPr="00251127">
        <w:rPr>
          <w:color w:val="212121"/>
          <w:shd w:val="clear" w:color="auto" w:fill="FFFFFF"/>
        </w:rPr>
        <w:t xml:space="preserve">Documét, P. I., Green, H. H., Adams, J., Weil, L. A., Stockdale, J., &amp; Hyseni, Y. (2008). Perspectives of African American, Amish, Appalachian </w:t>
      </w:r>
      <w:proofErr w:type="gramStart"/>
      <w:r w:rsidRPr="00251127">
        <w:rPr>
          <w:color w:val="212121"/>
          <w:shd w:val="clear" w:color="auto" w:fill="FFFFFF"/>
        </w:rPr>
        <w:t>And</w:t>
      </w:r>
      <w:proofErr w:type="gramEnd"/>
      <w:r w:rsidRPr="00251127">
        <w:rPr>
          <w:color w:val="212121"/>
          <w:shd w:val="clear" w:color="auto" w:fill="FFFFFF"/>
        </w:rPr>
        <w:t xml:space="preserve"> Latina women on breast and </w:t>
      </w:r>
      <w:r w:rsidRPr="00251127">
        <w:rPr>
          <w:color w:val="212121"/>
          <w:shd w:val="clear" w:color="auto" w:fill="FFFFFF"/>
        </w:rPr>
        <w:lastRenderedPageBreak/>
        <w:t xml:space="preserve">cervical cancer screening: implications for cultural competence. Journal of health care for the poor and underserved, 19(1), 56–74. </w:t>
      </w:r>
    </w:p>
    <w:p w14:paraId="6B79145A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28. </w:t>
      </w:r>
      <w:r w:rsidRPr="00251127">
        <w:rPr>
          <w:color w:val="494949"/>
          <w:shd w:val="clear" w:color="auto" w:fill="FFFFFF"/>
        </w:rPr>
        <w:t xml:space="preserve">Crawley LM, Ahn DK, Winkleby MA. (2008). Perceived medical discrimination and cancer screening behaviors of racial and ethnic minority adults. Cancer Epidemiology, Biomarkers &amp; Prevention: </w:t>
      </w:r>
      <w:proofErr w:type="gramStart"/>
      <w:r w:rsidRPr="00251127">
        <w:rPr>
          <w:color w:val="494949"/>
          <w:shd w:val="clear" w:color="auto" w:fill="FFFFFF"/>
        </w:rPr>
        <w:t>a</w:t>
      </w:r>
      <w:proofErr w:type="gramEnd"/>
      <w:r w:rsidRPr="00251127">
        <w:rPr>
          <w:color w:val="494949"/>
          <w:shd w:val="clear" w:color="auto" w:fill="FFFFFF"/>
        </w:rPr>
        <w:t xml:space="preserve"> Publication of the American Association for Cancer Research, Cosponsored by the American Society of Preventive Oncology, 17(8), 1937-1944. </w:t>
      </w:r>
    </w:p>
    <w:p w14:paraId="1F0EB5D0" w14:textId="77777777" w:rsidR="008B1EEB" w:rsidRPr="00251127" w:rsidRDefault="008B1EEB" w:rsidP="008B1EEB">
      <w:pPr>
        <w:pStyle w:val="Bibliography"/>
        <w:spacing w:line="480" w:lineRule="auto"/>
        <w:rPr>
          <w:color w:val="000000" w:themeColor="text1"/>
        </w:rPr>
      </w:pPr>
      <w:r w:rsidRPr="00251127">
        <w:rPr>
          <w:color w:val="000000" w:themeColor="text1"/>
        </w:rPr>
        <w:t xml:space="preserve">29. </w:t>
      </w:r>
      <w:r w:rsidRPr="00251127">
        <w:rPr>
          <w:color w:val="212121"/>
          <w:shd w:val="clear" w:color="auto" w:fill="FFFFFF"/>
        </w:rPr>
        <w:t xml:space="preserve">Kurani, S. S., McCoy, R. G., Lampman, M. A., Doubeni, C. A., Finney Rutten, L. J., Inselman, J. W., Giblon, R. E., Bunkers, K. S., Stroebel, R. J., Rushlow, D., Chawla, S. S., &amp; Shah, N. D. (2020). Association of Neighborhood Measures of Social Determinants of Health </w:t>
      </w:r>
      <w:proofErr w:type="gramStart"/>
      <w:r w:rsidRPr="00251127">
        <w:rPr>
          <w:color w:val="212121"/>
          <w:shd w:val="clear" w:color="auto" w:fill="FFFFFF"/>
        </w:rPr>
        <w:t>With</w:t>
      </w:r>
      <w:proofErr w:type="gramEnd"/>
      <w:r w:rsidRPr="00251127">
        <w:rPr>
          <w:color w:val="212121"/>
          <w:shd w:val="clear" w:color="auto" w:fill="FFFFFF"/>
        </w:rPr>
        <w:t xml:space="preserve"> Breast, Cervical, and Colorectal Cancer Screening Rates in the US Midwest. JAMA network open, 3(3), e200618. </w:t>
      </w:r>
    </w:p>
    <w:p w14:paraId="12619C72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30. </w:t>
      </w:r>
      <w:r w:rsidRPr="00251127">
        <w:rPr>
          <w:color w:val="212121"/>
          <w:shd w:val="clear" w:color="auto" w:fill="FFFFFF"/>
        </w:rPr>
        <w:t xml:space="preserve">Hossain, F., Danos, D., Prakash, O., et al. (2019). Neighborhood Social Determinants of Triple Negative Breast Cancer. Frontiers in public health, 7, 18. </w:t>
      </w:r>
    </w:p>
    <w:p w14:paraId="45BB7783" w14:textId="77777777" w:rsidR="008B1EEB" w:rsidRPr="00251127" w:rsidRDefault="008B1EEB" w:rsidP="008B1EEB">
      <w:pPr>
        <w:spacing w:line="480" w:lineRule="auto"/>
        <w:rPr>
          <w:rStyle w:val="Hyperlink"/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31. </w:t>
      </w:r>
      <w:r w:rsidRPr="00251127">
        <w:rPr>
          <w:color w:val="212121"/>
          <w:shd w:val="clear" w:color="auto" w:fill="FFFFFF"/>
        </w:rPr>
        <w:t xml:space="preserve">Yost, K., Perkins, C., Cohen, R., Morris, C., &amp; Wright, W. (2001). Socioeconomic status and breast cancer incidence in California for different race/ethnic groups. Cancer causes &amp; control: CCC, 12(8), 703–711. </w:t>
      </w:r>
    </w:p>
    <w:p w14:paraId="43E4BBF9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32. Gomez, S. L., Shariff-Marco, S., DeRouen, M., et al. (2015). The impact of neighborhood social and built environment factors across the cancer continuum: Current research, methodological considerations, and future directions. Cancer, 121(14), 2314–2330. </w:t>
      </w:r>
    </w:p>
    <w:p w14:paraId="390C2210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33. </w:t>
      </w:r>
      <w:r w:rsidRPr="00251127">
        <w:rPr>
          <w:color w:val="000000"/>
          <w:shd w:val="clear" w:color="auto" w:fill="FFFFFF"/>
        </w:rPr>
        <w:t>Lewis Katz School of Medicine at Temple University Temple Health Block by Block. Retrieved November 15, 2020.</w:t>
      </w:r>
    </w:p>
    <w:p w14:paraId="21839B2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>34. Health Resources &amp; Services Administration Medically Underserved Areas and Populations (MUA/Ps). Retrieved November 14, 2020.</w:t>
      </w:r>
    </w:p>
    <w:p w14:paraId="50E3EAC1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000000"/>
          <w:shd w:val="clear" w:color="auto" w:fill="FFFFFF"/>
        </w:rPr>
        <w:lastRenderedPageBreak/>
        <w:t xml:space="preserve">35. </w:t>
      </w:r>
      <w:r w:rsidRPr="00251127">
        <w:rPr>
          <w:color w:val="212121"/>
          <w:shd w:val="clear" w:color="auto" w:fill="FFFFFF"/>
        </w:rPr>
        <w:t xml:space="preserve">Bevers, T. B., Helvie, M., Bonaccio, E., et al. (2018). Breast Cancer Screening and Diagnosis, Version 3.2018, NCCN Clinical Practice Guidelines in Oncology. Journal of the National Comprehensive Cancer Network: JNCCN, 16(11), 1362–1389. </w:t>
      </w:r>
    </w:p>
    <w:p w14:paraId="52B1C1CF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>36. Siu, A. L., &amp; U.S. Preventive Services Task Force (2016). Screening for Breast Cancer: U.S. Preventive Services Task Force Recommendation Statement. Annals of internal medicine, 164(4), 279–296.</w:t>
      </w:r>
    </w:p>
    <w:p w14:paraId="0864F7EC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37. Charkhchi, P., Schabath, M. B., &amp; Carlos, R. C. (2020). Breast, Cervical, and Colorectal Cancer Screening Adherence: Effect of Low Body Mass Index in Women. Journal of women's health (2002), 29(7), 996–1006. </w:t>
      </w:r>
    </w:p>
    <w:p w14:paraId="2487C46B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38. Land, S. R., Cronin, W. M., Wickerham, D. L., et al. (2011). Cigarette smoking, obesity, physical activity, and alcohol use as predictors of chemoprevention adherence in the National Surgical Adjuvant Breast and Bowel Project P-1 Breast Cancer Prevention Trial. Cancer prevention research (Philadelphia, Pa.), 4(9), 1393–1400. </w:t>
      </w:r>
    </w:p>
    <w:p w14:paraId="078712BE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39. Martinez-Huedo, M. A., Lopez de Andres, A., Hernandez-Barrera, V., Carrasco-Garrido, P., Martinez Hernandez, D., &amp; Jiménez-Garcia, R. (2012). Adherence to breast and cervical cancer screening in Spanish women with diabetes: associated factors and trend between 2006 and 2010. Diabetes &amp; metabolism, 38(2), 142–148. </w:t>
      </w:r>
    </w:p>
    <w:p w14:paraId="63E6BCA4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t xml:space="preserve">40. Goto, E., Ishikawa, H., Okuhara, T., &amp; Kiuchi, T. (2018). Relationship between Health Literacy and Adherence to Recommendations to Undergo Cancer Screening and Health-Related Behaviors among Insured Women in Japan. Asian Pacific journal of cancer prevention: APJCP, 19(12), 3409–3413. </w:t>
      </w:r>
    </w:p>
    <w:p w14:paraId="25DFD392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rPr>
          <w:color w:val="212121"/>
          <w:shd w:val="clear" w:color="auto" w:fill="FFFFFF"/>
        </w:rPr>
        <w:lastRenderedPageBreak/>
        <w:t xml:space="preserve">41. </w:t>
      </w:r>
      <w:r w:rsidRPr="00251127">
        <w:rPr>
          <w:color w:val="1A254C"/>
          <w:shd w:val="clear" w:color="auto" w:fill="FFFFFF"/>
        </w:rPr>
        <w:t>Lofters AK, Telner D, Kalia S, Slater M</w:t>
      </w:r>
      <w:r w:rsidRPr="00251127">
        <w:rPr>
          <w:color w:val="1A254C"/>
        </w:rPr>
        <w:t xml:space="preserve">. (2018). </w:t>
      </w:r>
      <w:r w:rsidRPr="00251127">
        <w:rPr>
          <w:color w:val="1A254C"/>
          <w:shd w:val="clear" w:color="auto" w:fill="FFFFFF"/>
        </w:rPr>
        <w:t xml:space="preserve">Association Between Adherence to Cancer Screening and Knowledge of Screening Guidelines: Feasibility Study Linking Self-Reported Survey Data </w:t>
      </w:r>
      <w:proofErr w:type="gramStart"/>
      <w:r w:rsidRPr="00251127">
        <w:rPr>
          <w:color w:val="1A254C"/>
          <w:shd w:val="clear" w:color="auto" w:fill="FFFFFF"/>
        </w:rPr>
        <w:t>With</w:t>
      </w:r>
      <w:proofErr w:type="gramEnd"/>
      <w:r w:rsidRPr="00251127">
        <w:rPr>
          <w:color w:val="1A254C"/>
          <w:shd w:val="clear" w:color="auto" w:fill="FFFFFF"/>
        </w:rPr>
        <w:t xml:space="preserve"> Medical Records</w:t>
      </w:r>
      <w:r w:rsidRPr="00251127">
        <w:rPr>
          <w:color w:val="1A254C"/>
        </w:rPr>
        <w:t xml:space="preserve">. </w:t>
      </w:r>
      <w:r w:rsidRPr="00251127">
        <w:rPr>
          <w:color w:val="1A254C"/>
          <w:shd w:val="clear" w:color="auto" w:fill="FFFFFF"/>
        </w:rPr>
        <w:t>JMIR Cancer, 4(2), e10529.</w:t>
      </w:r>
    </w:p>
    <w:p w14:paraId="16C44269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42. </w:t>
      </w:r>
      <w:r w:rsidRPr="00251127">
        <w:rPr>
          <w:color w:val="212121"/>
          <w:shd w:val="clear" w:color="auto" w:fill="FFFFFF"/>
        </w:rPr>
        <w:t xml:space="preserve">Krieger, N., Feldman, J. M., Waterman, P. D., Chen, J. T., Coull, B. A., &amp; Hemenway, D. (2017). Local Residential Segregation Matters: Stronger Association of Census Tract Compared to Conventional City-Level Measures with Fatal and Non-Fatal Assaults (Total and Firearm Related), Using the Index of Concentration at the Extremes (ICE) for Racial, Economic, and Racialized Economic Segregation, Massachusetts (US), 1995 2010. Journal of urban health: bulletin of the New York Academy of Medicine, 94(2), 244–258. </w:t>
      </w:r>
    </w:p>
    <w:p w14:paraId="02347CBB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43. </w:t>
      </w:r>
      <w:r w:rsidRPr="00251127">
        <w:rPr>
          <w:color w:val="212121"/>
          <w:shd w:val="clear" w:color="auto" w:fill="FFFFFF"/>
        </w:rPr>
        <w:t xml:space="preserve">Krieger, N., Waterman, P. D., Spasojevic, J., Li, W., Maduro, G., &amp; Van Wye, G. (2016). Public Health Monitoring of Privilege and Deprivation </w:t>
      </w:r>
      <w:proofErr w:type="gramStart"/>
      <w:r w:rsidRPr="00251127">
        <w:rPr>
          <w:color w:val="212121"/>
          <w:shd w:val="clear" w:color="auto" w:fill="FFFFFF"/>
        </w:rPr>
        <w:t>With</w:t>
      </w:r>
      <w:proofErr w:type="gramEnd"/>
      <w:r w:rsidRPr="00251127">
        <w:rPr>
          <w:color w:val="212121"/>
          <w:shd w:val="clear" w:color="auto" w:fill="FFFFFF"/>
        </w:rPr>
        <w:t xml:space="preserve"> the Index of Concentration at the Extremes. American journal of public health, 106(2), 256–263.</w:t>
      </w:r>
    </w:p>
    <w:p w14:paraId="32A1C975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44. </w:t>
      </w:r>
      <w:r w:rsidRPr="00251127">
        <w:rPr>
          <w:color w:val="303030"/>
          <w:shd w:val="clear" w:color="auto" w:fill="FFFFFF"/>
        </w:rPr>
        <w:t>Lynch, S. M., Wiese, D., Ortiz, A., Sorice, K. A., Nguyen, M., González, E. T., &amp; Henry, K. A. (2020). Towards precision public health: Geospatial analytics and sensitivity/specificity assessments to inform liver cancer prevention. SSM - population health, 12, 100640.</w:t>
      </w:r>
    </w:p>
    <w:p w14:paraId="03BA57D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45. </w:t>
      </w:r>
      <w:r w:rsidRPr="00251127">
        <w:rPr>
          <w:color w:val="303030"/>
          <w:shd w:val="clear" w:color="auto" w:fill="FFFFFF"/>
        </w:rPr>
        <w:t>Ortiz, A. G., Wiese, D., Sorice, K. A., Nguyen, M., González, E. T., Henry, K. A., &amp; Lynch, S. M. (2020). Liver Cancer Incidence and Area-Level Geographic Disparities in Pennsylvania-A Geo-Additive Approach. International journal of environmental research and public health, 17(20), 7526.</w:t>
      </w:r>
    </w:p>
    <w:p w14:paraId="1EC87E6B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46. </w:t>
      </w:r>
      <w:r w:rsidRPr="00251127">
        <w:rPr>
          <w:color w:val="212121"/>
          <w:shd w:val="clear" w:color="auto" w:fill="FFFFFF"/>
        </w:rPr>
        <w:t xml:space="preserve">Hodeib, M., Chang, J., Liu, F., et al. (2015). Socioeconomic status as a predictor of adherence to treatment guidelines for early-stage ovarian cancer. Gynecologic oncology, 138(1), 121–127. </w:t>
      </w:r>
    </w:p>
    <w:p w14:paraId="0CA681E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lastRenderedPageBreak/>
        <w:t xml:space="preserve">47. </w:t>
      </w:r>
      <w:r w:rsidRPr="00251127">
        <w:rPr>
          <w:color w:val="000000"/>
          <w:shd w:val="clear" w:color="auto" w:fill="FFFFFF"/>
        </w:rPr>
        <w:t>US Census Bureau Understanding Geographic Identifiers (GEOIDs). Retrieved November 16, 2020.</w:t>
      </w:r>
    </w:p>
    <w:p w14:paraId="6AD222C7" w14:textId="77777777" w:rsidR="008B1EEB" w:rsidRPr="00251127" w:rsidRDefault="008B1EEB" w:rsidP="008B1EEB">
      <w:pPr>
        <w:spacing w:line="480" w:lineRule="auto"/>
        <w:rPr>
          <w:color w:val="000000"/>
          <w:shd w:val="clear" w:color="auto" w:fill="FFFFFF"/>
        </w:rPr>
      </w:pPr>
      <w:r w:rsidRPr="00251127">
        <w:rPr>
          <w:color w:val="000000"/>
          <w:shd w:val="clear" w:color="auto" w:fill="FFFFFF"/>
        </w:rPr>
        <w:t xml:space="preserve">48. </w:t>
      </w:r>
      <w:r w:rsidRPr="00251127">
        <w:rPr>
          <w:color w:val="212121"/>
          <w:shd w:val="clear" w:color="auto" w:fill="FFFFFF"/>
        </w:rPr>
        <w:t xml:space="preserve">Sperandei S. (2014). Understanding logistic regression analysis. Biochemia medica, 24(1), 12–18. </w:t>
      </w:r>
    </w:p>
    <w:p w14:paraId="1A8D1E69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000000"/>
          <w:shd w:val="clear" w:color="auto" w:fill="FFFFFF"/>
        </w:rPr>
        <w:t>49</w:t>
      </w:r>
      <w:r w:rsidRPr="00251127">
        <w:rPr>
          <w:color w:val="000000" w:themeColor="text1"/>
          <w:shd w:val="clear" w:color="auto" w:fill="FFFFFF"/>
        </w:rPr>
        <w:t>. Muthukrishnan, R., &amp; Rohini, R. (2016). LASSO: A feature selection technique in predictive modeling for machine learning. </w:t>
      </w:r>
      <w:r w:rsidRPr="00251127">
        <w:rPr>
          <w:rStyle w:val="Emphasis"/>
          <w:color w:val="000000" w:themeColor="text1"/>
        </w:rPr>
        <w:t>2016 IEEE International Conference on Advances in Computer Applications (ICACA)</w:t>
      </w:r>
      <w:r w:rsidRPr="00251127">
        <w:rPr>
          <w:color w:val="000000" w:themeColor="text1"/>
          <w:shd w:val="clear" w:color="auto" w:fill="FFFFFF"/>
        </w:rPr>
        <w:t>, 18-20.</w:t>
      </w:r>
    </w:p>
    <w:p w14:paraId="32D46E33" w14:textId="77777777" w:rsidR="008B1EEB" w:rsidRPr="00251127" w:rsidRDefault="008B1EEB" w:rsidP="008B1EEB">
      <w:pPr>
        <w:spacing w:line="480" w:lineRule="auto"/>
      </w:pPr>
      <w:r w:rsidRPr="00251127">
        <w:t xml:space="preserve">50. </w:t>
      </w:r>
      <w:r w:rsidRPr="00251127">
        <w:rPr>
          <w:color w:val="212121"/>
          <w:shd w:val="clear" w:color="auto" w:fill="FFFFFF"/>
        </w:rPr>
        <w:t xml:space="preserve">Austin, P. C., &amp; Merlo, J. (2017). Intermediate and advanced topics in multilevel logistic regression analysis. Statistics in medicine, 36(20), 3257–3277. </w:t>
      </w:r>
    </w:p>
    <w:p w14:paraId="1A945C04" w14:textId="77777777" w:rsidR="008B1EEB" w:rsidRPr="00251127" w:rsidRDefault="008B1EEB" w:rsidP="008B1EEB">
      <w:pPr>
        <w:spacing w:line="480" w:lineRule="auto"/>
      </w:pPr>
      <w:r w:rsidRPr="00251127">
        <w:t xml:space="preserve">51. </w:t>
      </w:r>
      <w:r w:rsidRPr="00251127">
        <w:rPr>
          <w:color w:val="212121"/>
          <w:shd w:val="clear" w:color="auto" w:fill="FFFFFF"/>
        </w:rPr>
        <w:t xml:space="preserve">Li, X., Li, H., Jin, M., &amp; D Goldberg, J. (2016). Likelihood ratio and score tests to test the non-inferiority (or equivalence) of the odds ratio in a crossover study with binary outcomes. Statistics in medicine, 35(20), 3471–3481. </w:t>
      </w:r>
    </w:p>
    <w:p w14:paraId="489AD5DA" w14:textId="77777777" w:rsidR="008B1EEB" w:rsidRPr="00251127" w:rsidRDefault="008B1EEB" w:rsidP="008B1EEB">
      <w:pPr>
        <w:spacing w:line="480" w:lineRule="auto"/>
      </w:pPr>
      <w:r w:rsidRPr="00251127">
        <w:t>52. Centers for Disease Control and Prevention. Health, United States, 2019, Table 33. Retrieved October 9, 2021.</w:t>
      </w:r>
    </w:p>
    <w:p w14:paraId="770AE236" w14:textId="77777777" w:rsidR="008B1EEB" w:rsidRPr="00251127" w:rsidRDefault="008B1EEB" w:rsidP="008B1EEB">
      <w:pPr>
        <w:spacing w:line="480" w:lineRule="auto"/>
      </w:pPr>
      <w:r w:rsidRPr="00251127">
        <w:t>53. The State of Cancer in Philadelphia- Drexel University. Retrieved October 9, 2021.</w:t>
      </w:r>
    </w:p>
    <w:p w14:paraId="77951F89" w14:textId="77777777" w:rsidR="008B1EEB" w:rsidRPr="00251127" w:rsidRDefault="008B1EEB" w:rsidP="008B1EEB">
      <w:pPr>
        <w:spacing w:line="480" w:lineRule="auto"/>
        <w:rPr>
          <w:rStyle w:val="Hyperlink"/>
          <w:shd w:val="clear" w:color="auto" w:fill="FFFFFF"/>
        </w:rPr>
      </w:pPr>
      <w:r w:rsidRPr="00251127">
        <w:t xml:space="preserve">54. </w:t>
      </w:r>
      <w:r w:rsidRPr="00251127">
        <w:rPr>
          <w:color w:val="212121"/>
          <w:shd w:val="clear" w:color="auto" w:fill="FFFFFF"/>
        </w:rPr>
        <w:t>Murthy, VH. Food Insecurity: A Public Health Issue. (2016).</w:t>
      </w:r>
      <w:r w:rsidRPr="00251127">
        <w:rPr>
          <w:rStyle w:val="apple-converted-space"/>
          <w:color w:val="212121"/>
          <w:shd w:val="clear" w:color="auto" w:fill="FFFFFF"/>
        </w:rPr>
        <w:t> </w:t>
      </w:r>
      <w:r w:rsidRPr="00251127">
        <w:rPr>
          <w:color w:val="212121"/>
        </w:rPr>
        <w:t>Public health reports (Washington, D.C.: 1974)</w:t>
      </w:r>
      <w:r w:rsidRPr="00251127">
        <w:rPr>
          <w:color w:val="212121"/>
          <w:shd w:val="clear" w:color="auto" w:fill="FFFFFF"/>
        </w:rPr>
        <w:t>,</w:t>
      </w:r>
      <w:r w:rsidRPr="00251127">
        <w:rPr>
          <w:rStyle w:val="apple-converted-space"/>
          <w:color w:val="212121"/>
          <w:shd w:val="clear" w:color="auto" w:fill="FFFFFF"/>
        </w:rPr>
        <w:t> </w:t>
      </w:r>
      <w:r w:rsidRPr="00251127">
        <w:rPr>
          <w:color w:val="212121"/>
        </w:rPr>
        <w:t>131</w:t>
      </w:r>
      <w:r w:rsidRPr="00251127">
        <w:rPr>
          <w:color w:val="212121"/>
          <w:shd w:val="clear" w:color="auto" w:fill="FFFFFF"/>
        </w:rPr>
        <w:t xml:space="preserve">(5), 655–657. </w:t>
      </w:r>
    </w:p>
    <w:p w14:paraId="2EE7B698" w14:textId="77777777" w:rsidR="008B1EEB" w:rsidRPr="00251127" w:rsidRDefault="008B1EEB" w:rsidP="008B1EEB">
      <w:pPr>
        <w:spacing w:line="480" w:lineRule="auto"/>
      </w:pPr>
      <w:r w:rsidRPr="00251127">
        <w:t xml:space="preserve">55.  </w:t>
      </w:r>
      <w:r w:rsidRPr="00251127">
        <w:rPr>
          <w:color w:val="212121"/>
          <w:shd w:val="clear" w:color="auto" w:fill="FFFFFF"/>
        </w:rPr>
        <w:t xml:space="preserve">Herman, D., Afulani, P., Coleman-Jensen, A., &amp; Harrison, G. G. (2015). Food Insecurity and Cost-Related Medication Underuse Among Nonelderly Adults in a Nationally Representative Sample. American journal of public health, 105(10), e48–e59. </w:t>
      </w:r>
    </w:p>
    <w:p w14:paraId="0A54A762" w14:textId="77777777" w:rsidR="008B1EEB" w:rsidRPr="00251127" w:rsidRDefault="008B1EEB" w:rsidP="008B1EEB">
      <w:pPr>
        <w:spacing w:line="480" w:lineRule="auto"/>
        <w:rPr>
          <w:color w:val="212121"/>
          <w:shd w:val="clear" w:color="auto" w:fill="FFFFFF"/>
        </w:rPr>
      </w:pPr>
      <w:r w:rsidRPr="00251127">
        <w:t xml:space="preserve">56. </w:t>
      </w:r>
      <w:r w:rsidRPr="00251127">
        <w:rPr>
          <w:color w:val="212121"/>
          <w:shd w:val="clear" w:color="auto" w:fill="FFFFFF"/>
        </w:rPr>
        <w:t xml:space="preserve">Berkowitz, S. A., Seligman, H. K., &amp; Choudhry, N. K. (2014). Treat or </w:t>
      </w:r>
      <w:proofErr w:type="gramStart"/>
      <w:r w:rsidRPr="00251127">
        <w:rPr>
          <w:color w:val="212121"/>
          <w:shd w:val="clear" w:color="auto" w:fill="FFFFFF"/>
        </w:rPr>
        <w:t>eat:</w:t>
      </w:r>
      <w:proofErr w:type="gramEnd"/>
      <w:r w:rsidRPr="00251127">
        <w:rPr>
          <w:color w:val="212121"/>
          <w:shd w:val="clear" w:color="auto" w:fill="FFFFFF"/>
        </w:rPr>
        <w:t xml:space="preserve"> food insecurity, cost-related medication underuse, and unmet needs. The American journal of medicine, 127(4), 303–310.e3. </w:t>
      </w:r>
    </w:p>
    <w:p w14:paraId="6CA61CFC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  <w:r w:rsidRPr="00251127">
        <w:rPr>
          <w:color w:val="212121"/>
          <w:shd w:val="clear" w:color="auto" w:fill="FFFFFF"/>
        </w:rPr>
        <w:lastRenderedPageBreak/>
        <w:t xml:space="preserve">57. </w:t>
      </w:r>
      <w:r w:rsidRPr="00251127">
        <w:t xml:space="preserve"> </w:t>
      </w:r>
      <w:r w:rsidRPr="00251127">
        <w:rPr>
          <w:color w:val="000000" w:themeColor="text1"/>
        </w:rPr>
        <w:t xml:space="preserve">Lynch SM, Sorice K, Tagai EK, Handorf EA. (2020). Use of empiric methods to inform prostate cancer health disparities: Comparison of neighborhood-wide association study "hits" in black and white men. Cancer, 126(9), 1949-1957. </w:t>
      </w:r>
    </w:p>
    <w:p w14:paraId="3BB2ED34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303030"/>
          <w:shd w:val="clear" w:color="auto" w:fill="FFFFFF"/>
        </w:rPr>
        <w:t xml:space="preserve">58. </w:t>
      </w:r>
      <w:r w:rsidRPr="00251127">
        <w:rPr>
          <w:color w:val="000000" w:themeColor="text1"/>
          <w:shd w:val="clear" w:color="auto" w:fill="FFFFFF"/>
        </w:rPr>
        <w:t xml:space="preserve">Mayhand, K. N., Handorf, E. A., Ortiz, A. G., et al. (2021). Effect of Neighborhood and Individual-Level Socioeconomic Factors on Colorectal Cancer Screening Adherence. International journal of environmental research and public health, 18(9), 4398. </w:t>
      </w:r>
    </w:p>
    <w:p w14:paraId="5A42AEE4" w14:textId="77777777" w:rsidR="008B1EEB" w:rsidRPr="00251127" w:rsidRDefault="008B1EEB" w:rsidP="008B1EEB">
      <w:pPr>
        <w:spacing w:line="480" w:lineRule="auto"/>
      </w:pPr>
      <w:r w:rsidRPr="00251127">
        <w:t xml:space="preserve">59.  </w:t>
      </w:r>
      <w:r w:rsidRPr="00251127">
        <w:rPr>
          <w:color w:val="000000" w:themeColor="text1"/>
          <w:shd w:val="clear" w:color="auto" w:fill="FFFFFF"/>
        </w:rPr>
        <w:t xml:space="preserve">Finnigan R. (2014). Racial and ethnic stratification in the relationship between homeownership and self-rated health. Social science &amp; medicine (1982), 115, 72–81. </w:t>
      </w:r>
    </w:p>
    <w:p w14:paraId="4B3C5A36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  <w:r w:rsidRPr="00251127">
        <w:t xml:space="preserve">60. </w:t>
      </w:r>
      <w:r w:rsidRPr="00251127">
        <w:rPr>
          <w:color w:val="000000" w:themeColor="text1"/>
          <w:shd w:val="clear" w:color="auto" w:fill="FFFFFF"/>
        </w:rPr>
        <w:t xml:space="preserve">Calo, W. A., Vernon, S. W., Lairson, D. R., &amp; Linder, S. H. (2016). Area-level Socioeconomic Inequalities in the Use of Mammography Screening: A Multilevel Analysis of the Health of Houston Survey. Women's health issues: official publication of the Jacobs Institute of Women's Health, 26(2), 201–207. </w:t>
      </w:r>
    </w:p>
    <w:p w14:paraId="655DAD58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  <w:r w:rsidRPr="00251127">
        <w:rPr>
          <w:rStyle w:val="Hyperlink"/>
          <w:color w:val="000000" w:themeColor="text1"/>
          <w:shd w:val="clear" w:color="auto" w:fill="FFFFFF"/>
        </w:rPr>
        <w:t xml:space="preserve">61. </w:t>
      </w:r>
      <w:r w:rsidRPr="00251127">
        <w:rPr>
          <w:color w:val="000000" w:themeColor="text1"/>
          <w:shd w:val="clear" w:color="auto" w:fill="FFFFFF"/>
        </w:rPr>
        <w:t xml:space="preserve">Dailey, A. B., Kasl, S. V., Holford, T. R., Calvocoressi, L., &amp; Jones, B. A. (2007). Neighborhood-level socioeconomic predictors of nonadherence to mammography screening guidelines. Cancer epidemiology, biomarkers &amp; prevention: a publication of the American Association for Cancer Research, cosponsored by the American Society of Preventive Oncology, 16(11), 2293–2303. </w:t>
      </w:r>
    </w:p>
    <w:p w14:paraId="55D0001B" w14:textId="77777777" w:rsidR="008B1EEB" w:rsidRDefault="008B1EEB" w:rsidP="008B1EEB">
      <w:pPr>
        <w:spacing w:line="480" w:lineRule="auto"/>
      </w:pPr>
      <w:r w:rsidRPr="00251127">
        <w:t>62. Bureau, US Census. “Historical Census of Housing Tables: Crowding.” Retrieved October 8, 2021.</w:t>
      </w:r>
    </w:p>
    <w:p w14:paraId="27A0DE4E" w14:textId="77777777" w:rsidR="008B1EEB" w:rsidRDefault="008B1EEB" w:rsidP="008B1EEB">
      <w:pPr>
        <w:spacing w:line="480" w:lineRule="auto"/>
      </w:pPr>
    </w:p>
    <w:p w14:paraId="617D2FA6" w14:textId="77777777" w:rsidR="008B1EEB" w:rsidRDefault="008B1EEB" w:rsidP="008B1EEB">
      <w:pPr>
        <w:spacing w:line="480" w:lineRule="auto"/>
      </w:pPr>
    </w:p>
    <w:p w14:paraId="1A99E0ED" w14:textId="77777777" w:rsidR="008B1EEB" w:rsidRDefault="008B1EEB" w:rsidP="008B1EEB">
      <w:pPr>
        <w:spacing w:line="480" w:lineRule="auto"/>
      </w:pPr>
    </w:p>
    <w:p w14:paraId="1C56B3F9" w14:textId="77777777" w:rsidR="008B1EEB" w:rsidRPr="00251127" w:rsidRDefault="008B1EEB" w:rsidP="008B1EEB">
      <w:pPr>
        <w:spacing w:line="480" w:lineRule="auto"/>
        <w:rPr>
          <w:color w:val="000000" w:themeColor="text1"/>
          <w:u w:val="single"/>
          <w:shd w:val="clear" w:color="auto" w:fill="FFFFFF"/>
        </w:rPr>
      </w:pPr>
    </w:p>
    <w:p w14:paraId="4543230F" w14:textId="77777777" w:rsidR="008B1EEB" w:rsidRPr="00251127" w:rsidRDefault="008B1EEB" w:rsidP="008B1EEB">
      <w:pPr>
        <w:spacing w:line="480" w:lineRule="auto"/>
        <w:rPr>
          <w:color w:val="000000" w:themeColor="text1"/>
          <w:shd w:val="clear" w:color="auto" w:fill="FFFFFF"/>
        </w:rPr>
      </w:pPr>
      <w:r w:rsidRPr="00251127">
        <w:rPr>
          <w:color w:val="212121"/>
          <w:shd w:val="clear" w:color="auto" w:fill="FFFFFF"/>
        </w:rPr>
        <w:lastRenderedPageBreak/>
        <w:t xml:space="preserve">63. </w:t>
      </w:r>
      <w:r w:rsidRPr="00251127">
        <w:rPr>
          <w:color w:val="000000" w:themeColor="text1"/>
          <w:shd w:val="clear" w:color="auto" w:fill="FFFFFF"/>
        </w:rPr>
        <w:t xml:space="preserve">Wiese, D., Stroup, A. M., Crosbie, A., Lynch, S. M., &amp; Henry, K. A. (2019). The Impact of Neighborhood Economic and Racial Inequalities on the Spatial Variation of Breast Cancer Survival in New Jersey. Cancer epidemiology, biomarkers &amp; prevention: a publication of the American Association for Cancer Research, cosponsored by the American Society of Preventive Oncology, 28(12), 1958–1967. </w:t>
      </w:r>
    </w:p>
    <w:p w14:paraId="3BA4DADB" w14:textId="77777777" w:rsidR="008B1EEB" w:rsidRPr="00251127" w:rsidRDefault="008B1EEB" w:rsidP="008B1EEB">
      <w:pPr>
        <w:spacing w:line="480" w:lineRule="auto"/>
        <w:rPr>
          <w:color w:val="000000" w:themeColor="text1"/>
        </w:rPr>
      </w:pPr>
    </w:p>
    <w:p w14:paraId="3E6CC652" w14:textId="77777777" w:rsidR="008B1EEB" w:rsidRPr="00251127" w:rsidRDefault="008B1EEB" w:rsidP="008B1EEB">
      <w:pPr>
        <w:spacing w:line="480" w:lineRule="auto"/>
      </w:pPr>
    </w:p>
    <w:p w14:paraId="53E42997" w14:textId="77777777" w:rsidR="002D1E23" w:rsidRDefault="002D1E23"/>
    <w:sectPr w:rsidR="002D1E23" w:rsidSect="00482642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922D" w14:textId="77777777" w:rsidR="00000000" w:rsidRDefault="00BF7FCF">
      <w:r>
        <w:separator/>
      </w:r>
    </w:p>
  </w:endnote>
  <w:endnote w:type="continuationSeparator" w:id="0">
    <w:p w14:paraId="4C11E277" w14:textId="77777777" w:rsidR="00000000" w:rsidRDefault="00BF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BF24" w14:textId="77777777" w:rsidR="00956A24" w:rsidRDefault="00BF7FCF">
    <w:pPr>
      <w:pStyle w:val="Footer"/>
    </w:pPr>
  </w:p>
  <w:p w14:paraId="74AAA7D5" w14:textId="77777777" w:rsidR="00956A24" w:rsidRDefault="00BF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F7D6" w14:textId="77777777" w:rsidR="00000000" w:rsidRDefault="00BF7FCF">
      <w:r>
        <w:separator/>
      </w:r>
    </w:p>
  </w:footnote>
  <w:footnote w:type="continuationSeparator" w:id="0">
    <w:p w14:paraId="0D8F54F8" w14:textId="77777777" w:rsidR="00000000" w:rsidRDefault="00BF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0B8E" w14:textId="77777777" w:rsidR="00956A24" w:rsidRDefault="008B1EEB" w:rsidP="00E62781">
    <w:pPr>
      <w:pStyle w:val="Header"/>
      <w:rPr>
        <w:rFonts w:ascii="Times New Roman" w:hAnsi="Times New Roman" w:cs="Times New Roman"/>
      </w:rPr>
    </w:pPr>
    <w:r w:rsidRPr="003F3B43">
      <w:rPr>
        <w:rFonts w:ascii="Times New Roman" w:hAnsi="Times New Roman" w:cs="Times New Roman"/>
      </w:rPr>
      <w:t xml:space="preserve">Breast Cancer Screening Adherence </w:t>
    </w:r>
  </w:p>
  <w:p w14:paraId="392549A3" w14:textId="77777777" w:rsidR="00071390" w:rsidRPr="003F3B43" w:rsidRDefault="00BF7FCF" w:rsidP="00E62781">
    <w:pPr>
      <w:pStyle w:val="Header"/>
      <w:rPr>
        <w:rFonts w:ascii="Times New Roman" w:hAnsi="Times New Roman" w:cs="Times New Roman"/>
      </w:rPr>
    </w:pPr>
  </w:p>
  <w:p w14:paraId="6686C037" w14:textId="77777777" w:rsidR="00956A24" w:rsidRDefault="00BF7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DAD2" w14:textId="77777777" w:rsidR="00956A24" w:rsidRPr="003F3B43" w:rsidRDefault="008B1EEB">
    <w:pPr>
      <w:pStyle w:val="Header"/>
      <w:rPr>
        <w:rFonts w:ascii="Times New Roman" w:hAnsi="Times New Roman" w:cs="Times New Roman"/>
      </w:rPr>
    </w:pPr>
    <w:r w:rsidRPr="003F3B43">
      <w:rPr>
        <w:rFonts w:ascii="Times New Roman" w:hAnsi="Times New Roman" w:cs="Times New Roman"/>
      </w:rPr>
      <w:t xml:space="preserve">Breast Cancer Screening Adherence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EB"/>
    <w:rsid w:val="001626B9"/>
    <w:rsid w:val="002D1E23"/>
    <w:rsid w:val="00864F5C"/>
    <w:rsid w:val="008B1EEB"/>
    <w:rsid w:val="00B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EDD12"/>
  <w15:chartTrackingRefBased/>
  <w15:docId w15:val="{FF3BEA26-6630-D046-A0F2-77D546B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E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B1EEB"/>
  </w:style>
  <w:style w:type="character" w:styleId="Emphasis">
    <w:name w:val="Emphasis"/>
    <w:basedOn w:val="DefaultParagraphFont"/>
    <w:uiPriority w:val="20"/>
    <w:qFormat/>
    <w:rsid w:val="008B1EEB"/>
    <w:rPr>
      <w:i/>
      <w:iCs/>
    </w:rPr>
  </w:style>
  <w:style w:type="character" w:customStyle="1" w:styleId="apple-converted-space">
    <w:name w:val="apple-converted-space"/>
    <w:basedOn w:val="DefaultParagraphFont"/>
    <w:rsid w:val="008B1EEB"/>
  </w:style>
  <w:style w:type="paragraph" w:styleId="Header">
    <w:name w:val="header"/>
    <w:basedOn w:val="Normal"/>
    <w:link w:val="HeaderChar"/>
    <w:uiPriority w:val="99"/>
    <w:unhideWhenUsed/>
    <w:rsid w:val="008B1E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B1EEB"/>
  </w:style>
  <w:style w:type="paragraph" w:styleId="Footer">
    <w:name w:val="footer"/>
    <w:basedOn w:val="Normal"/>
    <w:link w:val="FooterChar"/>
    <w:uiPriority w:val="99"/>
    <w:unhideWhenUsed/>
    <w:rsid w:val="008B1E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B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Kasper</dc:creator>
  <cp:keywords/>
  <dc:description/>
  <cp:lastModifiedBy>Gillian Kasper</cp:lastModifiedBy>
  <cp:revision>2</cp:revision>
  <dcterms:created xsi:type="dcterms:W3CDTF">2022-08-21T23:40:00Z</dcterms:created>
  <dcterms:modified xsi:type="dcterms:W3CDTF">2022-08-21T23:46:00Z</dcterms:modified>
</cp:coreProperties>
</file>