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D039D" w14:textId="7FCC4A32" w:rsidR="006C48D8" w:rsidRDefault="00ED67BB" w:rsidP="004617F1">
      <w:pPr>
        <w:spacing w:line="480" w:lineRule="auto"/>
        <w:ind w:firstLine="720"/>
      </w:pPr>
      <w:r>
        <w:rPr>
          <w:rFonts w:hint="eastAsia"/>
        </w:rPr>
        <w:t xml:space="preserve">Throughout this project, every member of the Scrum-Agile Team managed to </w:t>
      </w:r>
      <w:r>
        <w:t>contribute</w:t>
      </w:r>
      <w:r>
        <w:rPr>
          <w:rFonts w:hint="eastAsia"/>
        </w:rPr>
        <w:t xml:space="preserve"> to our collective success. The Product Owner took initiative to convert the User Stories into tasks and ordering them, giving the developers a clear roadmap. The Tester created test cases to measure the success of the code, and when the definition of what is </w:t>
      </w:r>
      <w:r>
        <w:t>“</w:t>
      </w:r>
      <w:r>
        <w:rPr>
          <w:rFonts w:hint="eastAsia"/>
        </w:rPr>
        <w:t>success</w:t>
      </w:r>
      <w:r>
        <w:t>”</w:t>
      </w:r>
      <w:r>
        <w:rPr>
          <w:rFonts w:hint="eastAsia"/>
        </w:rPr>
        <w:t xml:space="preserve"> changed, they communicated with the Product Owner to get more information on how they should proceed with creating test cases. The Developer took ownership over the items in the Product Backlog deciding on their own how best to proceed with development of the specific feature in the Backlog item. And as the Scrum Master, I contributed by ensuring all members follow the Scrum methodology, by facilitating the Daily Scrum meetings.</w:t>
      </w:r>
    </w:p>
    <w:p w14:paraId="5C65869A" w14:textId="3FD95983" w:rsidR="00ED67BB" w:rsidRDefault="00ED67BB" w:rsidP="004617F1">
      <w:pPr>
        <w:spacing w:line="480" w:lineRule="auto"/>
        <w:ind w:firstLine="720"/>
      </w:pPr>
      <w:r>
        <w:rPr>
          <w:rFonts w:hint="eastAsia"/>
        </w:rPr>
        <w:t>The Scrum process is largely built around the User Stories. The Product Owner does their part to break down the story into a Value Statement, that gets to the core of what the User wants and why they want it. From there they can chart out Acceptance Criteria, that when achieved will be able to help the User Story come to completion. Developers can then work to achieve these clear goals without having to probe the User for more information on what they want.</w:t>
      </w:r>
    </w:p>
    <w:p w14:paraId="49736785" w14:textId="13B66C7B" w:rsidR="00ED67BB" w:rsidRDefault="00ED67BB" w:rsidP="004617F1">
      <w:pPr>
        <w:spacing w:line="480" w:lineRule="auto"/>
        <w:ind w:firstLine="720"/>
      </w:pPr>
      <w:r>
        <w:rPr>
          <w:rFonts w:hint="eastAsia"/>
        </w:rPr>
        <w:t xml:space="preserve">Halfway through the project, we experienced an interruption in which SNHU Travel management insisted on refocusing on detox and wellness travel. </w:t>
      </w:r>
      <w:proofErr w:type="spellStart"/>
      <w:r>
        <w:rPr>
          <w:rFonts w:hint="eastAsia"/>
        </w:rPr>
        <w:t>Agile</w:t>
      </w:r>
      <w:r>
        <w:t>’</w:t>
      </w:r>
      <w:r>
        <w:rPr>
          <w:rFonts w:hint="eastAsia"/>
        </w:rPr>
        <w:t>s</w:t>
      </w:r>
      <w:proofErr w:type="spellEnd"/>
      <w:r>
        <w:rPr>
          <w:rFonts w:hint="eastAsia"/>
        </w:rPr>
        <w:t xml:space="preserve"> modular approach to development helped us to quickly pivot to this new direction. As we had already broken down </w:t>
      </w:r>
      <w:proofErr w:type="gramStart"/>
      <w:r>
        <w:rPr>
          <w:rFonts w:hint="eastAsia"/>
        </w:rPr>
        <w:t>much</w:t>
      </w:r>
      <w:proofErr w:type="gramEnd"/>
      <w:r>
        <w:rPr>
          <w:rFonts w:hint="eastAsia"/>
        </w:rPr>
        <w:t xml:space="preserve"> of the requirements into smaller tasks, we were able to rearrange them to achieve the new goal set before us. The Developer communicated with </w:t>
      </w:r>
      <w:r>
        <w:rPr>
          <w:rFonts w:hint="eastAsia"/>
        </w:rPr>
        <w:lastRenderedPageBreak/>
        <w:t xml:space="preserve">the Product Owner through email, telling them that we </w:t>
      </w:r>
      <w:r>
        <w:t>should</w:t>
      </w:r>
      <w:r>
        <w:rPr>
          <w:rFonts w:hint="eastAsia"/>
        </w:rPr>
        <w:t xml:space="preserve"> increase the priority of Search by Vacation Type. </w:t>
      </w:r>
    </w:p>
    <w:p w14:paraId="5419B1E3" w14:textId="03D466CB" w:rsidR="00ED67BB" w:rsidRDefault="00ED67BB" w:rsidP="004617F1">
      <w:pPr>
        <w:spacing w:line="480" w:lineRule="auto"/>
        <w:ind w:firstLine="720"/>
      </w:pPr>
      <w:r>
        <w:rPr>
          <w:rFonts w:hint="eastAsia"/>
        </w:rPr>
        <w:t xml:space="preserve">The greatest and most consistent form of communication is the Daily Scrum, in which the team decides what to do for the day. As the Scrum Master, I </w:t>
      </w:r>
      <w:r>
        <w:t>facilitated</w:t>
      </w:r>
      <w:r>
        <w:rPr>
          <w:rFonts w:hint="eastAsia"/>
        </w:rPr>
        <w:t xml:space="preserve"> the meetings to ensure they are timely and effective. In addition, email </w:t>
      </w:r>
      <w:r>
        <w:t>correspondence</w:t>
      </w:r>
      <w:r>
        <w:rPr>
          <w:rFonts w:hint="eastAsia"/>
        </w:rPr>
        <w:t xml:space="preserve"> was effective for when information needed to flow outside of this allotted time. As stated before, the Developer sent emails to the Product Owner to help determine a new </w:t>
      </w:r>
      <w:proofErr w:type="gramStart"/>
      <w:r>
        <w:rPr>
          <w:rFonts w:hint="eastAsia"/>
        </w:rPr>
        <w:t>ordering</w:t>
      </w:r>
      <w:proofErr w:type="gramEnd"/>
      <w:r>
        <w:rPr>
          <w:rFonts w:hint="eastAsia"/>
        </w:rPr>
        <w:t xml:space="preserve"> for the Backlog. In addition, the Tester also sent emails to the Product Owner to get extra information on how to proceed with Testing.</w:t>
      </w:r>
    </w:p>
    <w:p w14:paraId="4DC19A7B" w14:textId="5F8A37BE" w:rsidR="00ED67BB" w:rsidRDefault="00F06F04" w:rsidP="004617F1">
      <w:pPr>
        <w:spacing w:line="480" w:lineRule="auto"/>
        <w:ind w:firstLine="720"/>
      </w:pPr>
      <w:r>
        <w:rPr>
          <w:rFonts w:hint="eastAsia"/>
        </w:rPr>
        <w:t xml:space="preserve">We used both literal organizational tools such as software during the Sprint, as well as more conceptual organizational tools during the meetings. During meetings, we implemented Affinity Grouping as a </w:t>
      </w:r>
      <w:r>
        <w:t>method</w:t>
      </w:r>
      <w:r>
        <w:rPr>
          <w:rFonts w:hint="eastAsia"/>
        </w:rPr>
        <w:t xml:space="preserve"> to help the entire team come to an agreement on how difficult each task would be. For actual software, we used pre-existing tools like Azure Boards to manage our Product Backlog. This helped automate much of the sorting and tracking of team performance, ensuring Developers and the Product Owner don</w:t>
      </w:r>
      <w:r>
        <w:t>’</w:t>
      </w:r>
      <w:r>
        <w:rPr>
          <w:rFonts w:hint="eastAsia"/>
        </w:rPr>
        <w:t>t get bogged down in menial labor and are instead able to focus on the Sprint Goal.</w:t>
      </w:r>
    </w:p>
    <w:p w14:paraId="3490B108" w14:textId="393F86CB" w:rsidR="00F06F04" w:rsidRDefault="004617F1" w:rsidP="004617F1">
      <w:pPr>
        <w:spacing w:line="480" w:lineRule="auto"/>
        <w:ind w:firstLine="720"/>
        <w:rPr>
          <w:rFonts w:hint="eastAsia"/>
        </w:rPr>
      </w:pPr>
      <w:r>
        <w:rPr>
          <w:rFonts w:hint="eastAsia"/>
        </w:rPr>
        <w:t>I feel that t</w:t>
      </w:r>
      <w:r w:rsidR="00F06F04">
        <w:rPr>
          <w:rFonts w:hint="eastAsia"/>
        </w:rPr>
        <w:t xml:space="preserve">he Scrum-Agile approach </w:t>
      </w:r>
      <w:r>
        <w:rPr>
          <w:rFonts w:hint="eastAsia"/>
        </w:rPr>
        <w:t xml:space="preserve">was greatly effective in helping the team achieve success. When the requirements changed halfway through development, we were able to quickly correct </w:t>
      </w:r>
      <w:r>
        <w:t>course</w:t>
      </w:r>
      <w:r>
        <w:rPr>
          <w:rFonts w:hint="eastAsia"/>
        </w:rPr>
        <w:t xml:space="preserve"> and deliver a product that the client requested. Each team </w:t>
      </w:r>
      <w:proofErr w:type="gramStart"/>
      <w:r>
        <w:rPr>
          <w:rFonts w:hint="eastAsia"/>
        </w:rPr>
        <w:t>member</w:t>
      </w:r>
      <w:proofErr w:type="gramEnd"/>
      <w:r>
        <w:rPr>
          <w:rFonts w:hint="eastAsia"/>
        </w:rPr>
        <w:t xml:space="preserve"> having clearly defined roles and </w:t>
      </w:r>
      <w:proofErr w:type="gramStart"/>
      <w:r>
        <w:rPr>
          <w:rFonts w:hint="eastAsia"/>
        </w:rPr>
        <w:t>responsibilities</w:t>
      </w:r>
      <w:proofErr w:type="gramEnd"/>
      <w:r>
        <w:rPr>
          <w:rFonts w:hint="eastAsia"/>
        </w:rPr>
        <w:t xml:space="preserve"> ensured that we did not step on </w:t>
      </w:r>
      <w:r>
        <w:t>each other’s</w:t>
      </w:r>
      <w:r>
        <w:rPr>
          <w:rFonts w:hint="eastAsia"/>
        </w:rPr>
        <w:t xml:space="preserve"> toes. The only real downside of this approach was the growing pains involved </w:t>
      </w:r>
      <w:r>
        <w:rPr>
          <w:rFonts w:hint="eastAsia"/>
        </w:rPr>
        <w:lastRenderedPageBreak/>
        <w:t>with learning a new methodology, which will naturally fade as time goes on. The goals we achieved would not have been possible with a standard Waterfall approach, as we would have been too far into a rigid development state to accommodate the client</w:t>
      </w:r>
      <w:r>
        <w:t>’</w:t>
      </w:r>
      <w:r>
        <w:rPr>
          <w:rFonts w:hint="eastAsia"/>
        </w:rPr>
        <w:t>s change in direction.</w:t>
      </w:r>
    </w:p>
    <w:sectPr w:rsidR="00F06F04" w:rsidSect="00024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C50"/>
    <w:rsid w:val="00024432"/>
    <w:rsid w:val="00234763"/>
    <w:rsid w:val="00407C50"/>
    <w:rsid w:val="004617F1"/>
    <w:rsid w:val="006C48D8"/>
    <w:rsid w:val="007A2CC2"/>
    <w:rsid w:val="00845A78"/>
    <w:rsid w:val="00BD3F0F"/>
    <w:rsid w:val="00ED67BB"/>
    <w:rsid w:val="00F06F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CC48"/>
  <w15:chartTrackingRefBased/>
  <w15:docId w15:val="{F0FEC460-36FB-4047-AA5B-00945DD33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C50"/>
    <w:rPr>
      <w:rFonts w:eastAsiaTheme="majorEastAsia" w:cstheme="majorBidi"/>
      <w:color w:val="272727" w:themeColor="text1" w:themeTint="D8"/>
    </w:rPr>
  </w:style>
  <w:style w:type="paragraph" w:styleId="Title">
    <w:name w:val="Title"/>
    <w:basedOn w:val="Normal"/>
    <w:next w:val="Normal"/>
    <w:link w:val="TitleChar"/>
    <w:uiPriority w:val="10"/>
    <w:qFormat/>
    <w:rsid w:val="00407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C50"/>
    <w:pPr>
      <w:spacing w:before="160"/>
      <w:jc w:val="center"/>
    </w:pPr>
    <w:rPr>
      <w:i/>
      <w:iCs/>
      <w:color w:val="404040" w:themeColor="text1" w:themeTint="BF"/>
    </w:rPr>
  </w:style>
  <w:style w:type="character" w:customStyle="1" w:styleId="QuoteChar">
    <w:name w:val="Quote Char"/>
    <w:basedOn w:val="DefaultParagraphFont"/>
    <w:link w:val="Quote"/>
    <w:uiPriority w:val="29"/>
    <w:rsid w:val="00407C50"/>
    <w:rPr>
      <w:i/>
      <w:iCs/>
      <w:color w:val="404040" w:themeColor="text1" w:themeTint="BF"/>
    </w:rPr>
  </w:style>
  <w:style w:type="paragraph" w:styleId="ListParagraph">
    <w:name w:val="List Paragraph"/>
    <w:basedOn w:val="Normal"/>
    <w:uiPriority w:val="34"/>
    <w:qFormat/>
    <w:rsid w:val="00407C50"/>
    <w:pPr>
      <w:ind w:left="720"/>
      <w:contextualSpacing/>
    </w:pPr>
  </w:style>
  <w:style w:type="character" w:styleId="IntenseEmphasis">
    <w:name w:val="Intense Emphasis"/>
    <w:basedOn w:val="DefaultParagraphFont"/>
    <w:uiPriority w:val="21"/>
    <w:qFormat/>
    <w:rsid w:val="00407C50"/>
    <w:rPr>
      <w:i/>
      <w:iCs/>
      <w:color w:val="0F4761" w:themeColor="accent1" w:themeShade="BF"/>
    </w:rPr>
  </w:style>
  <w:style w:type="paragraph" w:styleId="IntenseQuote">
    <w:name w:val="Intense Quote"/>
    <w:basedOn w:val="Normal"/>
    <w:next w:val="Normal"/>
    <w:link w:val="IntenseQuoteChar"/>
    <w:uiPriority w:val="30"/>
    <w:qFormat/>
    <w:rsid w:val="00407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C50"/>
    <w:rPr>
      <w:i/>
      <w:iCs/>
      <w:color w:val="0F4761" w:themeColor="accent1" w:themeShade="BF"/>
    </w:rPr>
  </w:style>
  <w:style w:type="character" w:styleId="IntenseReference">
    <w:name w:val="Intense Reference"/>
    <w:basedOn w:val="DefaultParagraphFont"/>
    <w:uiPriority w:val="32"/>
    <w:qFormat/>
    <w:rsid w:val="00407C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Gillin, Gavin</dc:creator>
  <cp:keywords/>
  <dc:description/>
  <cp:lastModifiedBy>Gillin, Gavin</cp:lastModifiedBy>
  <cp:revision>2</cp:revision>
  <dcterms:created xsi:type="dcterms:W3CDTF">2026-04-17T11:14:00Z</dcterms:created>
  <dcterms:modified xsi:type="dcterms:W3CDTF">2026-04-17T12:02:00Z</dcterms:modified>
</cp:coreProperties>
</file>