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9789" w14:textId="461F3439" w:rsidR="00B30A86" w:rsidRPr="008D0127" w:rsidRDefault="00B30A86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0" w:name="_page_3_0"/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Título:</w:t>
      </w:r>
      <w:r w:rsidR="008D0127"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8D0127" w:rsidRPr="008D0127">
        <w:rPr>
          <w:rFonts w:ascii="Arial" w:eastAsia="Arial" w:hAnsi="Arial" w:cs="Arial"/>
          <w:bCs/>
          <w:color w:val="000000" w:themeColor="text1"/>
          <w:sz w:val="24"/>
          <w:szCs w:val="24"/>
        </w:rPr>
        <w:t xml:space="preserve">As Redes Sociais e a Comunicação na Era Digital: Influências nas Relações Interpessoais, na Postura Profissional e no Ambiente de Trabalho.  </w:t>
      </w:r>
    </w:p>
    <w:p w14:paraId="5DAB6C7B" w14:textId="77777777" w:rsidR="007E3E67" w:rsidRPr="008D0127" w:rsidRDefault="007E3E67" w:rsidP="5AA09BDD">
      <w:pPr>
        <w:spacing w:after="24" w:line="240" w:lineRule="exact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CA609F" w14:textId="741DB635" w:rsidR="007E3E67" w:rsidRPr="008D0127" w:rsidRDefault="00EF10BD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pacing w:val="1"/>
          <w:w w:val="99"/>
          <w:sz w:val="24"/>
          <w:szCs w:val="24"/>
        </w:rPr>
        <w:t>Segmento/</w:t>
      </w:r>
      <w:r w:rsidR="003315B3" w:rsidRPr="008D0127">
        <w:rPr>
          <w:rFonts w:ascii="Arial" w:eastAsia="Arial" w:hAnsi="Arial" w:cs="Arial"/>
          <w:b/>
          <w:bCs/>
          <w:color w:val="000000" w:themeColor="text1"/>
          <w:spacing w:val="1"/>
          <w:w w:val="99"/>
          <w:sz w:val="24"/>
          <w:szCs w:val="24"/>
        </w:rPr>
        <w:t>E</w:t>
      </w:r>
      <w:r w:rsidR="003315B3" w:rsidRPr="008D0127">
        <w:rPr>
          <w:rFonts w:ascii="Arial" w:eastAsia="Arial" w:hAnsi="Arial" w:cs="Arial"/>
          <w:b/>
          <w:bCs/>
          <w:color w:val="000000" w:themeColor="text1"/>
          <w:spacing w:val="-1"/>
          <w:sz w:val="24"/>
          <w:szCs w:val="24"/>
        </w:rPr>
        <w:t>i</w:t>
      </w:r>
      <w:r w:rsidR="003315B3"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x</w:t>
      </w:r>
      <w:r w:rsidR="003315B3" w:rsidRPr="008D0127">
        <w:rPr>
          <w:rFonts w:ascii="Arial" w:eastAsia="Arial" w:hAnsi="Arial" w:cs="Arial"/>
          <w:b/>
          <w:bCs/>
          <w:color w:val="000000" w:themeColor="text1"/>
          <w:spacing w:val="1"/>
          <w:w w:val="99"/>
          <w:sz w:val="24"/>
          <w:szCs w:val="24"/>
        </w:rPr>
        <w:t>o</w:t>
      </w:r>
      <w:r w:rsidR="003315B3"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  <w:r w:rsidR="003315B3" w:rsidRPr="008D0127">
        <w:rPr>
          <w:rFonts w:ascii="Arial" w:eastAsia="Arial" w:hAnsi="Arial" w:cs="Arial"/>
          <w:b/>
          <w:bCs/>
          <w:color w:val="000000" w:themeColor="text1"/>
          <w:spacing w:val="1"/>
          <w:sz w:val="24"/>
          <w:szCs w:val="24"/>
        </w:rPr>
        <w:t xml:space="preserve"> </w:t>
      </w:r>
      <w:r w:rsidR="00D922A1" w:rsidRPr="008D0127">
        <w:rPr>
          <w:rFonts w:ascii="Arial" w:eastAsia="Arial" w:hAnsi="Arial" w:cs="Arial"/>
          <w:color w:val="000000" w:themeColor="text1"/>
          <w:sz w:val="24"/>
          <w:szCs w:val="24"/>
        </w:rPr>
        <w:t>Aprendizagem Profissional de Qualificação em Serviços</w:t>
      </w:r>
      <w:r w:rsidR="000713B6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4E31B1AE" w14:textId="7DF821DC" w:rsidR="5AA09BDD" w:rsidRPr="008D0127" w:rsidRDefault="5AA09BDD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6B41B6BF" w14:textId="7BF1CA85" w:rsidR="5861F552" w:rsidRPr="008D0127" w:rsidRDefault="5861F552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Categoria: </w:t>
      </w:r>
      <w:r w:rsidR="008D0127" w:rsidRPr="008D0127">
        <w:rPr>
          <w:rFonts w:ascii="Arial" w:eastAsia="Arial" w:hAnsi="Arial" w:cs="Arial"/>
          <w:bCs/>
          <w:color w:val="000000" w:themeColor="text1"/>
          <w:sz w:val="24"/>
          <w:szCs w:val="24"/>
        </w:rPr>
        <w:t>Comunicação</w:t>
      </w:r>
    </w:p>
    <w:p w14:paraId="02EB378F" w14:textId="77777777" w:rsidR="007E3E67" w:rsidRPr="008D0127" w:rsidRDefault="007E3E67" w:rsidP="5AA09BDD">
      <w:pPr>
        <w:spacing w:after="29" w:line="240" w:lineRule="exact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A39BBE3" w14:textId="2F581918" w:rsidR="007E3E67" w:rsidRDefault="003315B3" w:rsidP="008D0127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pacing w:val="-1"/>
          <w:w w:val="99"/>
          <w:sz w:val="24"/>
          <w:szCs w:val="24"/>
        </w:rPr>
        <w:t>T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u</w:t>
      </w:r>
      <w:r w:rsidRPr="008D0127">
        <w:rPr>
          <w:rFonts w:ascii="Arial" w:eastAsia="Arial" w:hAnsi="Arial" w:cs="Arial"/>
          <w:b/>
          <w:bCs/>
          <w:color w:val="000000" w:themeColor="text1"/>
          <w:spacing w:val="-2"/>
          <w:sz w:val="24"/>
          <w:szCs w:val="24"/>
        </w:rPr>
        <w:t>rm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a: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sz w:val="24"/>
          <w:szCs w:val="24"/>
        </w:rPr>
        <w:t xml:space="preserve"> </w:t>
      </w:r>
      <w:r w:rsidR="008D0127" w:rsidRPr="008D0127">
        <w:rPr>
          <w:rFonts w:ascii="Arial" w:eastAsia="Arial" w:hAnsi="Arial" w:cs="Arial"/>
          <w:color w:val="000000" w:themeColor="text1"/>
          <w:sz w:val="24"/>
          <w:szCs w:val="24"/>
        </w:rPr>
        <w:t>2025.34.60 - Aprendizagem Profissional de Qualificação em Serviços de Atacado e Varejo</w:t>
      </w:r>
    </w:p>
    <w:p w14:paraId="61C78875" w14:textId="77777777" w:rsidR="008D0127" w:rsidRPr="008D0127" w:rsidRDefault="008D0127" w:rsidP="008D0127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ACF0E2" w14:textId="1630AAF4" w:rsidR="002C5202" w:rsidRPr="008D0127" w:rsidRDefault="00A33F79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bCs/>
          <w:color w:val="000000" w:themeColor="text1"/>
          <w:spacing w:val="2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Analista Educacional</w:t>
      </w:r>
      <w:r w:rsidR="003315B3"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  <w:r w:rsidR="007D7BC3" w:rsidRPr="007D7BC3">
        <w:t xml:space="preserve"> </w:t>
      </w:r>
      <w:r w:rsidR="007D7BC3" w:rsidRPr="007D7BC3">
        <w:rPr>
          <w:rFonts w:ascii="Arial" w:eastAsia="Arial" w:hAnsi="Arial" w:cs="Arial"/>
          <w:bCs/>
          <w:color w:val="000000" w:themeColor="text1"/>
          <w:spacing w:val="2"/>
          <w:sz w:val="24"/>
          <w:szCs w:val="24"/>
        </w:rPr>
        <w:t>Camila Gabrielly Santos Mota</w:t>
      </w:r>
    </w:p>
    <w:p w14:paraId="41C8F396" w14:textId="77777777" w:rsidR="00801647" w:rsidRPr="008D0127" w:rsidRDefault="00801647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9AAA6AC" w14:textId="5A5D7340" w:rsidR="007E3E67" w:rsidRPr="008D0127" w:rsidRDefault="003315B3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</w:t>
      </w:r>
      <w:r w:rsidRPr="008D0127">
        <w:rPr>
          <w:rFonts w:ascii="Arial" w:eastAsia="Arial" w:hAnsi="Arial" w:cs="Arial"/>
          <w:b/>
          <w:bCs/>
          <w:color w:val="000000" w:themeColor="text1"/>
          <w:w w:val="99"/>
          <w:sz w:val="24"/>
          <w:szCs w:val="24"/>
        </w:rPr>
        <w:t>o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sz w:val="24"/>
          <w:szCs w:val="24"/>
        </w:rPr>
        <w:t>o</w:t>
      </w:r>
      <w:r w:rsidRPr="008D0127">
        <w:rPr>
          <w:rFonts w:ascii="Arial" w:eastAsia="Arial" w:hAnsi="Arial" w:cs="Arial"/>
          <w:b/>
          <w:bCs/>
          <w:color w:val="000000" w:themeColor="text1"/>
          <w:w w:val="99"/>
          <w:sz w:val="24"/>
          <w:szCs w:val="24"/>
        </w:rPr>
        <w:t>r</w:t>
      </w:r>
      <w:r w:rsidRPr="008D0127">
        <w:rPr>
          <w:rFonts w:ascii="Arial" w:eastAsia="Arial" w:hAnsi="Arial" w:cs="Arial"/>
          <w:b/>
          <w:bCs/>
          <w:color w:val="000000" w:themeColor="text1"/>
          <w:spacing w:val="-2"/>
          <w:sz w:val="24"/>
          <w:szCs w:val="24"/>
        </w:rPr>
        <w:t>d</w:t>
      </w:r>
      <w:r w:rsidRPr="008D0127">
        <w:rPr>
          <w:rFonts w:ascii="Arial" w:eastAsia="Arial" w:hAnsi="Arial" w:cs="Arial"/>
          <w:b/>
          <w:bCs/>
          <w:color w:val="000000" w:themeColor="text1"/>
          <w:spacing w:val="2"/>
          <w:w w:val="99"/>
          <w:sz w:val="24"/>
          <w:szCs w:val="24"/>
        </w:rPr>
        <w:t>e</w:t>
      </w:r>
      <w:r w:rsidRPr="008D0127">
        <w:rPr>
          <w:rFonts w:ascii="Arial" w:eastAsia="Arial" w:hAnsi="Arial" w:cs="Arial"/>
          <w:b/>
          <w:bCs/>
          <w:color w:val="000000" w:themeColor="text1"/>
          <w:w w:val="99"/>
          <w:sz w:val="24"/>
          <w:szCs w:val="24"/>
        </w:rPr>
        <w:t>n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sz w:val="24"/>
          <w:szCs w:val="24"/>
        </w:rPr>
        <w:t>a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do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w w:val="99"/>
          <w:sz w:val="24"/>
          <w:szCs w:val="24"/>
        </w:rPr>
        <w:t>r</w:t>
      </w:r>
      <w:r w:rsidRPr="008D0127">
        <w:rPr>
          <w:rFonts w:ascii="Arial" w:eastAsia="Arial" w:hAnsi="Arial" w:cs="Arial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8D0127">
        <w:rPr>
          <w:rFonts w:ascii="Arial" w:eastAsia="Arial" w:hAnsi="Arial" w:cs="Arial"/>
          <w:b/>
          <w:bCs/>
          <w:color w:val="000000" w:themeColor="text1"/>
          <w:spacing w:val="-2"/>
          <w:sz w:val="24"/>
          <w:szCs w:val="24"/>
        </w:rPr>
        <w:t>d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o </w:t>
      </w:r>
      <w:r w:rsidRPr="008D0127">
        <w:rPr>
          <w:rFonts w:ascii="Arial" w:eastAsia="Arial" w:hAnsi="Arial" w:cs="Arial"/>
          <w:b/>
          <w:bCs/>
          <w:color w:val="000000" w:themeColor="text1"/>
          <w:spacing w:val="-1"/>
          <w:sz w:val="24"/>
          <w:szCs w:val="24"/>
        </w:rPr>
        <w:t>C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u</w:t>
      </w:r>
      <w:r w:rsidRPr="008D0127">
        <w:rPr>
          <w:rFonts w:ascii="Arial" w:eastAsia="Arial" w:hAnsi="Arial" w:cs="Arial"/>
          <w:b/>
          <w:bCs/>
          <w:color w:val="000000" w:themeColor="text1"/>
          <w:spacing w:val="-2"/>
          <w:w w:val="99"/>
          <w:sz w:val="24"/>
          <w:szCs w:val="24"/>
        </w:rPr>
        <w:t>r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</w:t>
      </w:r>
      <w:r w:rsidRPr="008D0127">
        <w:rPr>
          <w:rFonts w:ascii="Arial" w:eastAsia="Arial" w:hAnsi="Arial" w:cs="Arial"/>
          <w:b/>
          <w:bCs/>
          <w:color w:val="000000" w:themeColor="text1"/>
          <w:spacing w:val="3"/>
          <w:sz w:val="24"/>
          <w:szCs w:val="24"/>
        </w:rPr>
        <w:t>o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7D7BC3" w:rsidRPr="007D7BC3">
        <w:rPr>
          <w:rFonts w:ascii="Arial" w:eastAsia="Arial" w:hAnsi="Arial" w:cs="Arial"/>
          <w:bCs/>
          <w:color w:val="000000" w:themeColor="text1"/>
          <w:sz w:val="24"/>
          <w:szCs w:val="24"/>
        </w:rPr>
        <w:t>Camila Gabrielly Santos Mota</w:t>
      </w:r>
    </w:p>
    <w:p w14:paraId="4BEB4C64" w14:textId="4F864B39" w:rsidR="00750EC1" w:rsidRPr="008D0127" w:rsidRDefault="00750EC1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06E4D1DE" w14:textId="27C1449A" w:rsidR="002A1C2D" w:rsidRDefault="00BB1627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Facilitador: </w:t>
      </w:r>
      <w:r w:rsidR="007D7BC3" w:rsidRPr="007D7BC3">
        <w:rPr>
          <w:rFonts w:ascii="Arial" w:eastAsia="Arial" w:hAnsi="Arial" w:cs="Arial"/>
          <w:color w:val="000000" w:themeColor="text1"/>
          <w:sz w:val="24"/>
          <w:szCs w:val="24"/>
        </w:rPr>
        <w:t>Fabio Cardoso de Oliveira</w:t>
      </w:r>
    </w:p>
    <w:p w14:paraId="3C7182D7" w14:textId="77777777" w:rsidR="007D7BC3" w:rsidRPr="007D7BC3" w:rsidRDefault="007D7BC3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EC8AAD" w14:textId="5B2662DF" w:rsidR="002A1C2D" w:rsidRPr="008D0127" w:rsidRDefault="002A1C2D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b/>
          <w:bCs/>
          <w:color w:val="000000" w:themeColor="text1"/>
          <w:spacing w:val="2"/>
          <w:w w:val="99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Perfil de conclusão</w:t>
      </w:r>
      <w:r w:rsidR="05378B1D"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do curso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8D0127" w:rsidRPr="008D0127">
        <w:rPr>
          <w:rFonts w:ascii="Arial" w:eastAsia="Arial" w:hAnsi="Arial" w:cs="Arial"/>
          <w:bCs/>
          <w:color w:val="000000" w:themeColor="text1"/>
          <w:sz w:val="24"/>
          <w:szCs w:val="24"/>
        </w:rPr>
        <w:t>Projeto Integrador</w:t>
      </w:r>
    </w:p>
    <w:p w14:paraId="72A3D3EC" w14:textId="77777777" w:rsidR="00801647" w:rsidRPr="008D0127" w:rsidRDefault="00801647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B49313B" w14:textId="20F2D64D" w:rsidR="007E3E67" w:rsidRPr="008D0127" w:rsidRDefault="003315B3" w:rsidP="5AA09BDD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pacing w:val="-1"/>
          <w:sz w:val="24"/>
          <w:szCs w:val="24"/>
        </w:rPr>
        <w:t>C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sz w:val="24"/>
          <w:szCs w:val="24"/>
        </w:rPr>
        <w:t>a</w:t>
      </w:r>
      <w:r w:rsidRPr="008D0127">
        <w:rPr>
          <w:rFonts w:ascii="Arial" w:eastAsia="Arial" w:hAnsi="Arial" w:cs="Arial"/>
          <w:b/>
          <w:bCs/>
          <w:color w:val="000000" w:themeColor="text1"/>
          <w:spacing w:val="-1"/>
          <w:sz w:val="24"/>
          <w:szCs w:val="24"/>
        </w:rPr>
        <w:t>r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w w:val="99"/>
          <w:sz w:val="24"/>
          <w:szCs w:val="24"/>
        </w:rPr>
        <w:t>g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</w:t>
      </w:r>
      <w:r w:rsidRPr="008D0127">
        <w:rPr>
          <w:rFonts w:ascii="Arial" w:eastAsia="Arial" w:hAnsi="Arial" w:cs="Arial"/>
          <w:b/>
          <w:bCs/>
          <w:color w:val="000000" w:themeColor="text1"/>
          <w:spacing w:val="2"/>
          <w:sz w:val="24"/>
          <w:szCs w:val="24"/>
        </w:rPr>
        <w:t xml:space="preserve"> </w:t>
      </w:r>
      <w:r w:rsidRPr="008D0127">
        <w:rPr>
          <w:rFonts w:ascii="Arial" w:eastAsia="Arial" w:hAnsi="Arial" w:cs="Arial"/>
          <w:b/>
          <w:bCs/>
          <w:color w:val="000000" w:themeColor="text1"/>
          <w:w w:val="99"/>
          <w:sz w:val="24"/>
          <w:szCs w:val="24"/>
        </w:rPr>
        <w:t>h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sz w:val="24"/>
          <w:szCs w:val="24"/>
        </w:rPr>
        <w:t>o</w:t>
      </w:r>
      <w:r w:rsidRPr="008D0127">
        <w:rPr>
          <w:rFonts w:ascii="Arial" w:eastAsia="Arial" w:hAnsi="Arial" w:cs="Arial"/>
          <w:b/>
          <w:bCs/>
          <w:color w:val="000000" w:themeColor="text1"/>
          <w:w w:val="99"/>
          <w:sz w:val="24"/>
          <w:szCs w:val="24"/>
        </w:rPr>
        <w:t>r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á</w:t>
      </w:r>
      <w:r w:rsidRPr="008D0127">
        <w:rPr>
          <w:rFonts w:ascii="Arial" w:eastAsia="Arial" w:hAnsi="Arial" w:cs="Arial"/>
          <w:b/>
          <w:bCs/>
          <w:color w:val="000000" w:themeColor="text1"/>
          <w:spacing w:val="-2"/>
          <w:w w:val="99"/>
          <w:sz w:val="24"/>
          <w:szCs w:val="24"/>
        </w:rPr>
        <w:t>r</w:t>
      </w:r>
      <w:r w:rsidRPr="008D0127">
        <w:rPr>
          <w:rFonts w:ascii="Arial" w:eastAsia="Arial" w:hAnsi="Arial" w:cs="Arial"/>
          <w:b/>
          <w:bCs/>
          <w:color w:val="000000" w:themeColor="text1"/>
          <w:spacing w:val="-2"/>
          <w:sz w:val="24"/>
          <w:szCs w:val="24"/>
        </w:rPr>
        <w:t>i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</w:t>
      </w:r>
      <w:r w:rsidRPr="008D0127">
        <w:rPr>
          <w:rFonts w:ascii="Arial" w:eastAsia="Arial" w:hAnsi="Arial" w:cs="Arial"/>
          <w:b/>
          <w:bCs/>
          <w:color w:val="000000" w:themeColor="text1"/>
          <w:spacing w:val="3"/>
          <w:sz w:val="24"/>
          <w:szCs w:val="24"/>
        </w:rPr>
        <w:t xml:space="preserve"> </w:t>
      </w:r>
      <w:r w:rsidRPr="008D0127">
        <w:rPr>
          <w:rFonts w:ascii="Arial" w:eastAsia="Arial" w:hAnsi="Arial" w:cs="Arial"/>
          <w:b/>
          <w:bCs/>
          <w:color w:val="000000" w:themeColor="text1"/>
          <w:w w:val="99"/>
          <w:sz w:val="24"/>
          <w:szCs w:val="24"/>
        </w:rPr>
        <w:t>e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sz w:val="24"/>
          <w:szCs w:val="24"/>
        </w:rPr>
        <w:t>s</w:t>
      </w:r>
      <w:r w:rsidRPr="008D0127">
        <w:rPr>
          <w:rFonts w:ascii="Arial" w:eastAsia="Arial" w:hAnsi="Arial" w:cs="Arial"/>
          <w:b/>
          <w:bCs/>
          <w:color w:val="000000" w:themeColor="text1"/>
          <w:spacing w:val="1"/>
          <w:w w:val="99"/>
          <w:sz w:val="24"/>
          <w:szCs w:val="24"/>
        </w:rPr>
        <w:t>t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</w:t>
      </w:r>
      <w:r w:rsidRPr="008D0127">
        <w:rPr>
          <w:rFonts w:ascii="Arial" w:eastAsia="Arial" w:hAnsi="Arial" w:cs="Arial"/>
          <w:b/>
          <w:bCs/>
          <w:color w:val="000000" w:themeColor="text1"/>
          <w:spacing w:val="-2"/>
          <w:w w:val="99"/>
          <w:sz w:val="24"/>
          <w:szCs w:val="24"/>
        </w:rPr>
        <w:t>m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ad</w:t>
      </w:r>
      <w:r w:rsidRPr="008D0127">
        <w:rPr>
          <w:rFonts w:ascii="Arial" w:eastAsia="Arial" w:hAnsi="Arial" w:cs="Arial"/>
          <w:b/>
          <w:bCs/>
          <w:color w:val="000000" w:themeColor="text1"/>
          <w:spacing w:val="2"/>
          <w:sz w:val="24"/>
          <w:szCs w:val="24"/>
        </w:rPr>
        <w:t>a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433C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16 HORAS</w:t>
      </w:r>
      <w:r w:rsidR="00901228"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.</w:t>
      </w:r>
    </w:p>
    <w:p w14:paraId="78F0A0EF" w14:textId="77777777" w:rsidR="007E6C8F" w:rsidRPr="008D0127" w:rsidRDefault="007E6C8F" w:rsidP="1D89EC7F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53246A" w14:textId="77777777" w:rsidR="00C433C1" w:rsidRDefault="007E6C8F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D0127">
        <w:rPr>
          <w:rFonts w:ascii="Arial" w:eastAsia="Arial" w:hAnsi="Arial" w:cs="Arial"/>
          <w:b/>
          <w:bCs/>
          <w:color w:val="000000" w:themeColor="text1"/>
          <w:spacing w:val="1"/>
          <w:sz w:val="24"/>
          <w:szCs w:val="24"/>
        </w:rPr>
        <w:t>Alunos</w:t>
      </w:r>
      <w:r w:rsidRPr="008D012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433C1" w:rsidRPr="00C433C1">
        <w:rPr>
          <w:rFonts w:ascii="Arial" w:eastAsia="Arial" w:hAnsi="Arial" w:cs="Arial"/>
          <w:color w:val="000000" w:themeColor="text1"/>
          <w:sz w:val="24"/>
          <w:szCs w:val="24"/>
        </w:rPr>
        <w:t>Ana Beatriz Farias Barros</w:t>
      </w:r>
    </w:p>
    <w:p w14:paraId="1CE8F621" w14:textId="02DE0ADB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Anthony Ezequiel Cardoso Lima </w:t>
      </w:r>
    </w:p>
    <w:p w14:paraId="30370F9B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Antony Gabriel dos Santos </w:t>
      </w:r>
    </w:p>
    <w:p w14:paraId="4B5E68F3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Arnobio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Gabriel Fernandes Carvalho </w:t>
      </w:r>
    </w:p>
    <w:p w14:paraId="7FED2297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Cassia Martiniano Barboza </w:t>
      </w:r>
    </w:p>
    <w:p w14:paraId="475505C6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Emerson Lian Sobral Lima </w:t>
      </w:r>
    </w:p>
    <w:p w14:paraId="23CB4DC8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Enzo Moraes Silva </w:t>
      </w:r>
    </w:p>
    <w:p w14:paraId="4973A4C2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Hiago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Gabriel de Matos da Graça </w:t>
      </w:r>
    </w:p>
    <w:p w14:paraId="74847BAB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Igor </w:t>
      </w: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Adriel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Rocha de Lima </w:t>
      </w:r>
    </w:p>
    <w:p w14:paraId="19893D1E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Irlan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Rai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Nunes Santos </w:t>
      </w:r>
    </w:p>
    <w:p w14:paraId="40FA7440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Ketile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Alane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dos Santos Bispo </w:t>
      </w:r>
    </w:p>
    <w:p w14:paraId="634A989C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Maria Gabrielle Feitosa dos Santos </w:t>
      </w:r>
    </w:p>
    <w:p w14:paraId="3FCD7EF3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Pablo Jeferson da Silva Santos </w:t>
      </w:r>
    </w:p>
    <w:p w14:paraId="498C07CB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Paulo Afonso Santos Oliveira </w:t>
      </w:r>
    </w:p>
    <w:p w14:paraId="1C13D695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Reinaldo dos Santos </w:t>
      </w:r>
    </w:p>
    <w:p w14:paraId="401BD1D1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Richard </w:t>
      </w: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Dómini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Souza Feitosa </w:t>
      </w:r>
    </w:p>
    <w:p w14:paraId="064D27E7" w14:textId="77777777" w:rsidR="00C433C1" w:rsidRPr="00C433C1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Tailany</w:t>
      </w:r>
      <w:proofErr w:type="spellEnd"/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 xml:space="preserve"> Arcanjo dos Santos </w:t>
      </w:r>
    </w:p>
    <w:p w14:paraId="2409C042" w14:textId="59008EC0" w:rsidR="007E6C8F" w:rsidRPr="008D0127" w:rsidRDefault="00C433C1" w:rsidP="00C433C1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433C1">
        <w:rPr>
          <w:rFonts w:ascii="Arial" w:eastAsia="Arial" w:hAnsi="Arial" w:cs="Arial"/>
          <w:color w:val="000000" w:themeColor="text1"/>
          <w:sz w:val="24"/>
          <w:szCs w:val="24"/>
        </w:rPr>
        <w:t>Vitória dos Santos Dantas</w:t>
      </w:r>
      <w:r w:rsidR="00BB1627" w:rsidRPr="008D0127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B91506" w:rsidRPr="008D012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76EA058A" w14:textId="7A41B361" w:rsidR="5AA09BDD" w:rsidRPr="008D0127" w:rsidRDefault="5AA09BDD" w:rsidP="1D89EC7F">
      <w:pPr>
        <w:widowControl w:val="0"/>
        <w:spacing w:line="240" w:lineRule="auto"/>
        <w:ind w:right="-20"/>
        <w:jc w:val="both"/>
        <w:rPr>
          <w:rFonts w:ascii="Arial" w:eastAsia="Arial" w:hAnsi="Arial" w:cs="Arial"/>
          <w:color w:val="000000" w:themeColor="text1"/>
        </w:rPr>
      </w:pPr>
    </w:p>
    <w:p w14:paraId="76974404" w14:textId="100A779E" w:rsidR="101ABB2B" w:rsidRPr="008D0127" w:rsidRDefault="101ABB2B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ED91743" w14:textId="225AAD23" w:rsidR="101ABB2B" w:rsidRPr="008D0127" w:rsidRDefault="101ABB2B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88295B3" w14:textId="5875BBB1" w:rsidR="101ABB2B" w:rsidRPr="008D0127" w:rsidRDefault="101ABB2B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78BFA02" w14:textId="0CA38488" w:rsidR="101ABB2B" w:rsidRPr="008D0127" w:rsidRDefault="101ABB2B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59DA51" w14:textId="4C87BA7B" w:rsidR="101ABB2B" w:rsidRPr="008D0127" w:rsidRDefault="101ABB2B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1B20094" w14:textId="2ED55B77" w:rsidR="101ABB2B" w:rsidRPr="008D0127" w:rsidRDefault="101ABB2B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07B1430" w14:textId="5A7F88FE" w:rsidR="101ABB2B" w:rsidRPr="008D0127" w:rsidRDefault="101ABB2B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D38EA97" w14:textId="3D0AD90F" w:rsidR="101ABB2B" w:rsidRPr="008D0127" w:rsidRDefault="101ABB2B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8626A0A" w14:textId="77777777" w:rsidR="006B0072" w:rsidRPr="008D0127" w:rsidRDefault="006B0072" w:rsidP="101ABB2B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5541B9D" w14:textId="54FC7008" w:rsidR="00F0095F" w:rsidRPr="008D0127" w:rsidRDefault="00801647" w:rsidP="003D7E2F">
      <w:pPr>
        <w:widowControl w:val="0"/>
        <w:spacing w:line="360" w:lineRule="auto"/>
        <w:ind w:right="-23"/>
        <w:jc w:val="both"/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</w:pPr>
      <w:r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>1</w:t>
      </w:r>
      <w:r w:rsidR="00F0095F"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 xml:space="preserve"> </w:t>
      </w:r>
      <w:r w:rsidR="00550332"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>INTRODUÇÃO</w:t>
      </w:r>
      <w:r w:rsidR="00750EC1"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>.</w:t>
      </w:r>
    </w:p>
    <w:p w14:paraId="3FD4B5A2" w14:textId="3A02A9E1" w:rsidR="003D7E2F" w:rsidRDefault="008D0127" w:rsidP="00D014D8">
      <w:pPr>
        <w:widowControl w:val="0"/>
        <w:spacing w:line="360" w:lineRule="auto"/>
        <w:ind w:right="-23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  <w:r w:rsidRPr="0069616C">
        <w:rPr>
          <w:rFonts w:ascii="Arial" w:eastAsia="FICBU+Aptos" w:hAnsi="Arial" w:cs="Arial"/>
          <w:bCs/>
          <w:color w:val="000000" w:themeColor="text1"/>
          <w:sz w:val="24"/>
          <w:szCs w:val="24"/>
        </w:rPr>
        <w:t>Diante da presença crescente das redes sociais no cotidiano dos trabalhadores, observa-se uma transformação significativa na forma como as interações profissionais acontecem dentro das organizações. Embora essas plataformas ofereçam recursos que ampliam o acesso à informação e facilitam a comunicação, o uso inadequado durante o ambiente de trabalho pode gerar consequências preocupantes. Entre elas estão a interferência na comunicação profissional, a queda na produtividade, o surgimento de conflitos interpessoais e o comprometimento da postura e convivência entre colaboradores. Nesse contexto, torna-se essencial compreender os impactos desse comportamento digital e analisar de que maneira ele afeta o desempenho coletivo, o clima organizacional e a qualidade das relações humanas no ambiente laboral. Assim, este estudo se propõe a refletir sobre essa problemática contemporânea e a identificar caminhos que contribuam para práticas mais responsáveis, conscientes e alinhadas aos objetivos institucionais.</w:t>
      </w:r>
    </w:p>
    <w:p w14:paraId="133BEB1E" w14:textId="77777777" w:rsidR="0069616C" w:rsidRPr="0069616C" w:rsidRDefault="0069616C" w:rsidP="00D014D8">
      <w:pPr>
        <w:widowControl w:val="0"/>
        <w:spacing w:line="360" w:lineRule="auto"/>
        <w:ind w:right="-23"/>
        <w:rPr>
          <w:rFonts w:ascii="Arial" w:eastAsia="FICBU+Aptos" w:hAnsi="Arial" w:cs="Arial"/>
          <w:bCs/>
          <w:color w:val="000000" w:themeColor="text1"/>
          <w:spacing w:val="1"/>
          <w:w w:val="99"/>
          <w:sz w:val="24"/>
          <w:szCs w:val="24"/>
        </w:rPr>
      </w:pPr>
    </w:p>
    <w:p w14:paraId="655DA192" w14:textId="27BDDEBA" w:rsidR="008D0127" w:rsidRPr="0069616C" w:rsidRDefault="0041444E" w:rsidP="008D0127">
      <w:pPr>
        <w:widowControl w:val="0"/>
        <w:spacing w:line="360" w:lineRule="auto"/>
        <w:ind w:right="-23"/>
        <w:jc w:val="both"/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</w:pPr>
      <w:r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>1.1</w:t>
      </w:r>
      <w:r w:rsidR="0069616C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 xml:space="preserve"> </w:t>
      </w:r>
      <w:r w:rsidR="5081640C"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>Problema?</w:t>
      </w:r>
      <w:r w:rsidR="01F8F41B"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 xml:space="preserve"> </w:t>
      </w:r>
    </w:p>
    <w:p w14:paraId="22C1627E" w14:textId="52A9C5F8" w:rsidR="003D7E2F" w:rsidRPr="008D0127" w:rsidRDefault="008D0127" w:rsidP="04509336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8D012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Diante da presença crescente das redes sociais no cotidiano dos trabalhadores, surge a seguinte questão central: como o uso inadequado das redes sociais interfere na comunicação profissional, afeta a produtividade e compromete as relações interpessoais dentro do ambiente de trabalho, prejudicando a postura e a convivência entre os colaboradores?</w:t>
      </w:r>
    </w:p>
    <w:p w14:paraId="561C9229" w14:textId="77777777" w:rsidR="008D0127" w:rsidRPr="008D0127" w:rsidRDefault="008D0127" w:rsidP="04509336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07D0EE69" w14:textId="43D31D46" w:rsidR="04509336" w:rsidRPr="008D0127" w:rsidRDefault="0041444E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1.</w:t>
      </w:r>
      <w:r w:rsidR="00801647"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2</w:t>
      </w:r>
      <w:r w:rsidR="003E5B50"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J</w:t>
      </w: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ustificativa</w:t>
      </w:r>
      <w:r w:rsidR="00C94169"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7C77D4C0" w14:textId="189370D3" w:rsidR="007232F7" w:rsidRDefault="0069616C" w:rsidP="00801647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A realização deste estudo se justifica pela necessidade de compreender e enfrentar os impactos que o uso inadequado das redes sociais causa na comunicação profissional, na produtividade e nas relações interpessoais dentro do ambiente de trabalho. Trata-se de um tema atual, presente e de relevância crescente, especialmente em organizações que buscam manter padrões de eficiência, colaboração e postura ética. A pesquisa contribui para que gestores, colaboradores e instituições possam adotar práticas mais conscientes, prevenir conflitos, fortalecer vínculos profissionais e aprimorar o desempenho coletivo. Além disso, a investigação se torna oportuna diante da expansão contínua da conectividade digital e da ausência de políticas claras e orientações educativas em muitos ambientes laborais. Ao abordar </w:t>
      </w: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lastRenderedPageBreak/>
        <w:t>essa temática, o projeto atende a objetivos maiores de desenvolvimento profissional, saúde organizacional, bem-estar e qualificação das práticas comunicacionais, demonstrando sua pertinência e aplicabilidade.</w:t>
      </w:r>
    </w:p>
    <w:p w14:paraId="6B5C025A" w14:textId="77777777" w:rsidR="0069616C" w:rsidRPr="008D0127" w:rsidRDefault="0069616C" w:rsidP="00801647">
      <w:pPr>
        <w:widowControl w:val="0"/>
        <w:spacing w:line="360" w:lineRule="auto"/>
        <w:ind w:right="-23"/>
        <w:jc w:val="both"/>
        <w:rPr>
          <w:rStyle w:val="normaltextrun"/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5BA3E6EF" w14:textId="7E8F816F" w:rsidR="04509336" w:rsidRPr="0069616C" w:rsidRDefault="0041444E" w:rsidP="5AA09BDD">
      <w:pPr>
        <w:widowControl w:val="0"/>
        <w:spacing w:line="360" w:lineRule="auto"/>
        <w:ind w:right="-23"/>
        <w:jc w:val="both"/>
        <w:rPr>
          <w:rStyle w:val="normaltextrun"/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Style w:val="normaltextrun"/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1.3</w:t>
      </w:r>
      <w:r w:rsidR="00AD370A" w:rsidRPr="008D0127">
        <w:rPr>
          <w:rStyle w:val="normaltextrun"/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O</w:t>
      </w:r>
      <w:r w:rsidRPr="008D0127">
        <w:rPr>
          <w:rStyle w:val="normaltextrun"/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bjetivo geral</w:t>
      </w:r>
    </w:p>
    <w:p w14:paraId="2013EDEF" w14:textId="62656A9F" w:rsidR="00771FD8" w:rsidRDefault="0069616C" w:rsidP="009B69EA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Analisar como o uso inadequado das redes sociais interfere na comunicação profissional, afeta a produtividade e compromete as relações interpessoais no ambiente de trabalho.</w:t>
      </w:r>
    </w:p>
    <w:p w14:paraId="67B833CB" w14:textId="77777777" w:rsidR="0069616C" w:rsidRPr="008D0127" w:rsidRDefault="0069616C" w:rsidP="009B69EA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12338AEA" w14:textId="77777777" w:rsidR="0069616C" w:rsidRDefault="0041444E" w:rsidP="21EF7F0E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1.</w:t>
      </w:r>
      <w:r w:rsidR="00AD370A"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3.1 Objetivos </w:t>
      </w:r>
      <w:r w:rsidR="00AA3042"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específicos.</w:t>
      </w:r>
    </w:p>
    <w:p w14:paraId="58A9BC63" w14:textId="7372B26A" w:rsidR="00AD370A" w:rsidRPr="008D0127" w:rsidRDefault="00AA3042" w:rsidP="21EF7F0E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738ABB44" w14:textId="77777777" w:rsidR="0069616C" w:rsidRPr="0069616C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Identificar os principais efeitos do uso inadequado das redes sociais na comunicação entre colaboradores.</w:t>
      </w:r>
    </w:p>
    <w:p w14:paraId="2C3F109F" w14:textId="77777777" w:rsidR="0069616C" w:rsidRPr="0069616C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0A6D736A" w14:textId="77777777" w:rsidR="0069616C" w:rsidRPr="0069616C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Verificar de que forma esse comportamento influencia a produtividade e o desempenho laboral.</w:t>
      </w:r>
    </w:p>
    <w:p w14:paraId="23F16035" w14:textId="77777777" w:rsidR="0069616C" w:rsidRPr="0069616C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E049BA7" w14:textId="77777777" w:rsidR="0069616C" w:rsidRPr="0069616C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Avaliar os impactos do uso excessivo das redes sociais nas relações interpessoais e no clima organizacional.</w:t>
      </w:r>
    </w:p>
    <w:p w14:paraId="11D46409" w14:textId="77777777" w:rsidR="0069616C" w:rsidRPr="0069616C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1C0E653E" w14:textId="77777777" w:rsidR="0069616C" w:rsidRPr="0069616C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Investigar a percepção dos trabalhadores sobre limites, postura e convivência profissional no contexto digital.</w:t>
      </w:r>
    </w:p>
    <w:p w14:paraId="6F4EC94C" w14:textId="77777777" w:rsidR="0069616C" w:rsidRPr="0069616C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B8C3504" w14:textId="5E64F6F7" w:rsidR="5AA09BDD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Sugerir estratégias que minimizem os impactos negativos e promovam o uso consciente das redes sociais no trabalho.</w:t>
      </w:r>
    </w:p>
    <w:p w14:paraId="62635844" w14:textId="77777777" w:rsidR="0069616C" w:rsidRPr="008D0127" w:rsidRDefault="0069616C" w:rsidP="0069616C">
      <w:pPr>
        <w:widowControl w:val="0"/>
        <w:spacing w:line="360" w:lineRule="auto"/>
        <w:ind w:right="-23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869FF15" w14:textId="25151E9E" w:rsidR="00771FD8" w:rsidRPr="008D0127" w:rsidRDefault="0041444E" w:rsidP="00771FD8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1" w:name="_page_34_0"/>
      <w:bookmarkEnd w:id="0"/>
      <w:r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 xml:space="preserve">1.4 </w:t>
      </w:r>
      <w:r w:rsidR="008752D1" w:rsidRPr="008D0127">
        <w:rPr>
          <w:rFonts w:ascii="Arial" w:eastAsia="FICBU+Aptos" w:hAnsi="Arial" w:cs="Arial"/>
          <w:b/>
          <w:bCs/>
          <w:color w:val="000000" w:themeColor="text1"/>
          <w:sz w:val="24"/>
          <w:szCs w:val="24"/>
        </w:rPr>
        <w:t>M</w:t>
      </w:r>
      <w:r w:rsidRPr="008D0127">
        <w:rPr>
          <w:rFonts w:ascii="Arial" w:eastAsia="FICBU+Aptos" w:hAnsi="Arial" w:cs="Arial"/>
          <w:b/>
          <w:bCs/>
          <w:color w:val="000000" w:themeColor="text1"/>
          <w:sz w:val="24"/>
          <w:szCs w:val="24"/>
        </w:rPr>
        <w:t>e</w:t>
      </w:r>
      <w:r w:rsidRPr="008D0127">
        <w:rPr>
          <w:rFonts w:ascii="Arial" w:eastAsia="FICBU+Aptos" w:hAnsi="Arial" w:cs="Arial"/>
          <w:b/>
          <w:bCs/>
          <w:color w:val="000000" w:themeColor="text1"/>
          <w:spacing w:val="1"/>
          <w:sz w:val="24"/>
          <w:szCs w:val="24"/>
        </w:rPr>
        <w:t>t</w:t>
      </w:r>
      <w:r w:rsidRPr="008D0127">
        <w:rPr>
          <w:rFonts w:ascii="Arial" w:eastAsia="FICBU+Aptos" w:hAnsi="Arial" w:cs="Arial"/>
          <w:b/>
          <w:bCs/>
          <w:color w:val="000000" w:themeColor="text1"/>
          <w:spacing w:val="1"/>
          <w:w w:val="99"/>
          <w:sz w:val="24"/>
          <w:szCs w:val="24"/>
        </w:rPr>
        <w:t>o</w:t>
      </w:r>
      <w:r w:rsidRPr="008D0127">
        <w:rPr>
          <w:rFonts w:ascii="Arial" w:eastAsia="FICBU+Aptos" w:hAnsi="Arial" w:cs="Arial"/>
          <w:b/>
          <w:bCs/>
          <w:color w:val="000000" w:themeColor="text1"/>
          <w:sz w:val="24"/>
          <w:szCs w:val="24"/>
        </w:rPr>
        <w:t>do</w:t>
      </w:r>
      <w:r w:rsidRPr="008D0127">
        <w:rPr>
          <w:rFonts w:ascii="Arial" w:eastAsia="FICBU+Aptos" w:hAnsi="Arial" w:cs="Arial"/>
          <w:b/>
          <w:bCs/>
          <w:color w:val="000000" w:themeColor="text1"/>
          <w:spacing w:val="1"/>
          <w:sz w:val="24"/>
          <w:szCs w:val="24"/>
        </w:rPr>
        <w:t>l</w:t>
      </w:r>
      <w:r w:rsidRPr="008D0127">
        <w:rPr>
          <w:rFonts w:ascii="Arial" w:eastAsia="FICBU+Aptos" w:hAnsi="Arial" w:cs="Arial"/>
          <w:b/>
          <w:bCs/>
          <w:color w:val="000000" w:themeColor="text1"/>
          <w:spacing w:val="-2"/>
          <w:sz w:val="24"/>
          <w:szCs w:val="24"/>
        </w:rPr>
        <w:t>o</w:t>
      </w:r>
      <w:r w:rsidRPr="008D0127">
        <w:rPr>
          <w:rFonts w:ascii="Arial" w:eastAsia="FICBU+Aptos" w:hAnsi="Arial" w:cs="Arial"/>
          <w:b/>
          <w:bCs/>
          <w:color w:val="000000" w:themeColor="text1"/>
          <w:spacing w:val="1"/>
          <w:sz w:val="24"/>
          <w:szCs w:val="24"/>
        </w:rPr>
        <w:t>g</w:t>
      </w:r>
      <w:r w:rsidRPr="008D0127">
        <w:rPr>
          <w:rFonts w:ascii="Arial" w:eastAsia="FICBU+Aptos" w:hAnsi="Arial" w:cs="Arial"/>
          <w:b/>
          <w:bCs/>
          <w:color w:val="000000" w:themeColor="text1"/>
          <w:spacing w:val="-1"/>
          <w:sz w:val="24"/>
          <w:szCs w:val="24"/>
        </w:rPr>
        <w:t>i</w:t>
      </w:r>
      <w:r w:rsidRPr="008D0127">
        <w:rPr>
          <w:rFonts w:ascii="Arial" w:eastAsia="FICBU+Aptos" w:hAnsi="Arial" w:cs="Arial"/>
          <w:b/>
          <w:bCs/>
          <w:color w:val="000000" w:themeColor="text1"/>
          <w:sz w:val="24"/>
          <w:szCs w:val="24"/>
        </w:rPr>
        <w:t>a</w:t>
      </w:r>
      <w:r w:rsidR="00771FD8"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08D3D6ED" w14:textId="4B649013" w:rsidR="5AA09BDD" w:rsidRDefault="0069616C" w:rsidP="5AA09BD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bookmarkStart w:id="2" w:name="_page_36_0"/>
      <w:bookmarkEnd w:id="1"/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Para alcançar os objetivos propostos, será utilizada uma abordagem qualitativa e descritiva, baseada na coleta e análise de informações referentes ao uso inadequado das redes sociais no ambiente de trabalho e seus impactos. A metodologia compreenderá levantamento bibliográfico em artigos, pesquisas acadêmicas, documentos institucionais e estudos contemporâneos que tratem de comunicação organizacional, produtividade e comportamento digital. Serão realizados também questionários ou entrevistas estruturadas com colaboradores, a fim de identificar </w:t>
      </w:r>
      <w:r w:rsidRPr="0069616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lastRenderedPageBreak/>
        <w:t>percepções, práticas e efeitos observados no cotidiano profissional. Os dados obtidos serão analisados comparativamente, permitindo interpretar tendências, padrões e implicações relacionadas ao problema estudado. Todo o processo metodológico seguirá etapas organizadas, incluindo coleta, interpretação, sistematização e apresentação dos resultados de forma clara e fundamentada.</w:t>
      </w:r>
    </w:p>
    <w:p w14:paraId="6BF80643" w14:textId="77777777" w:rsidR="0069616C" w:rsidRPr="008D0127" w:rsidRDefault="0069616C" w:rsidP="5AA09BD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AD6321A" w14:textId="79C952B5" w:rsidR="35B85776" w:rsidRDefault="35B85776" w:rsidP="5AA09BDD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Fonts w:ascii="Arial" w:eastAsia="FICBU+Aptos" w:hAnsi="Arial" w:cs="Arial"/>
          <w:b/>
          <w:bCs/>
          <w:color w:val="000000" w:themeColor="text1"/>
          <w:sz w:val="24"/>
          <w:szCs w:val="24"/>
        </w:rPr>
        <w:t>1.5 Contribui</w:t>
      </w: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>ção das Unidades Curriculares</w:t>
      </w:r>
      <w:r w:rsidR="6D646140"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r w:rsidR="747F9269"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3B76F20D" w14:textId="15F744C3" w:rsidR="0069616C" w:rsidRPr="0069616C" w:rsidRDefault="0069616C" w:rsidP="5AA09BDD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69616C">
        <w:rPr>
          <w:rFonts w:ascii="Arial" w:hAnsi="Arial" w:cs="Arial"/>
          <w:bCs/>
          <w:color w:val="000000" w:themeColor="text1"/>
          <w:sz w:val="24"/>
          <w:szCs w:val="24"/>
        </w:rPr>
        <w:t>As unidades curriculares contribuem para a compreensão e solução da problemática ao fornecer bases teóricas, técnicas e reflexivas relacionadas à comunicação, comportamento profissional, ética, gestão organizacional e tecnologia. Por meio delas, é possível desenvolver competências para analisar criticamente o uso das redes sociais, compreender seus impactos no ambiente de trabalho, promover práticas comunicacionais adequadas, fortalecer relações interpessoais e estabelecer estratégias que favoreçam produtividade e postura profissional. Essas áreas do conhecimento oferecem instrumentos para interpretação do contexto, elaboração de propostas, construção de soluções e aplicação de medidas que auxiliem na melhoria da convivência, do desempenho e da responsabilidade digital no ambiente laboral.</w:t>
      </w:r>
    </w:p>
    <w:p w14:paraId="204781DD" w14:textId="77777777" w:rsidR="00580DA9" w:rsidRPr="008D0127" w:rsidRDefault="00580DA9" w:rsidP="0450933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6B8407FC" w14:textId="2A3F43EE" w:rsidR="00580DA9" w:rsidRDefault="00580DA9" w:rsidP="1D89EC7F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2. DESENVOLVIMENTO</w:t>
      </w:r>
      <w:r w:rsidR="00CB1079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.</w:t>
      </w:r>
    </w:p>
    <w:p w14:paraId="66411500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O uso inadequado das redes sociais no ambiente de trabalho se consolidou como uma problemática contemporânea que influencia diretamente a comunicação profissional, a produtividade e o clima organizacional. A facilidade de acesso às tecnologias digitais transformou comportamentos e rotinas laborais, trazendo benefícios relacionados à agilidade comunicacional, mas também consequências negativas que afetam o desempenho e as relações interpessoais. Assim, compreender os impactos desse fenômeno exige a análise de dados, estudos científicos e observações práticas que permitam fundamentar as possíveis soluções para o problema identificado.</w:t>
      </w:r>
    </w:p>
    <w:p w14:paraId="69CF93A3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B5FD0F8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/>
          <w:bCs/>
          <w:color w:val="000000" w:themeColor="text1"/>
          <w:sz w:val="24"/>
          <w:szCs w:val="24"/>
        </w:rPr>
        <w:t>2.1 Impactos na comunicação profissional</w:t>
      </w:r>
    </w:p>
    <w:p w14:paraId="05E0A47F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6134CEB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As redes sociais alteraram significativamente a forma como os colaboradores se comunicam dentro das organizações. Embora permitam troca rápida de mensagens, quando utilizadas de maneira inadequada geram ruídos comunicacionais, informalidade excessiva e dispersão de informações.</w:t>
      </w:r>
    </w:p>
    <w:p w14:paraId="7D7A905C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2011414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Segundo Chiavenato (2014), a comunicação organizacional deve ser clara, objetiva e estruturada para garantir o bom funcionamento das atividades. Quando os trabalhadores utilizam redes sociais pessoais para tratar de questões profissionais, esse fluxo é prejudicado, pois “informações podem ser distorcidas, atrasadas ou interpretadas de forma errada” (CHIAVENATO, 2014, p. 89).</w:t>
      </w:r>
    </w:p>
    <w:p w14:paraId="5E6C2A71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6A50F75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Além disso, pesquisas apontam que a informalidade gerada por aplicativos como WhatsApp e Instagram pode comprometer a hierarquia comunicativa, gerar interpretações dúbias e facilitar conflitos internos. Em muitos casos, conversas paralelas em grupos informais substituem os canais oficiais, enfraquecendo a comunicação institucional.</w:t>
      </w:r>
    </w:p>
    <w:p w14:paraId="354EF69D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157A94C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/>
          <w:bCs/>
          <w:color w:val="000000" w:themeColor="text1"/>
          <w:sz w:val="24"/>
          <w:szCs w:val="24"/>
        </w:rPr>
        <w:t>2.2 Queda da produtividade e dispersão no ambiente laboral</w:t>
      </w:r>
    </w:p>
    <w:p w14:paraId="0B068E4C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58DAA3E" w14:textId="55EFA3AE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 xml:space="preserve">Outro impacto evidente é a diminuição da produtividade. Um estudo da consultoria </w:t>
      </w:r>
      <w:proofErr w:type="spellStart"/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CareerBuilder</w:t>
      </w:r>
      <w:proofErr w:type="spellEnd"/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 xml:space="preserve"> revelou que mais de 52% dos trabalhadores admitem que as redes sociais são uma das principais distrações durante o expediente. Isso se deve ao comportamento de alternância constante entre atividades profissionais e navegação digital, o que gera o fenômeno conhecido como </w:t>
      </w:r>
      <w:proofErr w:type="spellStart"/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task</w:t>
      </w:r>
      <w:proofErr w:type="spellEnd"/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switching</w:t>
      </w:r>
      <w:proofErr w:type="spellEnd"/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, que reduz o foco e aumenta a probabilidade de erros.</w:t>
      </w:r>
    </w:p>
    <w:p w14:paraId="76C8BB93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DD0F94E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De acordo com Rosen (2016), especialista em comportamento digital, o cérebro leva em média 23 minutos para retomar o nível de concentração após uma interrupção. Logo, colaboradores que verificam redes sociais repetidamente durante o trabalho tendem a apresentar:</w:t>
      </w:r>
    </w:p>
    <w:p w14:paraId="24F8E567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6ADD5D1" w14:textId="381217DB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L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entidão na execução de tarefas;</w:t>
      </w:r>
    </w:p>
    <w:p w14:paraId="4A49365F" w14:textId="4A27E10A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umento do retrabalho;</w:t>
      </w:r>
    </w:p>
    <w:p w14:paraId="25439EB6" w14:textId="1B06257A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trasos no cumprimento de prazos;</w:t>
      </w:r>
    </w:p>
    <w:p w14:paraId="2E2C7912" w14:textId="6A31A705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P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erda de qualidade nas entregas.</w:t>
      </w:r>
    </w:p>
    <w:p w14:paraId="7B2D6FEB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92B760C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 xml:space="preserve">Esses dados evidenciam que o uso inadequado das redes sociais compromete diretamente os resultados institucionais, afetando tanto o desempenho individual 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quanto o coletivo.</w:t>
      </w:r>
    </w:p>
    <w:p w14:paraId="335C5E96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9A56B1E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/>
          <w:bCs/>
          <w:color w:val="000000" w:themeColor="text1"/>
          <w:sz w:val="24"/>
          <w:szCs w:val="24"/>
        </w:rPr>
        <w:t>2.3 Conflitos interpessoais e impacto no clima organizacional</w:t>
      </w:r>
    </w:p>
    <w:p w14:paraId="5A0B5ACD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0A762E3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A convivência profissional também é afetada pelo uso impróprio das redes sociais. Postagens fora de contexto, comentários impulsivos, críticas veladas e exposição da vida privada podem gerar tensões entre colaboradores. Como destaca Robbins (2010), conflitos interpessoais surgem quando “há divergências, percepções distorcidas ou comportamentos inadequados que afetam a harmonia do grupo”.</w:t>
      </w:r>
    </w:p>
    <w:p w14:paraId="30894DF8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E810315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Além disso, a circulação de capturas de tela, fofocas virtuais e mal-entendidos intensificados por mensagens digitais prejudicam a confiança, o respeito e o espírito colaborativo. Em empresas que não possuem regras claras, essa situação se agrava, criando um ambiente hostil e desorganizado.</w:t>
      </w:r>
    </w:p>
    <w:p w14:paraId="565FEF64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96FBEB6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/>
          <w:bCs/>
          <w:color w:val="000000" w:themeColor="text1"/>
          <w:sz w:val="24"/>
          <w:szCs w:val="24"/>
        </w:rPr>
        <w:t>2.4 Ausência de diretrizes e lacunas institucionais</w:t>
      </w:r>
    </w:p>
    <w:p w14:paraId="0EF41327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48F7A23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Um dos fatores que mais contribuem para o uso inadequado das redes sociais é a ausência de políticas institucionais claras. Muitas organizações não possuem regulamentos sobre:</w:t>
      </w:r>
    </w:p>
    <w:p w14:paraId="4F4D68AE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259B51A" w14:textId="0FCD5FAC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O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 xml:space="preserve"> horário adequado para uso de redes sociais pessoais;</w:t>
      </w:r>
    </w:p>
    <w:p w14:paraId="47726667" w14:textId="1619DFD4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L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imites entre vida privada e ambiente profissional;</w:t>
      </w:r>
    </w:p>
    <w:p w14:paraId="4FB50C40" w14:textId="68D3C4E6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P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ostura ética digital;</w:t>
      </w:r>
    </w:p>
    <w:p w14:paraId="6FA3D9F9" w14:textId="69390114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C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omunicação institucional correta.</w:t>
      </w:r>
    </w:p>
    <w:p w14:paraId="7BEE26C8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A52B446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Sem orientações formais, os colaboradores tendem a agir conforme hábitos pessoais, o que gera inconsistências e comportamentos prejudiciais ao clima organizacional.</w:t>
      </w:r>
    </w:p>
    <w:p w14:paraId="51DAD7BE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39366AB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/>
          <w:bCs/>
          <w:color w:val="000000" w:themeColor="text1"/>
          <w:sz w:val="24"/>
          <w:szCs w:val="24"/>
        </w:rPr>
        <w:t>2.5 Observações práticas no ambiente de trabalho</w:t>
      </w:r>
    </w:p>
    <w:p w14:paraId="58D6955F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B2D42E4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Observações empíricas em ambientes corporativos mostram que:</w:t>
      </w:r>
    </w:p>
    <w:p w14:paraId="526BF573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463DF96" w14:textId="58B470A9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C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 xml:space="preserve">olaboradores tendem a acessar o celular repetidamente em momentos de tédio ou 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pausa;</w:t>
      </w:r>
    </w:p>
    <w:p w14:paraId="618E8AEA" w14:textId="11F7D633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G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rupos de mensagens paralelos substituem comunicados oficiais;</w:t>
      </w:r>
    </w:p>
    <w:p w14:paraId="672883F2" w14:textId="38157382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C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ríticas à empresa ou colegas em redes sociais provocam conflitos diretos;</w:t>
      </w:r>
    </w:p>
    <w:p w14:paraId="185AC0E5" w14:textId="6A30F7A0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 xml:space="preserve"> comparação entre perfis digitais gera disputas veladas e sentimentos de inadequação.</w:t>
      </w:r>
    </w:p>
    <w:p w14:paraId="6CA6CCD5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60CF7B2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Essas evidências reforçam a necessidade de intervenção para promover equilíbrio entre uso digital e postura profissional.</w:t>
      </w:r>
    </w:p>
    <w:p w14:paraId="4A874C4B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386B0EA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/>
          <w:bCs/>
          <w:color w:val="000000" w:themeColor="text1"/>
          <w:sz w:val="24"/>
          <w:szCs w:val="24"/>
        </w:rPr>
        <w:t>2.6 Fundamentação para as soluções: o papel dos ODS na gestão do problema</w:t>
      </w:r>
    </w:p>
    <w:p w14:paraId="213DC86B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A3E6851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A problemática abordada conecta-se diretamente com a Agenda 2030, pois o uso consciente das redes sociais contribui para ambientes de trabalho saudáveis, éticos e produtivos.</w:t>
      </w:r>
    </w:p>
    <w:p w14:paraId="2734D527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0E1F7F6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ODS 8 – Trabalho Decente e Crescimento Econômico</w:t>
      </w:r>
    </w:p>
    <w:p w14:paraId="67F25415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690A0EA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Esse objetivo incentiva práticas de produtividade sustentável. Reduzir distrações digitais e melhorar a comunicação promove maior rendimento e bem-estar.</w:t>
      </w:r>
    </w:p>
    <w:p w14:paraId="057A1172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6FBED20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ODS 9 – Indústria, Inovação e Infraestrutura</w:t>
      </w:r>
    </w:p>
    <w:p w14:paraId="79C4ACA1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91F8BAF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Propõe o uso responsável da tecnologia. Implementar boas práticas digitais, diretrizes de uso e ferramentas adequadas fortalece as estruturas comunicativas.</w:t>
      </w:r>
    </w:p>
    <w:p w14:paraId="1A3E8155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AF45BAA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ODS 16 – Paz, Justiça e Instituições Eficazes</w:t>
      </w:r>
    </w:p>
    <w:p w14:paraId="3B6D7508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12F7983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Relaciona-se diretamente à convivência ética, à transparência e à resolução de conflitos. Ao orientar a conduta digital dos trabalhadores, promove-se um ambiente mais seguro e harmonioso.</w:t>
      </w:r>
    </w:p>
    <w:p w14:paraId="45558CFA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E0E2C5B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/>
          <w:bCs/>
          <w:color w:val="000000" w:themeColor="text1"/>
          <w:sz w:val="24"/>
          <w:szCs w:val="24"/>
        </w:rPr>
        <w:t>2.7 Propostas fundamentadas para minimizar os impactos</w:t>
      </w:r>
    </w:p>
    <w:p w14:paraId="00C8A196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BEBBB27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 xml:space="preserve">Com base na análise dos dados e reflexões apresentadas, tornam-se necessárias as </w:t>
      </w: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seguintes medidas:</w:t>
      </w:r>
    </w:p>
    <w:p w14:paraId="0D77A1D6" w14:textId="7777777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3DE3A64" w14:textId="7398B5ED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Criação de uma Política de Uso das Redes Sociais, definindo limites, orientações e regras.</w:t>
      </w:r>
    </w:p>
    <w:p w14:paraId="15307795" w14:textId="44882827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Capacitações em ética digital, destacando riscos, consequências e boas práticas.</w:t>
      </w:r>
    </w:p>
    <w:p w14:paraId="5EEC992D" w14:textId="36793F1A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Fortalecimento da comunicação interna, reduzindo informações desencontradas.</w:t>
      </w:r>
    </w:p>
    <w:p w14:paraId="37868493" w14:textId="6476A79A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Campanhas educativas sobre foco, produtividade e respeito nas interações.</w:t>
      </w:r>
    </w:p>
    <w:p w14:paraId="04FDA272" w14:textId="3708B303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Adoção de ferramentas corporativas adequadas para evitar uso de aplicativos pessoais.</w:t>
      </w:r>
    </w:p>
    <w:p w14:paraId="6A019B69" w14:textId="63C83B6D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Promoção de pausas estruturadas, equilibrando descanso e uso pessoal de redes.</w:t>
      </w:r>
    </w:p>
    <w:p w14:paraId="488BA259" w14:textId="139CAD6D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Monitoramento ético e avaliações contínuas do clima organizacional e do comportamento digital.</w:t>
      </w:r>
    </w:p>
    <w:p w14:paraId="581DD322" w14:textId="2FE00ED1" w:rsidR="00CB1079" w:rsidRPr="00CB1079" w:rsidRDefault="00CB1079" w:rsidP="00CB1079">
      <w:pPr>
        <w:widowControl w:val="0"/>
        <w:spacing w:line="360" w:lineRule="auto"/>
        <w:ind w:right="-2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hAnsi="Arial" w:cs="Arial"/>
          <w:bCs/>
          <w:color w:val="000000" w:themeColor="text1"/>
          <w:sz w:val="24"/>
          <w:szCs w:val="24"/>
        </w:rPr>
        <w:t>Essas ações, aliadas à conscientização dos colaboradores, promovem ambientes mais harmoniosos, produtivos e profissionalmente adequados.</w:t>
      </w:r>
    </w:p>
    <w:p w14:paraId="79C5E0B5" w14:textId="77777777" w:rsidR="007232F7" w:rsidRPr="008D0127" w:rsidRDefault="007232F7" w:rsidP="007B7DC6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</w:p>
    <w:p w14:paraId="5655FA61" w14:textId="41561247" w:rsidR="008F4F0E" w:rsidRPr="004A2195" w:rsidRDefault="00580DA9" w:rsidP="5AA09BDD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3. </w:t>
      </w:r>
      <w:r w:rsidR="00291019" w:rsidRPr="008D0127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RECURSOS</w:t>
      </w:r>
    </w:p>
    <w:p w14:paraId="13C37563" w14:textId="6C3C640A" w:rsidR="004A2195" w:rsidRPr="004A2195" w:rsidRDefault="6E56C823" w:rsidP="004A2195">
      <w:pPr>
        <w:pStyle w:val="NormalWeb"/>
        <w:rPr>
          <w:rFonts w:ascii="Arial" w:hAnsi="Arial" w:cs="Arial"/>
        </w:rPr>
      </w:pPr>
      <w:r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3</w:t>
      </w:r>
      <w:r w:rsidR="00C7585E"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.1</w:t>
      </w:r>
      <w:r w:rsidR="00C7585E" w:rsidRPr="008D0127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8F4F0E"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Recursos humanos</w:t>
      </w:r>
      <w:r w:rsidR="008F4F0E" w:rsidRPr="004A2195">
        <w:rPr>
          <w:rFonts w:ascii="Arial" w:hAnsi="Arial" w:cs="Arial"/>
          <w:b/>
          <w:bCs/>
          <w:color w:val="000000" w:themeColor="text1"/>
          <w:shd w:val="clear" w:color="auto" w:fill="FFFFFF"/>
        </w:rPr>
        <w:t>:</w:t>
      </w:r>
      <w:r w:rsidR="008F4F0E" w:rsidRPr="004A219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4A2195" w:rsidRPr="004A2195">
        <w:rPr>
          <w:rFonts w:ascii="Arial" w:hAnsi="Arial" w:cs="Arial"/>
        </w:rPr>
        <w:t>Para o desenvolvimento e execução da campanha educativa e da cartilha visual sobre o uso adequado das redes sociais no ambiente de trabalho, serão necessários:</w:t>
      </w:r>
    </w:p>
    <w:p w14:paraId="4C7B01AC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Equipe de Comunicação Institucional:</w:t>
      </w:r>
      <w:r w:rsidRPr="004A2195">
        <w:rPr>
          <w:rFonts w:ascii="Arial" w:hAnsi="Arial" w:cs="Arial"/>
        </w:rPr>
        <w:t xml:space="preserve"> Responsável pela elaboração das mensagens, identidade visual, revisão textual e adequação do conteúdo às diretrizes organizacionais.</w:t>
      </w:r>
    </w:p>
    <w:p w14:paraId="25FC11DB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Designer Gráfico:</w:t>
      </w:r>
      <w:r w:rsidRPr="004A2195">
        <w:rPr>
          <w:rFonts w:ascii="Arial" w:hAnsi="Arial" w:cs="Arial"/>
        </w:rPr>
        <w:t xml:space="preserve"> Responsável pelo desenvolvimento da cartilha visual, diagramação, criação de artes digitais e materiais de divulgação.</w:t>
      </w:r>
    </w:p>
    <w:p w14:paraId="5245C763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Equipe de Recursos Humanos:</w:t>
      </w:r>
      <w:r w:rsidRPr="004A2195">
        <w:rPr>
          <w:rFonts w:ascii="Arial" w:hAnsi="Arial" w:cs="Arial"/>
        </w:rPr>
        <w:t xml:space="preserve"> Encarregada de orientar os colaboradores, promover ações formativas e acompanhar a implementação das diretrizes.</w:t>
      </w:r>
    </w:p>
    <w:p w14:paraId="59FF1015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Gestores e Supervisores:</w:t>
      </w:r>
      <w:r w:rsidRPr="004A2195">
        <w:rPr>
          <w:rFonts w:ascii="Arial" w:hAnsi="Arial" w:cs="Arial"/>
        </w:rPr>
        <w:t xml:space="preserve"> Responsáveis por reforçar as orientações junto às equipes, garantir o alinhamento dos comportamentos e monitorar o cumprimento das práticas.</w:t>
      </w:r>
    </w:p>
    <w:p w14:paraId="2DE282FC" w14:textId="77777777" w:rsidR="004A2195" w:rsidRPr="004A2195" w:rsidRDefault="431ABB64" w:rsidP="004A2195">
      <w:pPr>
        <w:pStyle w:val="NormalWeb"/>
        <w:rPr>
          <w:rFonts w:ascii="Arial" w:hAnsi="Arial" w:cs="Arial"/>
        </w:rPr>
      </w:pPr>
      <w:r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3</w:t>
      </w:r>
      <w:r w:rsidR="00C7585E"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.2</w:t>
      </w:r>
      <w:r w:rsidR="00C7585E" w:rsidRPr="008D0127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8F4F0E"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Recursos Financeiros:</w:t>
      </w:r>
      <w:r w:rsidR="008F4F0E" w:rsidRPr="008D0127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4A2195" w:rsidRPr="004A2195">
        <w:rPr>
          <w:rFonts w:ascii="Arial" w:hAnsi="Arial" w:cs="Arial"/>
        </w:rPr>
        <w:t>Os recursos financeiros estimados envolvem:</w:t>
      </w:r>
    </w:p>
    <w:p w14:paraId="65C7CDB8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Produção gráfica e digital:</w:t>
      </w:r>
      <w:r w:rsidRPr="004A2195">
        <w:rPr>
          <w:rFonts w:ascii="Arial" w:hAnsi="Arial" w:cs="Arial"/>
        </w:rPr>
        <w:t xml:space="preserve"> Custos com design, diagramação e edição da cartilha e peças de campanha.</w:t>
      </w:r>
    </w:p>
    <w:p w14:paraId="3D2BF352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Impressão de materiais:</w:t>
      </w:r>
      <w:r w:rsidRPr="004A2195">
        <w:rPr>
          <w:rFonts w:ascii="Arial" w:hAnsi="Arial" w:cs="Arial"/>
        </w:rPr>
        <w:t xml:space="preserve"> Caso seja necessária a produção física da cartilha, cartazes e informativos.</w:t>
      </w:r>
    </w:p>
    <w:p w14:paraId="5A2264B5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lastRenderedPageBreak/>
        <w:t>Aquisição de softwares ou licenças:</w:t>
      </w:r>
      <w:r w:rsidRPr="004A2195">
        <w:rPr>
          <w:rFonts w:ascii="Arial" w:hAnsi="Arial" w:cs="Arial"/>
        </w:rPr>
        <w:t xml:space="preserve"> Para edição gráfica, armazenamentos digitais ou plataformas de comunicação interna, quando não disponíveis.</w:t>
      </w:r>
    </w:p>
    <w:p w14:paraId="747E5E60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Custos de capacitações:</w:t>
      </w:r>
      <w:r w:rsidRPr="004A2195">
        <w:rPr>
          <w:rFonts w:ascii="Arial" w:hAnsi="Arial" w:cs="Arial"/>
        </w:rPr>
        <w:t xml:space="preserve"> Honorários para facilitadores externos, quando necessário, além de possíveis gastos com materiais de apoio.</w:t>
      </w:r>
    </w:p>
    <w:p w14:paraId="2EF774EC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Recursos para divulgação interna:</w:t>
      </w:r>
      <w:r w:rsidRPr="004A2195">
        <w:rPr>
          <w:rFonts w:ascii="Arial" w:hAnsi="Arial" w:cs="Arial"/>
        </w:rPr>
        <w:t xml:space="preserve"> Investimentos em conteúdos multimídia, vídeos informativos, banners digitais, entre outros.</w:t>
      </w:r>
    </w:p>
    <w:p w14:paraId="676239B8" w14:textId="77777777" w:rsidR="004A2195" w:rsidRPr="004A2195" w:rsidRDefault="16D2EF16" w:rsidP="004A2195">
      <w:pPr>
        <w:pStyle w:val="NormalWeb"/>
        <w:rPr>
          <w:rFonts w:ascii="Arial" w:hAnsi="Arial" w:cs="Arial"/>
        </w:rPr>
      </w:pPr>
      <w:r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3</w:t>
      </w:r>
      <w:r w:rsidR="00C7585E"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.3</w:t>
      </w:r>
      <w:r w:rsidR="00C7585E" w:rsidRPr="008D0127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8F4F0E" w:rsidRPr="008D0127">
        <w:rPr>
          <w:rFonts w:ascii="Arial" w:hAnsi="Arial" w:cs="Arial"/>
          <w:b/>
          <w:bCs/>
          <w:color w:val="000000" w:themeColor="text1"/>
          <w:shd w:val="clear" w:color="auto" w:fill="FFFFFF"/>
        </w:rPr>
        <w:t>Recursos materiais:</w:t>
      </w:r>
      <w:r w:rsidR="008F4F0E" w:rsidRPr="008D0127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4A2195" w:rsidRPr="004A2195">
        <w:rPr>
          <w:rFonts w:ascii="Arial" w:hAnsi="Arial" w:cs="Arial"/>
        </w:rPr>
        <w:t>Os recursos materiais necessários incluem:</w:t>
      </w:r>
    </w:p>
    <w:p w14:paraId="3E4D3D2F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Computadores e softwares de edição</w:t>
      </w:r>
      <w:r w:rsidRPr="004A2195">
        <w:rPr>
          <w:rFonts w:ascii="Arial" w:hAnsi="Arial" w:cs="Arial"/>
        </w:rPr>
        <w:t xml:space="preserve"> para criação e finalização da cartilha e materiais da campanha.</w:t>
      </w:r>
    </w:p>
    <w:p w14:paraId="3430F8C9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Projetores, telões ou TVs corporativas</w:t>
      </w:r>
      <w:r w:rsidRPr="004A2195">
        <w:rPr>
          <w:rFonts w:ascii="Arial" w:hAnsi="Arial" w:cs="Arial"/>
        </w:rPr>
        <w:t xml:space="preserve"> para apresentação das orientações durante capacitações ou reuniões.</w:t>
      </w:r>
    </w:p>
    <w:p w14:paraId="55C50026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Espaços físicos</w:t>
      </w:r>
      <w:r w:rsidRPr="004A2195">
        <w:rPr>
          <w:rFonts w:ascii="Arial" w:hAnsi="Arial" w:cs="Arial"/>
        </w:rPr>
        <w:t xml:space="preserve"> como salas de reunião ou auditórios para realização de treinamentos e orientações presenciais.</w:t>
      </w:r>
    </w:p>
    <w:p w14:paraId="01A39670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Materiais impressos</w:t>
      </w:r>
      <w:r w:rsidRPr="004A2195">
        <w:rPr>
          <w:rFonts w:ascii="Arial" w:hAnsi="Arial" w:cs="Arial"/>
        </w:rPr>
        <w:t>, se houver necessidade, incluindo cartilhas, cartazes e folders informativos.</w:t>
      </w:r>
    </w:p>
    <w:p w14:paraId="6CDD518F" w14:textId="17612F32" w:rsidR="001F35FE" w:rsidRPr="00C433C1" w:rsidRDefault="004A2195" w:rsidP="00C433C1">
      <w:pPr>
        <w:pStyle w:val="NormalWeb"/>
        <w:ind w:left="360"/>
      </w:pPr>
      <w:r w:rsidRPr="004A2195">
        <w:rPr>
          <w:rStyle w:val="Forte"/>
          <w:rFonts w:ascii="Arial" w:hAnsi="Arial" w:cs="Arial"/>
        </w:rPr>
        <w:t>Plataformas internas de comunicação</w:t>
      </w:r>
      <w:r w:rsidRPr="004A2195">
        <w:rPr>
          <w:rFonts w:ascii="Arial" w:hAnsi="Arial" w:cs="Arial"/>
        </w:rPr>
        <w:t xml:space="preserve"> (intranet, e-mail corporativo, aplicativos institucionais) para ampla divulgação do conteúdo.</w:t>
      </w:r>
    </w:p>
    <w:p w14:paraId="1B85E77A" w14:textId="77777777" w:rsidR="00C433C1" w:rsidRDefault="00C433C1" w:rsidP="00C734E5">
      <w:pPr>
        <w:spacing w:after="12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E7DE8B5" w14:textId="065C3C67" w:rsidR="2B89EDE4" w:rsidRPr="008D0127" w:rsidRDefault="00C734E5" w:rsidP="00C734E5">
      <w:pPr>
        <w:spacing w:after="12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 w:rsidR="2B89EDE4"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RESULTADOS ESPERADOS</w:t>
      </w:r>
    </w:p>
    <w:p w14:paraId="65CC193A" w14:textId="77777777" w:rsidR="004A2195" w:rsidRPr="004A2195" w:rsidRDefault="004A2195" w:rsidP="004A2195">
      <w:pPr>
        <w:pStyle w:val="NormalWeb"/>
        <w:rPr>
          <w:rFonts w:ascii="Arial" w:hAnsi="Arial" w:cs="Arial"/>
        </w:rPr>
      </w:pPr>
      <w:bookmarkStart w:id="3" w:name="_page_42_0"/>
      <w:bookmarkEnd w:id="2"/>
      <w:bookmarkEnd w:id="3"/>
      <w:r w:rsidRPr="004A2195">
        <w:rPr>
          <w:rFonts w:ascii="Arial" w:hAnsi="Arial" w:cs="Arial"/>
        </w:rPr>
        <w:t>A implementação da campanha educativa e da cartilha visual tem como resultados esperados:</w:t>
      </w:r>
    </w:p>
    <w:p w14:paraId="61F0AA9F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Redução significativa do uso inadequado das redes sociais</w:t>
      </w:r>
      <w:r w:rsidRPr="004A2195">
        <w:rPr>
          <w:rFonts w:ascii="Arial" w:hAnsi="Arial" w:cs="Arial"/>
        </w:rPr>
        <w:t xml:space="preserve"> durante o expediente, contribuindo para maior foco e produtividade.</w:t>
      </w:r>
    </w:p>
    <w:p w14:paraId="68CE8CD2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Melhoria da comunicação interna</w:t>
      </w:r>
      <w:r w:rsidRPr="004A2195">
        <w:rPr>
          <w:rFonts w:ascii="Arial" w:hAnsi="Arial" w:cs="Arial"/>
        </w:rPr>
        <w:t>, com menos ruídos, atrasos e interpretações equivocadas.</w:t>
      </w:r>
    </w:p>
    <w:p w14:paraId="56FD462E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Fortalecimento da postura profissional</w:t>
      </w:r>
      <w:r w:rsidRPr="004A2195">
        <w:rPr>
          <w:rFonts w:ascii="Arial" w:hAnsi="Arial" w:cs="Arial"/>
        </w:rPr>
        <w:t>, com colaboradores mais conscientes e alinhados às normas institucionais.</w:t>
      </w:r>
    </w:p>
    <w:p w14:paraId="4D7A3025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Diminuição de conflitos interpessoais</w:t>
      </w:r>
      <w:r w:rsidRPr="004A2195">
        <w:rPr>
          <w:rFonts w:ascii="Arial" w:hAnsi="Arial" w:cs="Arial"/>
        </w:rPr>
        <w:t>, graças ao uso responsável e ético das redes sociais.</w:t>
      </w:r>
    </w:p>
    <w:p w14:paraId="6395E8AF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Melhoria do clima organizacional</w:t>
      </w:r>
      <w:r w:rsidRPr="004A2195">
        <w:rPr>
          <w:rFonts w:ascii="Arial" w:hAnsi="Arial" w:cs="Arial"/>
        </w:rPr>
        <w:t>, favorecendo ambientes mais colaborativos, respeitosos e saudáveis.</w:t>
      </w:r>
    </w:p>
    <w:p w14:paraId="090C7B56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Padronização de comportamentos e práticas digitais</w:t>
      </w:r>
      <w:r w:rsidRPr="004A2195">
        <w:rPr>
          <w:rFonts w:ascii="Arial" w:hAnsi="Arial" w:cs="Arial"/>
        </w:rPr>
        <w:t>, por meio da adoção de diretrizes claras e amplamente divulgadas.</w:t>
      </w:r>
    </w:p>
    <w:p w14:paraId="3EE44C16" w14:textId="77777777" w:rsidR="004A2195" w:rsidRPr="004A2195" w:rsidRDefault="004A2195" w:rsidP="004A2195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lastRenderedPageBreak/>
        <w:t>Fortalecimento da cultura institucional</w:t>
      </w:r>
      <w:r w:rsidRPr="004A2195">
        <w:rPr>
          <w:rFonts w:ascii="Arial" w:hAnsi="Arial" w:cs="Arial"/>
        </w:rPr>
        <w:t>, promovendo responsabilidade digital, ética e compromisso com os Objetivos de Desenvolvimento Sustentável (ODS 8, 9 e 16).</w:t>
      </w:r>
    </w:p>
    <w:p w14:paraId="1D8C128B" w14:textId="63FC3C7F" w:rsidR="004A2195" w:rsidRDefault="004A2195" w:rsidP="00C433C1">
      <w:pPr>
        <w:pStyle w:val="NormalWeb"/>
        <w:ind w:left="360"/>
        <w:rPr>
          <w:rFonts w:ascii="Arial" w:hAnsi="Arial" w:cs="Arial"/>
        </w:rPr>
      </w:pPr>
      <w:r w:rsidRPr="004A2195">
        <w:rPr>
          <w:rStyle w:val="Forte"/>
          <w:rFonts w:ascii="Arial" w:hAnsi="Arial" w:cs="Arial"/>
        </w:rPr>
        <w:t>Aumento da eficiência coletiva</w:t>
      </w:r>
      <w:r w:rsidRPr="004A2195">
        <w:rPr>
          <w:rFonts w:ascii="Arial" w:hAnsi="Arial" w:cs="Arial"/>
        </w:rPr>
        <w:t>, com equipes mais integradas, comunicativas e alinhadas às necessidades organizacionais.</w:t>
      </w:r>
    </w:p>
    <w:p w14:paraId="5EA9CA26" w14:textId="77777777" w:rsidR="00C433C1" w:rsidRPr="004A2195" w:rsidRDefault="00C433C1" w:rsidP="00C433C1">
      <w:pPr>
        <w:pStyle w:val="NormalWeb"/>
        <w:ind w:left="360"/>
        <w:rPr>
          <w:rFonts w:ascii="Arial" w:hAnsi="Arial" w:cs="Arial"/>
        </w:rPr>
      </w:pPr>
    </w:p>
    <w:p w14:paraId="46F9935D" w14:textId="579804A4" w:rsidR="007E3E67" w:rsidRPr="008D0127" w:rsidRDefault="009F58D9" w:rsidP="006E7C6C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  <w:r w:rsidR="2B89EDE4"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B417F1"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>CONSIDERAÇÕES FINAIS</w:t>
      </w:r>
    </w:p>
    <w:p w14:paraId="468183C2" w14:textId="1D150E48" w:rsid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>O estudo desenvolvido ao longo deste projeto permitiu compreender de forma clara e aprofundada os impactos do uso inadequado das redes sociais no ambiente de trabalho, bem como suas consequências para a comunicação profissional, a produtividade e as relações interpessoais. Desde a introdução, destacou-se que, apesar de serem ferramentas úteis e presentes no cotidiano contemporâneo, as redes sociais exigem responsabilidade e orientação para que sua utilização não prejudique a dinâmica organizacional.</w:t>
      </w:r>
    </w:p>
    <w:p w14:paraId="4BD19DD2" w14:textId="77777777" w:rsidR="00CB1079" w:rsidRP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</w:p>
    <w:p w14:paraId="71A8930C" w14:textId="21B02229" w:rsid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>A análise realizada no desenvolvimento evidenciou que o mau uso dessas plataformas pode gerar ruídos informacionais, atrasos na transmissão de mensagens e interpretações equivocadas, comprometendo a clareza e a eficiência comunicacional. Da mesma forma, verificou-se que a distração digital afeta diretamente o rendimento dos colaboradores, reduzindo sua capacidade de concentração, aumentando o retrabalho e prejudicando o cumprimento de prazos. Esses comportamentos não apenas fragilizam o desempenho individual, mas também afetam o desempenho coletivo e a entrega institucional.</w:t>
      </w:r>
    </w:p>
    <w:p w14:paraId="7D1B3331" w14:textId="77777777" w:rsidR="004A2195" w:rsidRPr="00CB1079" w:rsidRDefault="004A2195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</w:p>
    <w:p w14:paraId="6B1E30F0" w14:textId="43A06DEF" w:rsid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>Outro ponto relevante identificado refere-se às tensões nas relações interpessoais. As redes sociais, quando utilizadas de maneira impulsiva, emocional ou descontextualizada, favorecem conflitos, exposição indevida de informações, distorções interpretativas e desgastes entre colegas de trabalho. Esses fatores comprometem o clima organizacional e a convivência ética, elementos essenciais para o bom funcionamento de qualquer equipe.</w:t>
      </w:r>
    </w:p>
    <w:p w14:paraId="7CA65232" w14:textId="77777777" w:rsidR="00CB1079" w:rsidRP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</w:p>
    <w:p w14:paraId="00485184" w14:textId="13AC4958" w:rsid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 xml:space="preserve">Além disso, constatou-se que a ausência de diretrizes claras sobre o uso das redes sociais nas organizações intensifica o problema. A inexistência de uma política institucional faz com que cada colaborador adote comportamentos baseados em </w:t>
      </w: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lastRenderedPageBreak/>
        <w:t>critérios pessoais e não nas necessidades organizacionais, favorecendo atitudes inadequadas e posturas desalinhadas.</w:t>
      </w:r>
    </w:p>
    <w:p w14:paraId="53866E23" w14:textId="77777777" w:rsidR="00CB1079" w:rsidRP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</w:p>
    <w:p w14:paraId="716BDED6" w14:textId="673C2541" w:rsid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>Diante desse cenário, este projeto propôs a criação de uma campanha educativa e de uma cartilha visual, ferramentas essenciais para orientar os colaboradores, promover a responsabilidade digital e estabelecer parâmetros claros de postura profissional. Essas ações educativas atuam como instrumentos preventivos, auxiliando na redução de conflitos, na melhoria da produtividade, no fortalecimento dos vínculos profissionais e na construção de uma cultura organizacional mais madura, ética e consciente.</w:t>
      </w:r>
    </w:p>
    <w:p w14:paraId="096E2813" w14:textId="77777777" w:rsidR="00CB1079" w:rsidRP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</w:p>
    <w:p w14:paraId="5250A630" w14:textId="6204253C" w:rsid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>A proposta apresentada também dialoga diretamente com os Objetivos de Desenvolvimento Sustentável, especialmente os ODS 8, 9 e 16, reforçando a importância de ambientes de trabalho produtivos, saudáveis, éticos</w:t>
      </w: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ab/>
        <w:t>e tecnologicamente responsáveis.</w:t>
      </w:r>
    </w:p>
    <w:p w14:paraId="541561D0" w14:textId="77777777" w:rsidR="00CB1079" w:rsidRP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</w:p>
    <w:p w14:paraId="7B045D9E" w14:textId="77777777" w:rsidR="00CB1079" w:rsidRPr="00CB1079" w:rsidRDefault="00CB1079" w:rsidP="00CB1079">
      <w:pPr>
        <w:spacing w:line="360" w:lineRule="auto"/>
        <w:jc w:val="both"/>
        <w:rPr>
          <w:rFonts w:ascii="Arial" w:eastAsia="FICBU+Aptos" w:hAnsi="Arial" w:cs="Arial"/>
          <w:bCs/>
          <w:color w:val="000000" w:themeColor="text1"/>
          <w:sz w:val="24"/>
          <w:szCs w:val="24"/>
        </w:rPr>
      </w:pP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>Conclui-se, portanto, que o enfrentamento do uso inadequado das redes sociais no ambiente corporativo requer ações estruturadas, contínuas e integradas, envolvendo comunicação institucional fortalecida, formação contínua, definição de normas claras e incentivo ao comportamento digital responsável. Ao adotar tais medidas, as organizações não apenas reduzem os impactos negativos identificados, mas também promovem um ambiente de trabalho mais eficiente, respeitoso, colaborativo e alinhado às demandas do mundo contemporâneo.</w:t>
      </w:r>
    </w:p>
    <w:p w14:paraId="759E148B" w14:textId="718882F6" w:rsidR="00BA4BBD" w:rsidRPr="00CB1079" w:rsidRDefault="00CB1079" w:rsidP="00CB107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CB1079">
        <w:rPr>
          <w:rFonts w:ascii="Arial" w:eastAsia="FICBU+Aptos" w:hAnsi="Arial" w:cs="Arial"/>
          <w:bCs/>
          <w:color w:val="000000" w:themeColor="text1"/>
          <w:sz w:val="24"/>
          <w:szCs w:val="24"/>
        </w:rPr>
        <w:t>Assim, este projeto contribui para ampliar a reflexão sobre o tema, oferecer caminhos práticos de intervenção e reforçar a importância da construção de práticas digitais conscientes para o desenvolvimento sustentável das atividades profissionais.</w:t>
      </w:r>
    </w:p>
    <w:p w14:paraId="7249E7B4" w14:textId="77777777" w:rsidR="006E7C6C" w:rsidRPr="008D0127" w:rsidRDefault="006E7C6C" w:rsidP="00BA4BB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6950EECB" w14:textId="0B85F39C" w:rsidR="5AA09BDD" w:rsidRPr="008D0127" w:rsidRDefault="5AA09BDD" w:rsidP="5AA09BD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29D278A" w14:textId="6DE41F09" w:rsidR="00CC165C" w:rsidRPr="008D0127" w:rsidRDefault="00B417F1" w:rsidP="5AA09BDD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t>ANEXOS</w:t>
      </w:r>
    </w:p>
    <w:p w14:paraId="0F6D493E" w14:textId="676F430B" w:rsidR="64844C15" w:rsidRDefault="64844C15" w:rsidP="64844C1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26BF99A" w14:textId="32BCF0DE" w:rsidR="004A2195" w:rsidRDefault="004A2195" w:rsidP="64844C1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5713F0E" w14:textId="348CBDB9" w:rsidR="00C433C1" w:rsidRDefault="00C433C1" w:rsidP="64844C1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657408B" w14:textId="40919400" w:rsidR="00C433C1" w:rsidRDefault="00C433C1" w:rsidP="64844C1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E7A2A3" w14:textId="244C55DA" w:rsidR="00C433C1" w:rsidRDefault="00C433C1" w:rsidP="64844C1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F8663B7" w14:textId="77777777" w:rsidR="00C433C1" w:rsidRPr="008D0127" w:rsidRDefault="00C433C1" w:rsidP="64844C15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138B4C" w14:textId="2CF6AC74" w:rsidR="00444E42" w:rsidRDefault="00444E42" w:rsidP="00D6731D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0214838"/>
      <w:r w:rsidRPr="008D012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REFERÊNCIAS</w:t>
      </w:r>
      <w:bookmarkEnd w:id="4"/>
    </w:p>
    <w:p w14:paraId="17E985E8" w14:textId="77777777" w:rsidR="00C433C1" w:rsidRPr="00C433C1" w:rsidRDefault="00C433C1" w:rsidP="00C433C1">
      <w:pPr>
        <w:pStyle w:val="NormalWeb"/>
        <w:rPr>
          <w:rFonts w:ascii="Arial" w:hAnsi="Arial" w:cs="Arial"/>
        </w:rPr>
      </w:pPr>
      <w:r w:rsidRPr="00C433C1">
        <w:rPr>
          <w:rFonts w:ascii="Arial" w:hAnsi="Arial" w:cs="Arial"/>
        </w:rPr>
        <w:t xml:space="preserve">CHIAVENATO, Idalberto. </w:t>
      </w:r>
      <w:r w:rsidRPr="00C433C1">
        <w:rPr>
          <w:rStyle w:val="nfase"/>
          <w:rFonts w:ascii="Arial" w:hAnsi="Arial" w:cs="Arial"/>
        </w:rPr>
        <w:t>Introdução à teoria geral da administração</w:t>
      </w:r>
      <w:r w:rsidRPr="00C433C1">
        <w:rPr>
          <w:rFonts w:ascii="Arial" w:hAnsi="Arial" w:cs="Arial"/>
        </w:rPr>
        <w:t>. 8. ed. Rio de Janeiro: Elsevier, 2014.</w:t>
      </w:r>
    </w:p>
    <w:p w14:paraId="74C2D81D" w14:textId="77777777" w:rsidR="00C433C1" w:rsidRPr="00C433C1" w:rsidRDefault="00C433C1" w:rsidP="00C433C1">
      <w:pPr>
        <w:pStyle w:val="NormalWeb"/>
        <w:rPr>
          <w:rFonts w:ascii="Arial" w:hAnsi="Arial" w:cs="Arial"/>
        </w:rPr>
      </w:pPr>
      <w:r w:rsidRPr="00C433C1">
        <w:rPr>
          <w:rFonts w:ascii="Arial" w:hAnsi="Arial" w:cs="Arial"/>
        </w:rPr>
        <w:t xml:space="preserve">ROBBINS, Stephen P. </w:t>
      </w:r>
      <w:r w:rsidRPr="00C433C1">
        <w:rPr>
          <w:rStyle w:val="nfase"/>
          <w:rFonts w:ascii="Arial" w:hAnsi="Arial" w:cs="Arial"/>
        </w:rPr>
        <w:t>Comportamento organizacional</w:t>
      </w:r>
      <w:r w:rsidRPr="00C433C1">
        <w:rPr>
          <w:rFonts w:ascii="Arial" w:hAnsi="Arial" w:cs="Arial"/>
        </w:rPr>
        <w:t>. 14. ed. São Paulo: Pearson Prentice Hall, 2010.</w:t>
      </w:r>
    </w:p>
    <w:p w14:paraId="71E9D1A2" w14:textId="77777777" w:rsidR="00C433C1" w:rsidRPr="00C433C1" w:rsidRDefault="00C433C1" w:rsidP="00C433C1">
      <w:pPr>
        <w:pStyle w:val="NormalWeb"/>
        <w:rPr>
          <w:rFonts w:ascii="Arial" w:hAnsi="Arial" w:cs="Arial"/>
        </w:rPr>
      </w:pPr>
      <w:r w:rsidRPr="00C433C1">
        <w:rPr>
          <w:rFonts w:ascii="Arial" w:hAnsi="Arial" w:cs="Arial"/>
        </w:rPr>
        <w:t xml:space="preserve">ROSEN, Larry D. </w:t>
      </w:r>
      <w:r w:rsidRPr="00C433C1">
        <w:rPr>
          <w:rStyle w:val="nfase"/>
          <w:rFonts w:ascii="Arial" w:hAnsi="Arial" w:cs="Arial"/>
        </w:rPr>
        <w:t xml:space="preserve">The </w:t>
      </w:r>
      <w:proofErr w:type="spellStart"/>
      <w:r w:rsidRPr="00C433C1">
        <w:rPr>
          <w:rStyle w:val="nfase"/>
          <w:rFonts w:ascii="Arial" w:hAnsi="Arial" w:cs="Arial"/>
        </w:rPr>
        <w:t>Distracted</w:t>
      </w:r>
      <w:proofErr w:type="spellEnd"/>
      <w:r w:rsidRPr="00C433C1">
        <w:rPr>
          <w:rStyle w:val="nfase"/>
          <w:rFonts w:ascii="Arial" w:hAnsi="Arial" w:cs="Arial"/>
        </w:rPr>
        <w:t xml:space="preserve"> Mind: </w:t>
      </w:r>
      <w:proofErr w:type="spellStart"/>
      <w:r w:rsidRPr="00C433C1">
        <w:rPr>
          <w:rStyle w:val="nfase"/>
          <w:rFonts w:ascii="Arial" w:hAnsi="Arial" w:cs="Arial"/>
        </w:rPr>
        <w:t>Ancient</w:t>
      </w:r>
      <w:proofErr w:type="spellEnd"/>
      <w:r w:rsidRPr="00C433C1">
        <w:rPr>
          <w:rStyle w:val="nfase"/>
          <w:rFonts w:ascii="Arial" w:hAnsi="Arial" w:cs="Arial"/>
        </w:rPr>
        <w:t xml:space="preserve"> </w:t>
      </w:r>
      <w:proofErr w:type="spellStart"/>
      <w:r w:rsidRPr="00C433C1">
        <w:rPr>
          <w:rStyle w:val="nfase"/>
          <w:rFonts w:ascii="Arial" w:hAnsi="Arial" w:cs="Arial"/>
        </w:rPr>
        <w:t>Brains</w:t>
      </w:r>
      <w:proofErr w:type="spellEnd"/>
      <w:r w:rsidRPr="00C433C1">
        <w:rPr>
          <w:rStyle w:val="nfase"/>
          <w:rFonts w:ascii="Arial" w:hAnsi="Arial" w:cs="Arial"/>
        </w:rPr>
        <w:t xml:space="preserve"> in a High-Tech World</w:t>
      </w:r>
      <w:r w:rsidRPr="00C433C1">
        <w:rPr>
          <w:rFonts w:ascii="Arial" w:hAnsi="Arial" w:cs="Arial"/>
        </w:rPr>
        <w:t>. Cambridge: MIT Press, 2016.</w:t>
      </w:r>
    </w:p>
    <w:p w14:paraId="321C32DB" w14:textId="16DE4846" w:rsidR="00C433C1" w:rsidRPr="00C433C1" w:rsidRDefault="00C433C1" w:rsidP="00C433C1">
      <w:pPr>
        <w:pStyle w:val="NormalWeb"/>
        <w:rPr>
          <w:rFonts w:ascii="Arial" w:hAnsi="Arial" w:cs="Arial"/>
        </w:rPr>
      </w:pPr>
      <w:r w:rsidRPr="00C433C1">
        <w:rPr>
          <w:rFonts w:ascii="Arial" w:hAnsi="Arial" w:cs="Arial"/>
        </w:rPr>
        <w:t xml:space="preserve">CAREERBUILDER. </w:t>
      </w:r>
      <w:proofErr w:type="spellStart"/>
      <w:r w:rsidRPr="00C433C1">
        <w:rPr>
          <w:rStyle w:val="nfase"/>
          <w:rFonts w:ascii="Arial" w:hAnsi="Arial" w:cs="Arial"/>
        </w:rPr>
        <w:t>Survey</w:t>
      </w:r>
      <w:proofErr w:type="spellEnd"/>
      <w:r w:rsidRPr="00C433C1">
        <w:rPr>
          <w:rStyle w:val="nfase"/>
          <w:rFonts w:ascii="Arial" w:hAnsi="Arial" w:cs="Arial"/>
        </w:rPr>
        <w:t xml:space="preserve">: More </w:t>
      </w:r>
      <w:proofErr w:type="spellStart"/>
      <w:r w:rsidRPr="00C433C1">
        <w:rPr>
          <w:rStyle w:val="nfase"/>
          <w:rFonts w:ascii="Arial" w:hAnsi="Arial" w:cs="Arial"/>
        </w:rPr>
        <w:t>than</w:t>
      </w:r>
      <w:proofErr w:type="spellEnd"/>
      <w:r w:rsidRPr="00C433C1">
        <w:rPr>
          <w:rStyle w:val="nfase"/>
          <w:rFonts w:ascii="Arial" w:hAnsi="Arial" w:cs="Arial"/>
        </w:rPr>
        <w:t xml:space="preserve"> </w:t>
      </w:r>
      <w:proofErr w:type="spellStart"/>
      <w:r w:rsidRPr="00C433C1">
        <w:rPr>
          <w:rStyle w:val="nfase"/>
          <w:rFonts w:ascii="Arial" w:hAnsi="Arial" w:cs="Arial"/>
        </w:rPr>
        <w:t>half</w:t>
      </w:r>
      <w:proofErr w:type="spellEnd"/>
      <w:r w:rsidRPr="00C433C1">
        <w:rPr>
          <w:rStyle w:val="nfase"/>
          <w:rFonts w:ascii="Arial" w:hAnsi="Arial" w:cs="Arial"/>
        </w:rPr>
        <w:t xml:space="preserve"> </w:t>
      </w:r>
      <w:proofErr w:type="spellStart"/>
      <w:r w:rsidRPr="00C433C1">
        <w:rPr>
          <w:rStyle w:val="nfase"/>
          <w:rFonts w:ascii="Arial" w:hAnsi="Arial" w:cs="Arial"/>
        </w:rPr>
        <w:t>of</w:t>
      </w:r>
      <w:proofErr w:type="spellEnd"/>
      <w:r w:rsidRPr="00C433C1">
        <w:rPr>
          <w:rStyle w:val="nfase"/>
          <w:rFonts w:ascii="Arial" w:hAnsi="Arial" w:cs="Arial"/>
        </w:rPr>
        <w:t xml:space="preserve"> </w:t>
      </w:r>
      <w:proofErr w:type="spellStart"/>
      <w:r w:rsidRPr="00C433C1">
        <w:rPr>
          <w:rStyle w:val="nfase"/>
          <w:rFonts w:ascii="Arial" w:hAnsi="Arial" w:cs="Arial"/>
        </w:rPr>
        <w:t>employers</w:t>
      </w:r>
      <w:proofErr w:type="spellEnd"/>
      <w:r w:rsidRPr="00C433C1">
        <w:rPr>
          <w:rStyle w:val="nfase"/>
          <w:rFonts w:ascii="Arial" w:hAnsi="Arial" w:cs="Arial"/>
        </w:rPr>
        <w:t xml:space="preserve"> </w:t>
      </w:r>
      <w:proofErr w:type="spellStart"/>
      <w:r w:rsidRPr="00C433C1">
        <w:rPr>
          <w:rStyle w:val="nfase"/>
          <w:rFonts w:ascii="Arial" w:hAnsi="Arial" w:cs="Arial"/>
        </w:rPr>
        <w:t>say</w:t>
      </w:r>
      <w:proofErr w:type="spellEnd"/>
      <w:r w:rsidRPr="00C433C1">
        <w:rPr>
          <w:rStyle w:val="nfase"/>
          <w:rFonts w:ascii="Arial" w:hAnsi="Arial" w:cs="Arial"/>
        </w:rPr>
        <w:t xml:space="preserve"> social media </w:t>
      </w:r>
      <w:proofErr w:type="spellStart"/>
      <w:r w:rsidRPr="00C433C1">
        <w:rPr>
          <w:rStyle w:val="nfase"/>
          <w:rFonts w:ascii="Arial" w:hAnsi="Arial" w:cs="Arial"/>
        </w:rPr>
        <w:t>is</w:t>
      </w:r>
      <w:proofErr w:type="spellEnd"/>
      <w:r w:rsidRPr="00C433C1">
        <w:rPr>
          <w:rStyle w:val="nfase"/>
          <w:rFonts w:ascii="Arial" w:hAnsi="Arial" w:cs="Arial"/>
        </w:rPr>
        <w:t xml:space="preserve"> a </w:t>
      </w:r>
      <w:proofErr w:type="spellStart"/>
      <w:r w:rsidRPr="00C433C1">
        <w:rPr>
          <w:rStyle w:val="nfase"/>
          <w:rFonts w:ascii="Arial" w:hAnsi="Arial" w:cs="Arial"/>
        </w:rPr>
        <w:t>distraction</w:t>
      </w:r>
      <w:proofErr w:type="spellEnd"/>
      <w:r w:rsidRPr="00C433C1">
        <w:rPr>
          <w:rStyle w:val="nfase"/>
          <w:rFonts w:ascii="Arial" w:hAnsi="Arial" w:cs="Arial"/>
        </w:rPr>
        <w:t xml:space="preserve"> </w:t>
      </w:r>
      <w:proofErr w:type="spellStart"/>
      <w:r w:rsidRPr="00C433C1">
        <w:rPr>
          <w:rStyle w:val="nfase"/>
          <w:rFonts w:ascii="Arial" w:hAnsi="Arial" w:cs="Arial"/>
        </w:rPr>
        <w:t>at</w:t>
      </w:r>
      <w:proofErr w:type="spellEnd"/>
      <w:r w:rsidRPr="00C433C1">
        <w:rPr>
          <w:rStyle w:val="nfase"/>
          <w:rFonts w:ascii="Arial" w:hAnsi="Arial" w:cs="Arial"/>
        </w:rPr>
        <w:t xml:space="preserve"> </w:t>
      </w:r>
      <w:proofErr w:type="spellStart"/>
      <w:r w:rsidRPr="00C433C1">
        <w:rPr>
          <w:rStyle w:val="nfase"/>
          <w:rFonts w:ascii="Arial" w:hAnsi="Arial" w:cs="Arial"/>
        </w:rPr>
        <w:t>work</w:t>
      </w:r>
      <w:proofErr w:type="spellEnd"/>
      <w:r w:rsidRPr="00C433C1">
        <w:rPr>
          <w:rFonts w:ascii="Arial" w:hAnsi="Arial" w:cs="Arial"/>
        </w:rPr>
        <w:t xml:space="preserve">. </w:t>
      </w:r>
      <w:proofErr w:type="spellStart"/>
      <w:r w:rsidRPr="00C433C1">
        <w:rPr>
          <w:rFonts w:ascii="Arial" w:hAnsi="Arial" w:cs="Arial"/>
        </w:rPr>
        <w:t>CareerBuilder</w:t>
      </w:r>
      <w:proofErr w:type="spellEnd"/>
      <w:r w:rsidRPr="00C433C1">
        <w:rPr>
          <w:rFonts w:ascii="Arial" w:hAnsi="Arial" w:cs="Arial"/>
        </w:rPr>
        <w:t xml:space="preserve">, 2016. </w:t>
      </w:r>
    </w:p>
    <w:p w14:paraId="7ED7D0E6" w14:textId="688759E1" w:rsidR="00C433C1" w:rsidRPr="00C433C1" w:rsidRDefault="00C433C1" w:rsidP="00C433C1">
      <w:pPr>
        <w:pStyle w:val="NormalWeb"/>
        <w:rPr>
          <w:rFonts w:ascii="Arial" w:hAnsi="Arial" w:cs="Arial"/>
        </w:rPr>
      </w:pPr>
      <w:r w:rsidRPr="00C433C1">
        <w:rPr>
          <w:rFonts w:ascii="Arial" w:hAnsi="Arial" w:cs="Arial"/>
        </w:rPr>
        <w:t xml:space="preserve">ORGANIZAÇÃO DAS NAÇÕES UNIDAS (ONU). </w:t>
      </w:r>
      <w:r w:rsidRPr="00C433C1">
        <w:rPr>
          <w:rStyle w:val="nfase"/>
          <w:rFonts w:ascii="Arial" w:hAnsi="Arial" w:cs="Arial"/>
        </w:rPr>
        <w:t>Objetivos de Desenvolvimento Sustentável: Agenda 2030</w:t>
      </w:r>
      <w:r w:rsidRPr="00C433C1">
        <w:rPr>
          <w:rFonts w:ascii="Arial" w:hAnsi="Arial" w:cs="Arial"/>
        </w:rPr>
        <w:t xml:space="preserve">. Disponível em: </w:t>
      </w:r>
      <w:hyperlink r:id="rId10" w:tgtFrame="_new" w:history="1">
        <w:r w:rsidRPr="00C433C1">
          <w:rPr>
            <w:rStyle w:val="Hyperlink"/>
            <w:rFonts w:ascii="Arial" w:hAnsi="Arial" w:cs="Arial"/>
          </w:rPr>
          <w:t>https://brasil.un.org/</w:t>
        </w:r>
      </w:hyperlink>
      <w:r w:rsidRPr="00C433C1">
        <w:rPr>
          <w:rFonts w:ascii="Arial" w:hAnsi="Arial" w:cs="Arial"/>
        </w:rPr>
        <w:t xml:space="preserve">. </w:t>
      </w:r>
    </w:p>
    <w:p w14:paraId="3876037D" w14:textId="4B68039C" w:rsidR="00C433C1" w:rsidRPr="00C433C1" w:rsidRDefault="00C433C1" w:rsidP="00C433C1">
      <w:pPr>
        <w:pStyle w:val="NormalWeb"/>
        <w:rPr>
          <w:rFonts w:ascii="Arial" w:hAnsi="Arial" w:cs="Arial"/>
        </w:rPr>
      </w:pPr>
      <w:r w:rsidRPr="00C433C1">
        <w:rPr>
          <w:rFonts w:ascii="Arial" w:hAnsi="Arial" w:cs="Arial"/>
        </w:rPr>
        <w:t xml:space="preserve">CHIAVENATO, Idalberto. </w:t>
      </w:r>
      <w:r w:rsidRPr="00C433C1">
        <w:rPr>
          <w:rStyle w:val="nfase"/>
          <w:rFonts w:ascii="Arial" w:hAnsi="Arial" w:cs="Arial"/>
        </w:rPr>
        <w:t>Gestão de Pessoas: o novo papel dos recursos humanos nas organizações</w:t>
      </w:r>
      <w:r w:rsidRPr="00C433C1">
        <w:rPr>
          <w:rFonts w:ascii="Arial" w:hAnsi="Arial" w:cs="Arial"/>
        </w:rPr>
        <w:t>. 4. ed. Barueri: Manole, 2014.</w:t>
      </w:r>
    </w:p>
    <w:p w14:paraId="227096AC" w14:textId="705F4AC4" w:rsidR="00C433C1" w:rsidRPr="00C433C1" w:rsidRDefault="00C433C1" w:rsidP="00C433C1">
      <w:pPr>
        <w:pStyle w:val="NormalWeb"/>
        <w:rPr>
          <w:rFonts w:ascii="Arial" w:hAnsi="Arial" w:cs="Arial"/>
        </w:rPr>
      </w:pPr>
      <w:r w:rsidRPr="00C433C1">
        <w:rPr>
          <w:rFonts w:ascii="Arial" w:hAnsi="Arial" w:cs="Arial"/>
        </w:rPr>
        <w:t xml:space="preserve">GIL, </w:t>
      </w:r>
      <w:proofErr w:type="spellStart"/>
      <w:r w:rsidRPr="00C433C1">
        <w:rPr>
          <w:rFonts w:ascii="Arial" w:hAnsi="Arial" w:cs="Arial"/>
        </w:rPr>
        <w:t>Antonio</w:t>
      </w:r>
      <w:proofErr w:type="spellEnd"/>
      <w:r w:rsidRPr="00C433C1">
        <w:rPr>
          <w:rFonts w:ascii="Arial" w:hAnsi="Arial" w:cs="Arial"/>
        </w:rPr>
        <w:t xml:space="preserve"> Carlos. </w:t>
      </w:r>
      <w:r w:rsidRPr="00C433C1">
        <w:rPr>
          <w:rStyle w:val="nfase"/>
          <w:rFonts w:ascii="Arial" w:hAnsi="Arial" w:cs="Arial"/>
        </w:rPr>
        <w:t>Métodos e técnicas de pesquisa social</w:t>
      </w:r>
      <w:r w:rsidRPr="00C433C1">
        <w:rPr>
          <w:rFonts w:ascii="Arial" w:hAnsi="Arial" w:cs="Arial"/>
        </w:rPr>
        <w:t xml:space="preserve">. 7. ed. São Paulo: Atlas, 2019. </w:t>
      </w:r>
    </w:p>
    <w:p w14:paraId="54510A2B" w14:textId="12C42BE7" w:rsidR="00C433C1" w:rsidRPr="00C433C1" w:rsidRDefault="00C433C1" w:rsidP="00C433C1">
      <w:pPr>
        <w:pStyle w:val="NormalWeb"/>
        <w:rPr>
          <w:rFonts w:ascii="Arial" w:hAnsi="Arial" w:cs="Arial"/>
        </w:rPr>
      </w:pPr>
      <w:r w:rsidRPr="00C433C1">
        <w:rPr>
          <w:rFonts w:ascii="Arial" w:hAnsi="Arial" w:cs="Arial"/>
        </w:rPr>
        <w:t xml:space="preserve">MORAN, José Manuel. </w:t>
      </w:r>
      <w:r w:rsidRPr="00C433C1">
        <w:rPr>
          <w:rStyle w:val="nfase"/>
          <w:rFonts w:ascii="Arial" w:hAnsi="Arial" w:cs="Arial"/>
        </w:rPr>
        <w:t>A educação que desejamos: novos desafios e como chegar lá</w:t>
      </w:r>
      <w:r w:rsidRPr="00C433C1">
        <w:rPr>
          <w:rFonts w:ascii="Arial" w:hAnsi="Arial" w:cs="Arial"/>
        </w:rPr>
        <w:t xml:space="preserve">. 4. ed. Campinas: Papirus, 2015. </w:t>
      </w:r>
    </w:p>
    <w:p w14:paraId="20BC63BF" w14:textId="77777777" w:rsidR="00C433C1" w:rsidRPr="00C433C1" w:rsidRDefault="00C433C1" w:rsidP="00D6731D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103E538" w14:textId="1BC093F6" w:rsidR="00D6731D" w:rsidRPr="008D0127" w:rsidRDefault="00D6731D" w:rsidP="00D673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C4301C" w14:textId="77777777" w:rsidR="00D6731D" w:rsidRPr="008D0127" w:rsidRDefault="00D6731D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BED866" w14:textId="47804510" w:rsidR="04509336" w:rsidRPr="008D0127" w:rsidRDefault="04509336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3C8945" w14:textId="77777777" w:rsidR="007246E9" w:rsidRPr="008D0127" w:rsidRDefault="007246E9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76CACC" w14:textId="77777777" w:rsidR="007246E9" w:rsidRPr="008D0127" w:rsidRDefault="007246E9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9EBC31" w14:textId="77777777" w:rsidR="007246E9" w:rsidRPr="008D0127" w:rsidRDefault="007246E9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348DFE" w14:textId="77777777" w:rsidR="007246E9" w:rsidRPr="008D0127" w:rsidRDefault="007246E9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5A7036" w14:textId="77777777" w:rsidR="007246E9" w:rsidRPr="008D0127" w:rsidRDefault="007246E9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073BA6" w14:textId="77777777" w:rsidR="007246E9" w:rsidRPr="008D0127" w:rsidRDefault="007246E9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64A624" w14:textId="7A3AA0BB" w:rsidR="007246E9" w:rsidRPr="008D0127" w:rsidRDefault="007246E9" w:rsidP="007246E9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42BD314" w14:textId="142FF4DC" w:rsidR="04509336" w:rsidRPr="008D0127" w:rsidRDefault="04509336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554593" w14:textId="77777777" w:rsidR="007246E9" w:rsidRPr="008D0127" w:rsidRDefault="007246E9" w:rsidP="0450933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246E9" w:rsidRPr="008D0127" w:rsidSect="007246E9">
      <w:headerReference w:type="default" r:id="rId11"/>
      <w:footerReference w:type="default" r:id="rId12"/>
      <w:pgSz w:w="11904" w:h="16838"/>
      <w:pgMar w:top="1701" w:right="1134" w:bottom="1134" w:left="170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1D77F" w14:textId="77777777" w:rsidR="00155BF1" w:rsidRDefault="00155BF1" w:rsidP="00A33F79">
      <w:pPr>
        <w:spacing w:line="240" w:lineRule="auto"/>
      </w:pPr>
      <w:r>
        <w:separator/>
      </w:r>
    </w:p>
  </w:endnote>
  <w:endnote w:type="continuationSeparator" w:id="0">
    <w:p w14:paraId="40C700ED" w14:textId="77777777" w:rsidR="00155BF1" w:rsidRDefault="00155BF1" w:rsidP="00A33F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0FDC98-621A-4E67-9DCB-4B9ED0D1CB08}"/>
    <w:embedBold r:id="rId2" w:fontKey="{34DE4F08-C8A5-4BB6-B19A-452BD2EDC2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7290E96-54F3-4ACA-9603-D375EA4BBF34}"/>
    <w:embedItalic r:id="rId4" w:fontKey="{4953BFFB-616A-4099-9B47-2D9D8DA7C2D2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ICBU+Aptos">
    <w:charset w:val="01"/>
    <w:family w:val="auto"/>
    <w:pitch w:val="variable"/>
    <w:sig w:usb0="20000287" w:usb1="00000003" w:usb2="00000000" w:usb3="00000000" w:csb0="2000019F" w:csb1="00000000"/>
    <w:embedRegular r:id="rId5" w:fontKey="{696937CF-AF2A-4996-91C0-17AA984AD57C}"/>
    <w:embedBold r:id="rId6" w:fontKey="{8BE5484A-B541-4E4D-B8D0-E96B82C82005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4844C15" w14:paraId="6B9A90DF" w14:textId="77777777" w:rsidTr="64844C15">
      <w:trPr>
        <w:trHeight w:val="300"/>
      </w:trPr>
      <w:tc>
        <w:tcPr>
          <w:tcW w:w="3020" w:type="dxa"/>
        </w:tcPr>
        <w:p w14:paraId="3B4A19DC" w14:textId="314BD4C3" w:rsidR="64844C15" w:rsidRDefault="64844C15" w:rsidP="64844C15">
          <w:pPr>
            <w:pStyle w:val="Cabealho"/>
            <w:ind w:left="-115"/>
          </w:pPr>
        </w:p>
      </w:tc>
      <w:tc>
        <w:tcPr>
          <w:tcW w:w="3020" w:type="dxa"/>
        </w:tcPr>
        <w:p w14:paraId="53966F45" w14:textId="4C77CEC0" w:rsidR="64844C15" w:rsidRDefault="64844C15" w:rsidP="64844C15">
          <w:pPr>
            <w:pStyle w:val="Cabealho"/>
            <w:jc w:val="center"/>
          </w:pPr>
        </w:p>
      </w:tc>
      <w:tc>
        <w:tcPr>
          <w:tcW w:w="3020" w:type="dxa"/>
        </w:tcPr>
        <w:p w14:paraId="285C1944" w14:textId="42C0435F" w:rsidR="64844C15" w:rsidRDefault="64844C15" w:rsidP="64844C15">
          <w:pPr>
            <w:pStyle w:val="Cabealho"/>
            <w:ind w:right="-115"/>
            <w:jc w:val="right"/>
          </w:pPr>
        </w:p>
      </w:tc>
    </w:tr>
  </w:tbl>
  <w:p w14:paraId="065F6962" w14:textId="787C1D14" w:rsidR="64844C15" w:rsidRDefault="64844C15" w:rsidP="64844C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C28BA" w14:textId="77777777" w:rsidR="00155BF1" w:rsidRDefault="00155BF1" w:rsidP="00A33F79">
      <w:pPr>
        <w:spacing w:line="240" w:lineRule="auto"/>
      </w:pPr>
      <w:r>
        <w:separator/>
      </w:r>
    </w:p>
  </w:footnote>
  <w:footnote w:type="continuationSeparator" w:id="0">
    <w:p w14:paraId="36DBEBC8" w14:textId="77777777" w:rsidR="00155BF1" w:rsidRDefault="00155BF1" w:rsidP="00A33F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6006" w14:textId="77777777" w:rsidR="00FA670D" w:rsidRDefault="64844C15">
    <w:pPr>
      <w:pStyle w:val="Cabealho"/>
    </w:pPr>
    <w:r>
      <w:t xml:space="preserve">                                                            </w:t>
    </w:r>
  </w:p>
  <w:p w14:paraId="74F58E41" w14:textId="77777777" w:rsidR="00FA670D" w:rsidRDefault="00FA670D">
    <w:pPr>
      <w:pStyle w:val="Cabealho"/>
    </w:pPr>
  </w:p>
  <w:p w14:paraId="38077ADE" w14:textId="1E661B55" w:rsidR="00A33F79" w:rsidRDefault="006B0072" w:rsidP="006B0072">
    <w:pPr>
      <w:pStyle w:val="Cabealho"/>
    </w:pPr>
    <w:r>
      <w:t xml:space="preserve">                                                                 </w:t>
    </w:r>
    <w:r w:rsidR="64844C15">
      <w:rPr>
        <w:noProof/>
      </w:rPr>
      <w:drawing>
        <wp:inline distT="0" distB="0" distL="0" distR="0" wp14:anchorId="29D892B0" wp14:editId="500A871F">
          <wp:extent cx="796031" cy="460375"/>
          <wp:effectExtent l="0" t="0" r="4445" b="0"/>
          <wp:docPr id="2126991893" name="drawingObject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96031" cy="460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433"/>
    <w:multiLevelType w:val="hybridMultilevel"/>
    <w:tmpl w:val="9140A610"/>
    <w:lvl w:ilvl="0" w:tplc="0416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" w15:restartNumberingAfterBreak="0">
    <w:nsid w:val="059F4AA8"/>
    <w:multiLevelType w:val="hybridMultilevel"/>
    <w:tmpl w:val="16DEA3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C41E8"/>
    <w:multiLevelType w:val="multilevel"/>
    <w:tmpl w:val="4E3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B4BA8"/>
    <w:multiLevelType w:val="multilevel"/>
    <w:tmpl w:val="820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A39F1"/>
    <w:multiLevelType w:val="hybridMultilevel"/>
    <w:tmpl w:val="1318C148"/>
    <w:lvl w:ilvl="0" w:tplc="0416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5" w15:restartNumberingAfterBreak="0">
    <w:nsid w:val="218B15A3"/>
    <w:multiLevelType w:val="multilevel"/>
    <w:tmpl w:val="AB6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26F20"/>
    <w:multiLevelType w:val="multilevel"/>
    <w:tmpl w:val="B79C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F06C5"/>
    <w:multiLevelType w:val="hybridMultilevel"/>
    <w:tmpl w:val="CE1E0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06F37"/>
    <w:multiLevelType w:val="hybridMultilevel"/>
    <w:tmpl w:val="EB70E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F179C"/>
    <w:multiLevelType w:val="multilevel"/>
    <w:tmpl w:val="CAB8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40127"/>
    <w:multiLevelType w:val="hybridMultilevel"/>
    <w:tmpl w:val="C9C29F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940E4F"/>
    <w:multiLevelType w:val="hybridMultilevel"/>
    <w:tmpl w:val="2C60BA26"/>
    <w:lvl w:ilvl="0" w:tplc="0416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E4AACADC">
      <w:numFmt w:val="bullet"/>
      <w:lvlText w:val="·"/>
      <w:lvlJc w:val="left"/>
      <w:pPr>
        <w:ind w:left="1801" w:hanging="360"/>
      </w:pPr>
      <w:rPr>
        <w:rFonts w:ascii="Arial" w:eastAsia="Symbol" w:hAnsi="Arial" w:cs="Arial" w:hint="default"/>
        <w:w w:val="101"/>
      </w:rPr>
    </w:lvl>
    <w:lvl w:ilvl="2" w:tplc="0416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2" w15:restartNumberingAfterBreak="0">
    <w:nsid w:val="4F3F6C9C"/>
    <w:multiLevelType w:val="hybridMultilevel"/>
    <w:tmpl w:val="C08AE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A3159"/>
    <w:multiLevelType w:val="multilevel"/>
    <w:tmpl w:val="BF9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310F8"/>
    <w:multiLevelType w:val="hybridMultilevel"/>
    <w:tmpl w:val="600C267A"/>
    <w:lvl w:ilvl="0" w:tplc="0416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64047EFC">
      <w:numFmt w:val="bullet"/>
      <w:lvlText w:val="·"/>
      <w:lvlJc w:val="left"/>
      <w:pPr>
        <w:ind w:left="1801" w:hanging="360"/>
      </w:pPr>
      <w:rPr>
        <w:rFonts w:ascii="Arial" w:eastAsia="Symbol" w:hAnsi="Arial" w:cs="Arial" w:hint="default"/>
        <w:w w:val="101"/>
      </w:rPr>
    </w:lvl>
    <w:lvl w:ilvl="2" w:tplc="0416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5" w15:restartNumberingAfterBreak="0">
    <w:nsid w:val="70C21082"/>
    <w:multiLevelType w:val="hybridMultilevel"/>
    <w:tmpl w:val="9EB40036"/>
    <w:lvl w:ilvl="0" w:tplc="1BC83ECC">
      <w:numFmt w:val="bullet"/>
      <w:lvlText w:val="·"/>
      <w:lvlJc w:val="left"/>
      <w:pPr>
        <w:ind w:left="721" w:hanging="360"/>
      </w:pPr>
      <w:rPr>
        <w:rFonts w:ascii="Arial" w:eastAsia="Symbol" w:hAnsi="Arial" w:cs="Arial" w:hint="default"/>
        <w:w w:val="101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964888176">
    <w:abstractNumId w:val="14"/>
  </w:num>
  <w:num w:numId="2" w16cid:durableId="428090259">
    <w:abstractNumId w:val="11"/>
  </w:num>
  <w:num w:numId="3" w16cid:durableId="1294826282">
    <w:abstractNumId w:val="15"/>
  </w:num>
  <w:num w:numId="4" w16cid:durableId="215048635">
    <w:abstractNumId w:val="0"/>
  </w:num>
  <w:num w:numId="5" w16cid:durableId="1779376372">
    <w:abstractNumId w:val="8"/>
  </w:num>
  <w:num w:numId="6" w16cid:durableId="949165286">
    <w:abstractNumId w:val="12"/>
  </w:num>
  <w:num w:numId="7" w16cid:durableId="1006203461">
    <w:abstractNumId w:val="4"/>
  </w:num>
  <w:num w:numId="8" w16cid:durableId="189531798">
    <w:abstractNumId w:val="10"/>
  </w:num>
  <w:num w:numId="9" w16cid:durableId="138882753">
    <w:abstractNumId w:val="7"/>
  </w:num>
  <w:num w:numId="10" w16cid:durableId="1162038583">
    <w:abstractNumId w:val="6"/>
  </w:num>
  <w:num w:numId="11" w16cid:durableId="465467463">
    <w:abstractNumId w:val="1"/>
  </w:num>
  <w:num w:numId="12" w16cid:durableId="1331789160">
    <w:abstractNumId w:val="3"/>
  </w:num>
  <w:num w:numId="13" w16cid:durableId="82923199">
    <w:abstractNumId w:val="2"/>
  </w:num>
  <w:num w:numId="14" w16cid:durableId="1706245785">
    <w:abstractNumId w:val="5"/>
  </w:num>
  <w:num w:numId="15" w16cid:durableId="178081431">
    <w:abstractNumId w:val="13"/>
  </w:num>
  <w:num w:numId="16" w16cid:durableId="1311597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67"/>
    <w:rsid w:val="00044FCC"/>
    <w:rsid w:val="000713B6"/>
    <w:rsid w:val="00083C25"/>
    <w:rsid w:val="000851CF"/>
    <w:rsid w:val="000B75DC"/>
    <w:rsid w:val="000D3497"/>
    <w:rsid w:val="00155BF1"/>
    <w:rsid w:val="001879EE"/>
    <w:rsid w:val="00192C33"/>
    <w:rsid w:val="001B2F99"/>
    <w:rsid w:val="001B4A98"/>
    <w:rsid w:val="001F35FE"/>
    <w:rsid w:val="002009CA"/>
    <w:rsid w:val="002509D8"/>
    <w:rsid w:val="00277932"/>
    <w:rsid w:val="00291019"/>
    <w:rsid w:val="002A15CB"/>
    <w:rsid w:val="002A1C2D"/>
    <w:rsid w:val="002A571F"/>
    <w:rsid w:val="002C5202"/>
    <w:rsid w:val="003121B1"/>
    <w:rsid w:val="0032066D"/>
    <w:rsid w:val="00320C09"/>
    <w:rsid w:val="003315B3"/>
    <w:rsid w:val="00335232"/>
    <w:rsid w:val="00362B0D"/>
    <w:rsid w:val="00385337"/>
    <w:rsid w:val="0038A1F0"/>
    <w:rsid w:val="003C3561"/>
    <w:rsid w:val="003D2EA4"/>
    <w:rsid w:val="003D7E2F"/>
    <w:rsid w:val="003E5B50"/>
    <w:rsid w:val="0040322F"/>
    <w:rsid w:val="0041444E"/>
    <w:rsid w:val="00424428"/>
    <w:rsid w:val="00444E42"/>
    <w:rsid w:val="004A2195"/>
    <w:rsid w:val="004D5867"/>
    <w:rsid w:val="004F452F"/>
    <w:rsid w:val="004F7E0F"/>
    <w:rsid w:val="00550332"/>
    <w:rsid w:val="00572AF1"/>
    <w:rsid w:val="00580DA9"/>
    <w:rsid w:val="00593504"/>
    <w:rsid w:val="00595CEE"/>
    <w:rsid w:val="005C6313"/>
    <w:rsid w:val="005D1B70"/>
    <w:rsid w:val="005F619A"/>
    <w:rsid w:val="00611ADD"/>
    <w:rsid w:val="00656017"/>
    <w:rsid w:val="00666B3E"/>
    <w:rsid w:val="00670C11"/>
    <w:rsid w:val="00680216"/>
    <w:rsid w:val="00691A2C"/>
    <w:rsid w:val="0069616C"/>
    <w:rsid w:val="00696713"/>
    <w:rsid w:val="0069743A"/>
    <w:rsid w:val="006977EE"/>
    <w:rsid w:val="006B0072"/>
    <w:rsid w:val="006B103A"/>
    <w:rsid w:val="006B5450"/>
    <w:rsid w:val="006C4635"/>
    <w:rsid w:val="006E7872"/>
    <w:rsid w:val="006E7C6C"/>
    <w:rsid w:val="00705613"/>
    <w:rsid w:val="007232F7"/>
    <w:rsid w:val="007246E9"/>
    <w:rsid w:val="00750EC1"/>
    <w:rsid w:val="00771FD8"/>
    <w:rsid w:val="00777AB5"/>
    <w:rsid w:val="007B7DC6"/>
    <w:rsid w:val="007D0B28"/>
    <w:rsid w:val="007D0F42"/>
    <w:rsid w:val="007D25C5"/>
    <w:rsid w:val="007D5EAF"/>
    <w:rsid w:val="007D7BC3"/>
    <w:rsid w:val="007E3E67"/>
    <w:rsid w:val="007E6C8F"/>
    <w:rsid w:val="00801647"/>
    <w:rsid w:val="00805DFE"/>
    <w:rsid w:val="00812DFF"/>
    <w:rsid w:val="00821879"/>
    <w:rsid w:val="00861A48"/>
    <w:rsid w:val="00863ED1"/>
    <w:rsid w:val="008752D1"/>
    <w:rsid w:val="008D0127"/>
    <w:rsid w:val="008F4F0E"/>
    <w:rsid w:val="00901228"/>
    <w:rsid w:val="00926015"/>
    <w:rsid w:val="009439B4"/>
    <w:rsid w:val="00961032"/>
    <w:rsid w:val="009B69EA"/>
    <w:rsid w:val="009C616B"/>
    <w:rsid w:val="009E6DA5"/>
    <w:rsid w:val="009F58D9"/>
    <w:rsid w:val="00A33F79"/>
    <w:rsid w:val="00A55E1E"/>
    <w:rsid w:val="00A6350D"/>
    <w:rsid w:val="00AA3042"/>
    <w:rsid w:val="00AB29D6"/>
    <w:rsid w:val="00AD370A"/>
    <w:rsid w:val="00B020E1"/>
    <w:rsid w:val="00B159F6"/>
    <w:rsid w:val="00B24F62"/>
    <w:rsid w:val="00B30A86"/>
    <w:rsid w:val="00B417F1"/>
    <w:rsid w:val="00B45F7C"/>
    <w:rsid w:val="00B91506"/>
    <w:rsid w:val="00BA4BBD"/>
    <w:rsid w:val="00BB1627"/>
    <w:rsid w:val="00BC121B"/>
    <w:rsid w:val="00BE1744"/>
    <w:rsid w:val="00C03D1E"/>
    <w:rsid w:val="00C433C1"/>
    <w:rsid w:val="00C734E5"/>
    <w:rsid w:val="00C7585E"/>
    <w:rsid w:val="00C94169"/>
    <w:rsid w:val="00CB1079"/>
    <w:rsid w:val="00CB6B31"/>
    <w:rsid w:val="00CC165C"/>
    <w:rsid w:val="00CC83BB"/>
    <w:rsid w:val="00CF1CBF"/>
    <w:rsid w:val="00CF372E"/>
    <w:rsid w:val="00D014D8"/>
    <w:rsid w:val="00D53871"/>
    <w:rsid w:val="00D61E1B"/>
    <w:rsid w:val="00D6731D"/>
    <w:rsid w:val="00D702D9"/>
    <w:rsid w:val="00D922A1"/>
    <w:rsid w:val="00DA4317"/>
    <w:rsid w:val="00E51EF6"/>
    <w:rsid w:val="00E67C05"/>
    <w:rsid w:val="00E758A7"/>
    <w:rsid w:val="00E77177"/>
    <w:rsid w:val="00E935A0"/>
    <w:rsid w:val="00E96291"/>
    <w:rsid w:val="00ED6563"/>
    <w:rsid w:val="00EF10BD"/>
    <w:rsid w:val="00EF5D6F"/>
    <w:rsid w:val="00F0095F"/>
    <w:rsid w:val="00F561E3"/>
    <w:rsid w:val="00F56693"/>
    <w:rsid w:val="00F90776"/>
    <w:rsid w:val="00FA4788"/>
    <w:rsid w:val="00FA670D"/>
    <w:rsid w:val="00FC63EF"/>
    <w:rsid w:val="00FD33DA"/>
    <w:rsid w:val="01F8F41B"/>
    <w:rsid w:val="025C63B9"/>
    <w:rsid w:val="02E4A5B0"/>
    <w:rsid w:val="04509336"/>
    <w:rsid w:val="047B37C8"/>
    <w:rsid w:val="05378B1D"/>
    <w:rsid w:val="074F6277"/>
    <w:rsid w:val="075E8790"/>
    <w:rsid w:val="080ABAE2"/>
    <w:rsid w:val="080F11C1"/>
    <w:rsid w:val="08AF2C93"/>
    <w:rsid w:val="08E55F8E"/>
    <w:rsid w:val="0A282F6D"/>
    <w:rsid w:val="0B7B3CC9"/>
    <w:rsid w:val="0CEAA04F"/>
    <w:rsid w:val="0E89DE74"/>
    <w:rsid w:val="0EA385E0"/>
    <w:rsid w:val="100E01DA"/>
    <w:rsid w:val="101ABB2B"/>
    <w:rsid w:val="112CFC48"/>
    <w:rsid w:val="11EC4621"/>
    <w:rsid w:val="1215C68C"/>
    <w:rsid w:val="12200522"/>
    <w:rsid w:val="125D31E4"/>
    <w:rsid w:val="137D4A07"/>
    <w:rsid w:val="140D7EB8"/>
    <w:rsid w:val="14C77BDB"/>
    <w:rsid w:val="159F6EBE"/>
    <w:rsid w:val="15C69B60"/>
    <w:rsid w:val="15F95542"/>
    <w:rsid w:val="16D2EF16"/>
    <w:rsid w:val="17218DF1"/>
    <w:rsid w:val="17586599"/>
    <w:rsid w:val="18ED24FA"/>
    <w:rsid w:val="1C4D1625"/>
    <w:rsid w:val="1D173671"/>
    <w:rsid w:val="1D89EC7F"/>
    <w:rsid w:val="1D917BB3"/>
    <w:rsid w:val="1DE64AB3"/>
    <w:rsid w:val="21EF7F0E"/>
    <w:rsid w:val="2274FE79"/>
    <w:rsid w:val="263F9EAE"/>
    <w:rsid w:val="27061412"/>
    <w:rsid w:val="277A2CF4"/>
    <w:rsid w:val="27D41D8B"/>
    <w:rsid w:val="2B89EDE4"/>
    <w:rsid w:val="2B9ECCF0"/>
    <w:rsid w:val="2CFF920F"/>
    <w:rsid w:val="2EB15FCE"/>
    <w:rsid w:val="2F0626F1"/>
    <w:rsid w:val="2FCCF488"/>
    <w:rsid w:val="30CDFBDF"/>
    <w:rsid w:val="330FA7AD"/>
    <w:rsid w:val="33798732"/>
    <w:rsid w:val="33A8D99D"/>
    <w:rsid w:val="33E44FBB"/>
    <w:rsid w:val="35B85776"/>
    <w:rsid w:val="38586BD4"/>
    <w:rsid w:val="39609C58"/>
    <w:rsid w:val="3B2D5BAC"/>
    <w:rsid w:val="3B2F6FBE"/>
    <w:rsid w:val="3E17D2C9"/>
    <w:rsid w:val="3E3066AD"/>
    <w:rsid w:val="4019DA0A"/>
    <w:rsid w:val="409DE887"/>
    <w:rsid w:val="431ABB64"/>
    <w:rsid w:val="45549A58"/>
    <w:rsid w:val="472342AA"/>
    <w:rsid w:val="47ABD223"/>
    <w:rsid w:val="4A5E49C4"/>
    <w:rsid w:val="4AA522F8"/>
    <w:rsid w:val="4C93FDCD"/>
    <w:rsid w:val="4DB1D3C7"/>
    <w:rsid w:val="4F105D84"/>
    <w:rsid w:val="4F2EEF95"/>
    <w:rsid w:val="5081640C"/>
    <w:rsid w:val="51264E5F"/>
    <w:rsid w:val="53291B7F"/>
    <w:rsid w:val="548D1625"/>
    <w:rsid w:val="55BF72BF"/>
    <w:rsid w:val="55CE8B2E"/>
    <w:rsid w:val="561CDE2A"/>
    <w:rsid w:val="56BECE88"/>
    <w:rsid w:val="579AA741"/>
    <w:rsid w:val="5861F552"/>
    <w:rsid w:val="58CF5049"/>
    <w:rsid w:val="5920D9FE"/>
    <w:rsid w:val="5AA09BDD"/>
    <w:rsid w:val="5AFC2ED7"/>
    <w:rsid w:val="5B5ADAF3"/>
    <w:rsid w:val="5CAE6552"/>
    <w:rsid w:val="5CAF3EC7"/>
    <w:rsid w:val="5E2E5092"/>
    <w:rsid w:val="5FA79C6D"/>
    <w:rsid w:val="629A68C4"/>
    <w:rsid w:val="637CFA7E"/>
    <w:rsid w:val="63AB0FD8"/>
    <w:rsid w:val="64844C15"/>
    <w:rsid w:val="66530192"/>
    <w:rsid w:val="66A9AB3B"/>
    <w:rsid w:val="678F75C1"/>
    <w:rsid w:val="67995837"/>
    <w:rsid w:val="67F0AF16"/>
    <w:rsid w:val="6CA50FE6"/>
    <w:rsid w:val="6CEDBF42"/>
    <w:rsid w:val="6D646140"/>
    <w:rsid w:val="6D8639DB"/>
    <w:rsid w:val="6E20C24C"/>
    <w:rsid w:val="6E56C823"/>
    <w:rsid w:val="6F0CFE2F"/>
    <w:rsid w:val="6F2103F0"/>
    <w:rsid w:val="70792D05"/>
    <w:rsid w:val="71CA4196"/>
    <w:rsid w:val="725037F0"/>
    <w:rsid w:val="727CADBD"/>
    <w:rsid w:val="747F9269"/>
    <w:rsid w:val="749E0087"/>
    <w:rsid w:val="760FB10D"/>
    <w:rsid w:val="76D817FC"/>
    <w:rsid w:val="77A88EF7"/>
    <w:rsid w:val="780EB926"/>
    <w:rsid w:val="782995F8"/>
    <w:rsid w:val="793F5E13"/>
    <w:rsid w:val="798BA5F0"/>
    <w:rsid w:val="7A3D2E4D"/>
    <w:rsid w:val="7A848E7A"/>
    <w:rsid w:val="7C5AFF35"/>
    <w:rsid w:val="7D98FE29"/>
    <w:rsid w:val="7FA5C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036C4"/>
  <w15:docId w15:val="{4166963E-151A-4B18-B46A-8B315BC6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2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121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44E42"/>
    <w:pPr>
      <w:keepNext/>
      <w:keepLines/>
      <w:spacing w:line="360" w:lineRule="auto"/>
      <w:jc w:val="center"/>
      <w:outlineLvl w:val="5"/>
    </w:pPr>
    <w:rPr>
      <w:rFonts w:ascii="Arial" w:eastAsia="Times New Roman" w:hAnsi="Arial" w:cs="Times New Roman"/>
      <w:b/>
      <w:iCs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6291"/>
    <w:pPr>
      <w:ind w:left="720"/>
      <w:contextualSpacing/>
    </w:pPr>
  </w:style>
  <w:style w:type="character" w:customStyle="1" w:styleId="normaltextrun">
    <w:name w:val="normaltextrun"/>
    <w:basedOn w:val="Fontepargpadro"/>
    <w:rsid w:val="00AD370A"/>
  </w:style>
  <w:style w:type="character" w:customStyle="1" w:styleId="eop">
    <w:name w:val="eop"/>
    <w:basedOn w:val="Fontepargpadro"/>
    <w:rsid w:val="00AD370A"/>
  </w:style>
  <w:style w:type="paragraph" w:styleId="NormalWeb">
    <w:name w:val="Normal (Web)"/>
    <w:basedOn w:val="Normal"/>
    <w:uiPriority w:val="99"/>
    <w:unhideWhenUsed/>
    <w:rsid w:val="00D01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014D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33F7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3F79"/>
  </w:style>
  <w:style w:type="paragraph" w:styleId="Rodap">
    <w:name w:val="footer"/>
    <w:basedOn w:val="Normal"/>
    <w:link w:val="RodapChar"/>
    <w:uiPriority w:val="99"/>
    <w:unhideWhenUsed/>
    <w:rsid w:val="00A33F7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3F79"/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6Char">
    <w:name w:val="Título 6 Char"/>
    <w:basedOn w:val="Fontepargpadro"/>
    <w:link w:val="Ttulo6"/>
    <w:uiPriority w:val="9"/>
    <w:rsid w:val="00444E42"/>
    <w:rPr>
      <w:rFonts w:ascii="Arial" w:eastAsia="Times New Roman" w:hAnsi="Arial" w:cs="Times New Roman"/>
      <w:b/>
      <w:i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2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121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Fontepargpadro"/>
    <w:uiPriority w:val="99"/>
    <w:unhideWhenUsed/>
    <w:rsid w:val="00BC121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121B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C433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37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3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2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6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2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59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0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yperlink" Target="https://brasil.un.or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12B5D4F50F1E4A988949BF993CF9A7" ma:contentTypeVersion="13" ma:contentTypeDescription="Crie um novo documento." ma:contentTypeScope="" ma:versionID="b5cf4ebee364cf7d4b8b668bad77d41b">
  <xsd:schema xmlns:xsd="http://www.w3.org/2001/XMLSchema" xmlns:xs="http://www.w3.org/2001/XMLSchema" xmlns:p="http://schemas.microsoft.com/office/2006/metadata/properties" xmlns:ns2="3cbaacf8-b31d-4123-b052-226aa1b0806d" xmlns:ns3="14153652-2c24-45dc-bfc8-c41980ad40e2" targetNamespace="http://schemas.microsoft.com/office/2006/metadata/properties" ma:root="true" ma:fieldsID="2883ee6745dc10307d224db411109ada" ns2:_="" ns3:_="">
    <xsd:import namespace="3cbaacf8-b31d-4123-b052-226aa1b0806d"/>
    <xsd:import namespace="14153652-2c24-45dc-bfc8-c41980ad40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baacf8-b31d-4123-b052-226aa1b080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8774cf77-e3fa-40b8-8d8a-05a146895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53652-2c24-45dc-bfc8-c41980ad40e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d8a9a08-71ba-4c3d-834a-60ed264d4eb6}" ma:internalName="TaxCatchAll" ma:showField="CatchAllData" ma:web="14153652-2c24-45dc-bfc8-c41980ad40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B032E3-441A-4678-A480-A22A9B5D1D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A42DF4-2598-45F7-B7E8-AA2B2B4166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E6CB44-0939-4950-86CF-A308AC009E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baacf8-b31d-4123-b052-226aa1b0806d"/>
    <ds:schemaRef ds:uri="14153652-2c24-45dc-bfc8-c41980ad4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3125</Words>
  <Characters>16878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Antônio Gonçalves de Oliveira</dc:creator>
  <cp:keywords/>
  <cp:lastModifiedBy>Jaelson  Farias Torre</cp:lastModifiedBy>
  <cp:revision>2</cp:revision>
  <dcterms:created xsi:type="dcterms:W3CDTF">2025-12-10T21:12:00Z</dcterms:created>
  <dcterms:modified xsi:type="dcterms:W3CDTF">2025-12-10T21:12:00Z</dcterms:modified>
</cp:coreProperties>
</file>