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The metadata section is correct: 891 rows, 19 columns, Survived = 342 (38.4%). The missingness view immediately flags two issues: Cabin is mostly absent (~77%), while Age has substantial gaps (~20%); </w:t>
      </w:r>
      <w:r>
        <w:rPr>
          <w:rFonts w:ascii="Times" w:hAnsi="Times" w:cs="Times"/>
          <w:sz w:val="24"/>
          <w:sz-cs w:val="24"/>
          <w:i/>
        </w:rPr>
        <w:t xml:space="preserve">Embarked</w:t>
      </w:r>
      <w:r>
        <w:rPr>
          <w:rFonts w:ascii="Times" w:hAnsi="Times" w:cs="Times"/>
          <w:sz w:val="24"/>
          <w:sz-cs w:val="24"/>
        </w:rPr>
        <w:t xml:space="preserve"> has only trivial missingness. Among numerics, Age shows only a weak link to survival—the medians and IQRs for y=0 and y=1 largely overlap, so age alone has limited predictive value. In contrast, Fare and Fare_per_person are clearly higher for survivors (boxplots shifted right, larger means, many high-fare outliers in y=1), which is consistent with socio-economic status. Family_size is slightly larger for survivors, and Is_alone is lower for survivors, implying that travelling alone is associated with worse outcomes. Parch tilts mildly in favor of survivors, while Sib_sp looks similar across groups. Overall, wealth/status and not travelling alone correlate positively with survival; raw sibling/spouse counts add little by themselves.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What’s good</w:t>
      </w:r>
    </w:p>
    <w:p>
      <w:pPr>
        <w:ind w:left="720" w:first-line="-720"/>
        <w:spacing w:before="24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Clear separation of metadata → missingness → univariate/bivariate views.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Useful engineered features (family_size, is_alone, fare_per_person, title, deck, age_bin) that explain patterns better than raw fields.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Constructive tweaks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Missingness chart: add % labels on bars; optionally show a small table with counts.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Age handling: impute by groups (Title×Sex×Pclass) and keep an age_missing flag.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Non-linearity: check a U-shape for family_size (solo is bad, very large families also tend to do worse).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Interactions to show: heatmaps of survival by, for example, Sex×Pclass and Sex×Age_bin.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Conclusion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The strongest factor associated with dying on the Titanic is </w:t>
      </w:r>
      <w:r>
        <w:rPr>
          <w:rFonts w:ascii="Times" w:hAnsi="Times" w:cs="Times"/>
          <w:sz w:val="24"/>
          <w:sz-cs w:val="24"/>
          <w:b/>
          <w:spacing w:val="0"/>
        </w:rPr>
        <w:t xml:space="preserve">sex</w:t>
      </w:r>
      <w:r>
        <w:rPr>
          <w:rFonts w:ascii="Times" w:hAnsi="Times" w:cs="Times"/>
          <w:sz w:val="24"/>
          <w:sz-cs w:val="24"/>
          <w:spacing w:val="0"/>
        </w:rPr>
        <w:t xml:space="preserve">—</w:t>
      </w:r>
      <w:r>
        <w:rPr>
          <w:rFonts w:ascii="Times" w:hAnsi="Times" w:cs="Times"/>
          <w:sz w:val="24"/>
          <w:sz-cs w:val="24"/>
          <w:b/>
          <w:spacing w:val="0"/>
        </w:rPr>
        <w:t xml:space="preserve">men</w:t>
      </w:r>
      <w:r>
        <w:rPr>
          <w:rFonts w:ascii="Times" w:hAnsi="Times" w:cs="Times"/>
          <w:sz w:val="24"/>
          <w:sz-cs w:val="24"/>
          <w:spacing w:val="0"/>
        </w:rPr>
        <w:t xml:space="preserve"> were far more likely to die than women. Next in importance is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ticket class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b/>
          <w:spacing w:val="0"/>
        </w:rPr>
        <w:t xml:space="preserve">3rd-class</w:t>
      </w:r>
      <w:r>
        <w:rPr>
          <w:rFonts w:ascii="Times" w:hAnsi="Times" w:cs="Times"/>
          <w:sz w:val="24"/>
          <w:sz-cs w:val="24"/>
          <w:spacing w:val="0"/>
        </w:rPr>
        <w:t xml:space="preserve"> passengers (especially men) had the highest mortality. Lower </w:t>
      </w:r>
      <w:r>
        <w:rPr>
          <w:rFonts w:ascii="Times" w:hAnsi="Times" w:cs="Times"/>
          <w:sz w:val="24"/>
          <w:sz-cs w:val="24"/>
          <w:b/>
          <w:spacing w:val="0"/>
        </w:rPr>
        <w:t xml:space="preserve">fare</w:t>
      </w:r>
      <w:r>
        <w:rPr>
          <w:rFonts w:ascii="Times" w:hAnsi="Times" w:cs="Times"/>
          <w:sz w:val="24"/>
          <w:sz-cs w:val="24"/>
          <w:spacing w:val="0"/>
        </w:rPr>
        <w:t xml:space="preserve">(as a proxy for lower socioeconomic status) and </w:t>
      </w:r>
      <w:r>
        <w:rPr>
          <w:rFonts w:ascii="Times" w:hAnsi="Times" w:cs="Times"/>
          <w:sz w:val="24"/>
          <w:sz-cs w:val="24"/>
          <w:b/>
          <w:spacing w:val="0"/>
        </w:rPr>
        <w:t xml:space="preserve">travelling alone</w:t>
      </w:r>
      <w:r>
        <w:rPr>
          <w:rFonts w:ascii="Times" w:hAnsi="Times" w:cs="Times"/>
          <w:sz w:val="24"/>
          <w:sz-cs w:val="24"/>
          <w:spacing w:val="0"/>
        </w:rPr>
        <w:t xml:space="preserve"> also increase risk, while </w:t>
      </w:r>
      <w:r>
        <w:rPr>
          <w:rFonts w:ascii="Times" w:hAnsi="Times" w:cs="Times"/>
          <w:sz w:val="24"/>
          <w:sz-cs w:val="24"/>
          <w:b/>
          <w:spacing w:val="0"/>
        </w:rPr>
        <w:t xml:space="preserve">age</w:t>
      </w:r>
      <w:r>
        <w:rPr>
          <w:rFonts w:ascii="Times" w:hAnsi="Times" w:cs="Times"/>
          <w:sz w:val="24"/>
          <w:sz-cs w:val="24"/>
          <w:spacing w:val="0"/>
        </w:rPr>
        <w:t xml:space="preserve"> has only a weak effect.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