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[Nome da Empresa ou Organização]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ESPECIFICAÇÕES PARA UPGRADE - EXTRATOR DE MANIFESTO DE CARGA (PDF e OCR)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Documento técnico detalhado para aprimoramento do sistema de extração de dados de manifestos de carga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05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Visão Geral e Contexto</w:t>
      </w:r>
    </w:p>
    <w:p>
      <w:pPr>
        <w:spacing w:before="60" w:after="120" w:line="276"/>
        <w:jc w:val="both"/>
      </w:pPr>
      <w:r>
        <w:t xml:space="preserve">O presente documento detalha as especificações técnicas para o upgrade do extrator de manifestos de carga. O objetivo principal é aprimorar a capacidade do sistema de extrair informações cruciais de documentos PDF de manifestos de carga, sejam eles nativos (com texto selecionável) ou escaneados (imagens), e, a partir dessas extrações, criar objetos de carga que serão exibidos e gerenciados na interface do aplicativo. Este upgrade visa aumentar a precisão, robustez e automação do processo de importação de dados de carga, reduzindo a necessidade de entrada manual e melhorando a experiência do usuário.</w:t>
      </w:r>
    </w:p>
    <w:p>
      <w:pPr>
        <w:pStyle w:val="Heading3"/>
        <w:spacing w:before="240" w:after="120"/>
      </w:pPr>
      <w:r>
        <w:t xml:space="preserve">2. Estrutura do Manifesto de Carga - Elementos a Extrair</w:t>
      </w:r>
    </w:p>
    <w:p>
      <w:pPr>
        <w:spacing w:before="60" w:after="120" w:line="276"/>
        <w:jc w:val="both"/>
      </w:pPr>
      <w:r>
        <w:t xml:space="preserve">A seguir, são detalhados os elementos específicos a serem extraídos de cada manifesto de carga. A exatidão na identificação e extração desses dados é fundamental para o correto funcionamento do sistema.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Nome da Embarcação:</w:t>
      </w:r>
      <w:r>
        <w:t xml:space="preserve"> Localizado no cabeçalho do documento, geralmente circulado em preto.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Número do Atendimento:</w:t>
      </w:r>
      <w:r>
        <w:t xml:space="preserve"> Também no cabeçalho, circulado em preto, seguindo um padrão numérico (ex: "509442732").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Roteiro Previsto de Cargas:</w:t>
      </w:r>
      <w:r>
        <w:t xml:space="preserve"> Uma sequência de portos ou terminais, destacada em VERMELHO (ex: "PBG -&gt; PACU -&gt; NS63 -&gt; NS32 -&gt; NS44 -&gt; PNIT -&gt; PBG -&gt; NS57 -&gt; PACU").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Local de Origem da Carga:</w:t>
      </w:r>
      <w:r>
        <w:t xml:space="preserve"> Identificado por um código e nome, destacado em AMARELO (ex: "PBD - Porto da baia de Guanabara").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Local de Destino da Carga:</w:t>
      </w:r>
      <w:r>
        <w:t xml:space="preserve"> Identificado por um código e nome, destacado em AMARELO (ex: "NS63 - Tidal Action").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Descrição de Cada Carga:</w:t>
      </w:r>
      <w:r>
        <w:t xml:space="preserve"> Texto descritivo do item, destacada em VERDE (ex: "CONTAINER MLTU 280189-9").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Código Identificador Único da Carga:</w:t>
      </w:r>
      <w:r>
        <w:t xml:space="preserve"> Um código alfanumérico que identifica a carga, sublinhado em ROSA. Pode aparecer antes ou depois da descrição da carga (ex: "MLTU 280189-9" ou "280189-9").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Dimensões de Cada Carga:</w:t>
      </w:r>
      <w:r>
        <w:t xml:space="preserve"> Apresentadas no formato Comprimento x Largura x Altura (CxLxA), destacadas com BORDA ROXA (ex: "6,00x2,43x2,60"). As unidades são geralmente em metros.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Peso de Cada Carga:</w:t>
      </w:r>
      <w:r>
        <w:t xml:space="preserve"> Valor numérico seguido da unidade KG, destacado com BORDA MARROM (ex: "9.000,00 KG"). Este valor deve ser automaticamente convertido para toneladas (t) para exibição no aplicativo.</w:t>
      </w:r>
    </w:p>
    <w:p>
      <w:pPr>
        <w:pStyle w:val="Heading3"/>
        <w:spacing w:before="240" w:after="120"/>
      </w:pPr>
      <w:r>
        <w:t xml:space="preserve">3. Capacidades Técnicas Obrigatórias</w:t>
      </w:r>
    </w:p>
    <w:p>
      <w:pPr>
        <w:spacing w:before="60" w:after="120" w:line="276"/>
        <w:jc w:val="both"/>
      </w:pPr>
      <w:r>
        <w:t xml:space="preserve">O sistema a ser desenvolvido ou aprimorado deve possuir as seguintes capacidades funcionais: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Leitura de PDFs Nativos:</w:t>
      </w:r>
      <w:r>
        <w:t xml:space="preserve"> Capacidade de ler e extrair texto diretamente de arquivos PDF que contêm texto selecionável (OCR-able).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Processamento de PDFs Escaneados/Imagem:</w:t>
      </w:r>
      <w:r>
        <w:t xml:space="preserve"> Habilidade de aplicar Optical Character Recognition (OCR) completo em arquivos PDF que são essencialmente imagens, para converter o conteúdo visual em texto pesquisável e extraível.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Detecção Automática de Tipo de PDF:</w:t>
      </w:r>
      <w:r>
        <w:t xml:space="preserve"> O sistema deve ser capaz de identificar automaticamente se um PDF é nativo ou escaneado, aplicando a metodologia de extração apropriada.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Extração Precisa dos 9 Elementos:</w:t>
      </w:r>
      <w:r>
        <w:t xml:space="preserve"> Garantir a extração individual e precisa de todas as nove informações de carga listadas na Seção 2.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Criação de Objetos de Carga:</w:t>
      </w:r>
      <w:r>
        <w:t xml:space="preserve"> Após a extração, o sistema deve criar objetos de carga estruturados conforme a especificação da Seção 5.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Adição à Lista "NÃO ALOCADAS":</w:t>
      </w:r>
      <w:r>
        <w:t xml:space="preserve"> As cargas extraídas devem ser automaticamente adicionadas à lista "NÃO ALOCADAS" na barra lateral esquerda da interface do aplicativo.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Lógica de Dimensões Físicas:</w:t>
      </w:r>
      <w:r>
        <w:t xml:space="preserve"> As dimensões (CxLxA) extraídas do manifesto devem ser utilizadas para calcular e renderizar o tamanho físico visual das cargas no aplicativo. Isso implica:
*   Aplicação de uma escala adequada baseada nas dimensões extraídas para representar visualmente o volume da carga.
*   Conversão das unidades de medida do manifesto (metros) para pixels ou unidades de medida internas do aplicativo, mantendo a proporção.
*   Exemplo: Uma carga com dimensões "6,00x2,43x2,60" metros deve ser visualmente maior e proporcionalmente correta em comparação com uma carga de "2.7x1.5" metros.
*   O tamanho visual deve ser renderizado corretamente e manter sua proporção quando a carga for clicada e arrastada na interface.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Interação Drag-and-Drop:</w:t>
      </w:r>
      <w:r>
        <w:t xml:space="preserve"> Permitir que o usuário clique em uma carga não alocada e a arraste para as abas de cargas disponíveis (ex: "Convés Principal", "Pipedeck", "Riser Deck").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Manutenção de Funcionalidades Existentes:</w:t>
      </w:r>
      <w:r>
        <w:t xml:space="preserve"> As funcionalidades atuais de deletar ou editar cargas individualmente devem ser mantidas e integradas com as novas cargas extraídas.</w:t>
      </w:r>
    </w:p>
    <w:p>
      <w:pPr>
        <w:pStyle w:val="Heading3"/>
        <w:spacing w:before="240" w:after="120"/>
      </w:pPr>
      <w:r>
        <w:t xml:space="preserve">4. Tratamento de Erros e Casos Extremos</w:t>
      </w:r>
    </w:p>
    <w:p>
      <w:pPr>
        <w:spacing w:before="60" w:after="120" w:line="276"/>
        <w:jc w:val="both"/>
      </w:pPr>
      <w:r>
        <w:t xml:space="preserve">O extrator deve ser robusto e capaz de lidar com diversas variações e situações atípicas nos manifestos: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Posição do Código Identificador:</w:t>
      </w:r>
      <w:r>
        <w:t xml:space="preserve"> O código identificador único da carga pode vir antes ou depois da descrição da carga. O extrator deve ser capaz de identificá-lo em ambas as posições.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Resolução de PDFs Escaneados:</w:t>
      </w:r>
      <w:r>
        <w:t xml:space="preserve"> PDFs escaneados podem apresentar baixa resolução ou qualidade de imagem. O OCR utilizado deve ser robusto o suficiente para lidar com essas variações e extrair o texto com alta precisão.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Formatação de Dimensões:</w:t>
      </w:r>
      <w:r>
        <w:t xml:space="preserve"> As dimensões podem usar diferentes separadores entre os valores (ex: "x", "X", "×", "-"). O extrator deve reconhecer essas variações.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Formatação de Pesos:</w:t>
      </w:r>
      <w:r>
        <w:t xml:space="preserve"> Os pesos podem usar vírgula ou ponto como separador decimal (ex: "9.000,00 KG" ou "9,000.00 KG"). O extrator deve normalizar esses valores.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Campos Vazios ou Ausentes:</w:t>
      </w:r>
      <w:r>
        <w:t xml:space="preserve"> Se um campo específico não for encontrado no manifesto, o sistema não deve falhar. Em vez disso, deve marcar o campo correspondente no objeto de carga como não preenchido (ex: `null` ou string vazia).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Múltiplas Cargas:</w:t>
      </w:r>
      <w:r>
        <w:t xml:space="preserve"> Manifestos podem conter múltiplas cargas (até 50 ou mais itens). O extrator deve ser capaz de processar todas as cargas presentes no documento de forma individualizada.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Conversão de Peso:</w:t>
      </w:r>
      <w:r>
        <w:t xml:space="preserve"> O peso extraído em KG deve ser automaticamente convertido para toneladas (t) para exibição no aplicativo, utilizando a fórmula</w:t>
      </w:r>
    </w:p>
    <w:p>
      <w:pPr>
        <w:spacing w:before="60" w:after="120" w:line="276"/>
      </w:pPr>
      <w:r>
        <w:t xml:space="preserve">$$1 \text{ tonelada} = 1000 \text{ KG}$$</w:t>
      </w:r>
    </w:p>
    <w:p>
      <w:pPr>
        <w:spacing w:before="60" w:after="120" w:line="276"/>
        <w:jc w:val="both"/>
      </w:pPr>
      <w:r>
        <w:t xml:space="preserve">.</w:t>
      </w:r>
    </w:p>
    <w:p>
      <w:pPr>
        <w:pStyle w:val="Heading3"/>
        <w:spacing w:before="240" w:after="120"/>
      </w:pPr>
      <w:r>
        <w:t xml:space="preserve">5. Estrutura de Dados do Objeto Carga</w:t>
      </w:r>
    </w:p>
    <w:p>
      <w:pPr>
        <w:spacing w:before="60" w:after="120" w:line="276"/>
        <w:jc w:val="both"/>
      </w:pPr>
      <w:r>
        <w:t xml:space="preserve">Cada carga extraída deve ser representada por um objeto com a seguinte estrutura:</w:t>
      </w:r>
    </w:p>
    <w:p>
      <w:pPr>
        <w:spacing w:before="60" w:after="120" w:line="276"/>
      </w:pPr>
      <w:r>
        <w:t xml:space="preserve">json
{
  "id": "UUID único gerado",</w:t>
      </w:r>
      <w:r>
        <w:br/>
      </w:r>
      <w:r>
        <w:t xml:space="preserve">"nomeEmbarcacao": "string",</w:t>
      </w:r>
      <w:r>
        <w:br/>
      </w:r>
      <w:r>
        <w:t xml:space="preserve">"numeroAtendimento": "string",</w:t>
      </w:r>
      <w:r>
        <w:br/>
      </w:r>
      <w:r>
        <w:t xml:space="preserve">"descricaoCarga": "string",</w:t>
      </w:r>
      <w:r>
        <w:br/>
      </w:r>
      <w:r>
        <w:t xml:space="preserve">"codigoUnico": "string",</w:t>
      </w:r>
      <w:r>
        <w:br/>
      </w:r>
      <w:r>
        <w:t xml:space="preserve">"origemCarga": "string",</w:t>
      </w:r>
      <w:r>
        <w:br/>
      </w:r>
      <w:r>
        <w:t xml:space="preserve">"destinoCarga": "string",</w:t>
      </w:r>
      <w:r>
        <w:br/>
      </w:r>
      <w:r>
        <w:t xml:space="preserve">"roteiroPrevisto": ["string", "string", "..."],</w:t>
      </w:r>
      <w:r>
        <w:br/>
      </w:r>
      <w:r>
        <w:t xml:space="preserve">"dimensoes": {</w:t>
      </w:r>
      <w:r>
        <w:br/>
      </w:r>
      <w:r>
        <w:t xml:space="preserve">"comprimento": "number (em metros)",</w:t>
      </w:r>
      <w:r>
        <w:br/>
      </w:r>
      <w:r>
        <w:t xml:space="preserve">"largura": "number (em metros)",</w:t>
      </w:r>
      <w:r>
        <w:br/>
      </w:r>
      <w:r>
        <w:t xml:space="preserve">"altura": "number (em metros)",</w:t>
      </w:r>
      <w:r>
        <w:br/>
      </w:r>
      <w:r>
        <w:t xml:space="preserve">"unidade": "m"
  },
  "peso": {</w:t>
      </w:r>
      <w:r>
        <w:br/>
      </w:r>
      <w:r>
        <w:t xml:space="preserve">"valorOriginal": "number (em KG)",</w:t>
      </w:r>
      <w:r>
        <w:br/>
      </w:r>
      <w:r>
        <w:t xml:space="preserve">"valorEmToneladas": "number (conversão automática)",</w:t>
      </w:r>
      <w:r>
        <w:br/>
      </w:r>
      <w:r>
        <w:t xml:space="preserve">"unidade": "t"
  },
  "tamanhoFisico": {</w:t>
      </w:r>
      <w:r>
        <w:br/>
      </w:r>
      <w:r>
        <w:t xml:space="preserve">"larguraPixels": "number",</w:t>
      </w:r>
      <w:r>
        <w:br/>
      </w:r>
      <w:r>
        <w:t xml:space="preserve">"alturaPixels": "number",</w:t>
      </w:r>
      <w:r>
        <w:br/>
      </w:r>
      <w:r>
        <w:t xml:space="preserve">"profundidadePixels": "number",</w:t>
      </w:r>
      <w:r>
        <w:br/>
      </w:r>
      <w:r>
        <w:t xml:space="preserve">"escala": "number (proporção aplicada)"
  },
  "tipo": "string (ex: CONTAINER, CAIXA, CESTA)",</w:t>
      </w:r>
      <w:r>
        <w:br/>
      </w:r>
      <w:r>
        <w:t xml:space="preserve">"statusAlocacao": "NAO_ALOCADO",</w:t>
      </w:r>
      <w:r>
        <w:br/>
      </w:r>
      <w:r>
        <w:t xml:space="preserve">"dataExtracao": "ISO string",</w:t>
      </w:r>
      <w:r>
        <w:br/>
      </w:r>
      <w:r>
        <w:t xml:space="preserve">"fonteManifesto": "string (caminho ou ID do arquivo PDF)"
}</w:t>
      </w:r>
    </w:p>
    <w:p>
      <w:pPr>
        <w:pStyle w:val="Heading3"/>
        <w:spacing w:before="240" w:after="120"/>
      </w:pPr>
      <w:r>
        <w:t xml:space="preserve">6. Fluxo de Processamento</w:t>
      </w:r>
    </w:p>
    <w:p>
      <w:pPr>
        <w:spacing w:before="60" w:after="120" w:line="276"/>
        <w:jc w:val="both"/>
      </w:pPr>
      <w:r>
        <w:t xml:space="preserve">O fluxo de processamento para a extração de manifestos de carga deve seguir os seguintes passos: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Usuário faz upload de PDF:</w:t>
      </w:r>
      <w:r>
        <w:t xml:space="preserve"> O usuário inicia o processo enviando um arquivo PDF através da interface.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Detecção de Tipo de PDF:</w:t>
      </w:r>
      <w:r>
        <w:t xml:space="preserve"> O sistema analisa o PDF para determinar se ele contém texto nativo ou se é uma imagem escaneada.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Extração de Texto (PDF Nativo):</w:t>
      </w:r>
      <w:r>
        <w:t xml:space="preserve"> Se o PDF for nativo, o sistema extrai o texto diretamente do documento.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Aplicação de OCR (PDF Escaneado):</w:t>
      </w:r>
      <w:r>
        <w:t xml:space="preserve"> Se o PDF for escaneado, o sistema aplica uma ferramenta de OCR (como Tesseract, Google Vision API ou similar) para converter a imagem em texto.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Parsing do Texto Extraído:</w:t>
      </w:r>
      <w:r>
        <w:t xml:space="preserve"> O texto obtido (seja por extração direta ou OCR) é então processado para localizar e identificar cada carga individualmente, utilizando técnicas de pattern matching e expressões regulares.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Processamento por Carga:</w:t>
      </w:r>
      <w:r>
        <w:t xml:space="preserve"> Para cada carga identificada no texto:
*   Extrair a </w:t>
      </w:r>
      <w:r>
        <w:rPr>
          <w:b/>
          <w:bCs/>
        </w:rPr>
        <w:t xml:space="preserve">descrição da carga</w:t>
      </w:r>
      <w:r>
        <w:t xml:space="preserve">.
*   Encontrar o </w:t>
      </w:r>
      <w:r>
        <w:rPr>
          <w:b/>
          <w:bCs/>
        </w:rPr>
        <w:t xml:space="preserve">código identificador único</w:t>
      </w:r>
      <w:r>
        <w:t xml:space="preserve">, utilizando regex para padrões numéricos/alfanuméricos.
*   Extrair as </w:t>
      </w:r>
      <w:r>
        <w:rPr>
          <w:b/>
          <w:bCs/>
        </w:rPr>
        <w:t xml:space="preserve">dimensões</w:t>
      </w:r>
      <w:r>
        <w:t xml:space="preserve"> (CxLxA), normalizando diferentes formatos.
*   Extrair o </w:t>
      </w:r>
      <w:r>
        <w:rPr>
          <w:b/>
          <w:bCs/>
        </w:rPr>
        <w:t xml:space="preserve">peso</w:t>
      </w:r>
      <w:r>
        <w:t xml:space="preserve"> em KG, normalizando separadores decimais.
*   Converter o peso de KG para </w:t>
      </w:r>
      <w:r>
        <w:rPr>
          <w:b/>
          <w:bCs/>
        </w:rPr>
        <w:t xml:space="preserve">toneladas</w:t>
      </w:r>
      <w:r>
        <w:t xml:space="preserve">.
*   Calcular o </w:t>
      </w:r>
      <w:r>
        <w:rPr>
          <w:b/>
          <w:bCs/>
        </w:rPr>
        <w:t xml:space="preserve">tamanho físico proporcional</w:t>
      </w:r>
      <w:r>
        <w:t xml:space="preserve"> para renderização na interface.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Criação de Objeto Carga:</w:t>
      </w:r>
      <w:r>
        <w:t xml:space="preserve"> Um objeto de carga é criado para cada item, preenchendo todos os campos conforme a estrutura definida na Seção 5.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Adição à Lista "NÃO ALOCADAS":</w:t>
      </w:r>
      <w:r>
        <w:t xml:space="preserve"> Os objetos de carga recém-criados são adicionados à lista de cargas "NÃO ALOCADAS" no sistema.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Exibição na Sidebar Esquerda:</w:t>
      </w:r>
      <w:r>
        <w:t xml:space="preserve"> As cargas são exibidas visualmente na barra lateral esquerda da interface do usuário.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Interação Drag-and-Drop:</w:t>
      </w:r>
      <w:r>
        <w:t xml:space="preserve"> O sistema permite que o usuário interaja com essas cargas, arrastando-as para as baias de alocação.</w:t>
      </w:r>
    </w:p>
    <w:p>
      <w:pPr>
        <w:pStyle w:val="Heading3"/>
        <w:spacing w:before="240" w:after="120"/>
      </w:pPr>
      <w:r>
        <w:t xml:space="preserve">7. REGEX e Padrões para Extração</w:t>
      </w:r>
    </w:p>
    <w:p>
      <w:pPr>
        <w:spacing w:before="60" w:after="120" w:line="276"/>
        <w:jc w:val="both"/>
      </w:pPr>
      <w:r>
        <w:t xml:space="preserve">Sugestões de expressões regulares e padrões para auxiliar na extração dos dados: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Código Identificador:</w:t>
      </w:r>
      <w:r>
        <w:rPr>
          <w:i/>
          <w:iCs/>
        </w:rPr>
        <w:t xml:space="preserve">   Padrão: `(\b[A-Z]{3,4}\s</w:t>
      </w:r>
      <w:r>
        <w:t xml:space="preserve">\d{6,9}[-]?\d?\b|\b\d{6,9}[-]?\d?\b)`
*   Descrição: Busca por códigos de contêiner (4 letras + 6-9 dígitos + dígito de controle opcional) ou apenas sequências de 6 a 9 dígitos com hífen opcional.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Dimensões (CxLxA):</w:t>
      </w:r>
      <w:r>
        <w:rPr>
          <w:i/>
          <w:iCs/>
        </w:rPr>
        <w:t xml:space="preserve">   Padrão: `(\d+[.,]\d+)\s</w:t>
      </w:r>
      <w:r>
        <w:t xml:space="preserve">[xX×-]\s</w:t>
      </w:r>
      <w:r>
        <w:rPr>
          <w:i/>
          <w:iCs/>
        </w:rPr>
        <w:t xml:space="preserve">(\d+[.,]\d+)\s</w:t>
      </w:r>
      <w:r>
        <w:t xml:space="preserve">[xX×-]\s</w:t>
      </w:r>
      <w:r>
        <w:rPr>
          <w:i/>
          <w:iCs/>
        </w:rPr>
        <w:t xml:space="preserve">(\d+[.,]\d+)\s</w:t>
      </w:r>
      <w:r>
        <w:t xml:space="preserve">(?:m|M)?`
*   Descrição: Captura três números decimais (com vírgula ou ponto) separados por 'x', 'X', '×' ou '-', opcionalmente seguido por 'm' ou 'M'.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Peso (KG):</w:t>
      </w:r>
      <w:r>
        <w:t xml:space="preserve">
*   Descrição: Captura números inteiros ou decimais (com vírgula ou ponto como separador decimal e opcionalmente separador de milhar) seguidos por variações de "KG".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Tipo de Carga (ex: CONTAINER):</w:t>
      </w:r>
      <w:r>
        <w:t xml:space="preserve">
*   Descrição: Lista de palavras-chave para identificar o tipo principal da carga.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Roteiro Previsto:</w:t>
      </w:r>
      <w:r>
        <w:rPr>
          <w:i/>
          <w:iCs/>
        </w:rPr>
        <w:t xml:space="preserve">   Padrão: `(?:Roteiro Previsto de Cargas|ROTEIRO PREVISTO|ROTEIRO):\s</w:t>
      </w:r>
      <w:r>
        <w:t xml:space="preserve">([A-Z0-9\s-]+)`
*   Descrição: Busca por "Roteiro Previsto de Cargas" ou variações, seguido por uma sequência de códigos de portos/terminais separados por "-".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Local de Origem/Destino:</w:t>
      </w:r>
      <w:r>
        <w:rPr>
          <w:i/>
          <w:iCs/>
        </w:rPr>
        <w:t xml:space="preserve">   Padrão: `(?:Origem|Destino):\s</w:t>
      </w:r>
      <w:r>
        <w:t xml:space="preserve">([A-Z0-9]{3,4}\s</w:t>
      </w:r>
      <w:r>
        <w:rPr>
          <w:i/>
          <w:iCs/>
        </w:rPr>
        <w:t xml:space="preserve">-\s</w:t>
      </w:r>
      <w:r>
        <w:t xml:space="preserve">[^\
]+)`
*   Descrição: Busca por "Origem" ou "Destino", seguido por um código de 3-4 caracteres, hífen e o nome do local.</w:t>
      </w:r>
    </w:p>
    <w:p>
      <w:pPr>
        <w:pStyle w:val="Heading3"/>
        <w:spacing w:before="240" w:after="120"/>
      </w:pPr>
      <w:r>
        <w:t xml:space="preserve">8. Integração com a Interface</w:t>
      </w:r>
    </w:p>
    <w:p>
      <w:pPr>
        <w:spacing w:before="60" w:after="120" w:line="276"/>
        <w:jc w:val="both"/>
      </w:pPr>
      <w:r>
        <w:t xml:space="preserve">A integração das cargas extraídas com a interface do usuário é um ponto crítico. As cargas devem ser apresentadas de forma intuitiva e funcional: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Aparência Visual:</w:t>
      </w:r>
      <w:r>
        <w:t xml:space="preserve"> As cargas extraídas devem aparecer na barra lateral esquerda (lista "NÃO ALOCADAS") como cards, seguindo o layout visual existente no aplicativo.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Conteúdo do Card:</w:t>
      </w:r>
      <w:r>
        <w:t xml:space="preserve"> Cada card de carga deve exibir as seguintes informações:
*   Um ícone azul (marcador visual).
*   O peso da carga no formato "1 x 5.6 t" (quantidade x peso em toneladas).
*   O ID da carga, combinando o tipo e o código único (ex: "CESTA TIGER: 802567-3").
*   As dimensões da carga no formato "8.3x1.2 m" (Comprimento x Largura, com unidade).
*   O tipo de carga (ex: "CONTAINER").
*   Um ícone de edição (lápis azul) para permitir modificações.
*   Um ícone de exclusão (lixeira vermelha) para remover a carga.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Renderização Proporcional:</w:t>
      </w:r>
      <w:r>
        <w:t xml:space="preserve"> O tamanho visual do card da carga na interface deve ser renderizado proporcionalmente às dimensões físicas (CxLxA) extraídas do manifesto, conforme a lógica de escala definida na Seção 3.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Interatividade:</w:t>
      </w:r>
      <w:r>
        <w:t xml:space="preserve"> As cargas devem ser clicáveis e arrastáveis, permitindo que o usuário as mova da lista "NÃO ALOCADAS" para as baias de alocação designadas (ex: "Convés Principal", "Pipedeck", "Riser Deck").</w:t>
      </w:r>
    </w:p>
    <w:p>
      <w:pPr>
        <w:pStyle w:val="Heading3"/>
        <w:spacing w:before="240" w:after="120"/>
      </w:pPr>
      <w:r>
        <w:t xml:space="preserve">9. Validação e Testes</w:t>
      </w:r>
    </w:p>
    <w:p>
      <w:pPr>
        <w:spacing w:before="60" w:after="120" w:line="276"/>
        <w:jc w:val="both"/>
      </w:pPr>
      <w:r>
        <w:t xml:space="preserve">Para garantir a qualidade e a confiabilidade do upgrade, os seguintes testes e validações devem ser realizados: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Extração Completa:</w:t>
      </w:r>
      <w:r>
        <w:t xml:space="preserve"> Confirmar que todas as 9 informações especificadas na Seção 2 são extraídas corretamente para cada carga.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com PDFs Nativos:</w:t>
      </w:r>
      <w:r>
        <w:t xml:space="preserve"> Realizar testes extensivos com uma variedade de PDFs nativos para garantir a extração precisa do texto.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com PDFs Escaneados:</w:t>
      </w:r>
      <w:r>
        <w:t xml:space="preserve"> Testar o OCR e a extração com PDFs escaneados de diferentes qualidades e resoluções (baixa, média, alta).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de Volume de Cargas:</w:t>
      </w:r>
      <w:r>
        <w:t xml:space="preserve"> Validar o processamento de manifestos com diferentes quantidades de cargas, desde um único item até 50 ou mais itens, garantindo que todos sejam extraídos.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Conversões de Peso:</w:t>
      </w:r>
      <w:r>
        <w:t xml:space="preserve"> Verificar a exatidão da conversão de KG para toneladas para todos os pesos extraídos.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Proporções de Dimensões:</w:t>
      </w:r>
      <w:r>
        <w:t xml:space="preserve"> Assegurar que a renderização visual das cargas na interface reflita corretamente suas dimensões relativas (cargas maiores devem parecer maiores que cargas menores).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Robustez a Dados Incompletos:</w:t>
      </w:r>
      <w:r>
        <w:t xml:space="preserve"> Confirmar que o sistema não falha ou gera crashes ao encontrar campos vazios ou ausentes no manifesto, apenas marcando-os como não preenchidos no objeto de carga.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de Regressão:</w:t>
      </w:r>
      <w:r>
        <w:t xml:space="preserve"> Garantir que as funcionalidades existentes (edição, exclusão, drag-and-drop) continuam operando corretamente após o upgrade.</w:t>
      </w:r>
    </w:p>
    <w:p>
      <w:pPr>
        <w:pStyle w:val="Heading3"/>
        <w:spacing w:before="240" w:after="120"/>
      </w:pPr>
      <w:r>
        <w:t xml:space="preserve">10. Código Atual - Como Melhorar</w:t>
      </w:r>
    </w:p>
    <w:p>
      <w:pPr>
        <w:spacing w:before="60" w:after="120" w:line="276"/>
        <w:jc w:val="both"/>
      </w:pPr>
      <w:r>
        <w:t xml:space="preserve">O agente de IA (Claude Code) deve abordar o upgrade do extrator de manifestos de carga seguindo as diretrizes abaixo: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Análise do Código Existente:</w:t>
      </w:r>
      <w:r>
        <w:t xml:space="preserve"> Iniciar com uma análise aprofundada do código-fonte atual do extrator de PDF para compreender sua arquitetura, as funções de parsing existentes e os pontos de integração.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Identificação de Funções de Parsing:</w:t>
      </w:r>
      <w:r>
        <w:t xml:space="preserve"> Mapear as funções ou módulos responsáveis pela leitura e interpretação de PDFs.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Implementação de Detecção de Tipo de PDF:</w:t>
      </w:r>
      <w:r>
        <w:t xml:space="preserve"> Adicionar uma função para detectar se o PDF é nativo ou escaneado, direcionando para o fluxo de processamento adequado.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Criação de Função OCR Robusta:</w:t>
      </w:r>
      <w:r>
        <w:t xml:space="preserve"> Desenvolver ou integrar uma função de OCR robusta para lidar com PDFs escaneados, utilizando bibliotecas ou APIs de terceiros (ex: Tesseract, Google Vision API) conforme a tecnologia atual do projeto.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Aprimoramento de Regex para Extração:</w:t>
      </w:r>
      <w:r>
        <w:t xml:space="preserve"> Refinar e expandir as expressões regulares e os padrões de extração para cobrir todos os 9 elementos especificados, considerando as variações e casos extremos detalhados na Seção 4.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Implementação da Lógica de Tamanho Físico:</w:t>
      </w:r>
      <w:r>
        <w:t xml:space="preserve"> Desenvolver a lógica para calcular o tamanho físico proporcional das cargas com base nas dimensões extraídas, incluindo a conversão de unidades e a aplicação de escala para a renderização visual.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Integração com Sistema de Drag-and-Drop:</w:t>
      </w:r>
      <w:r>
        <w:t xml:space="preserve"> Integrar as novas cargas extraídas com o sistema de drag-and-drop existente na interface, garantindo que a interação seja fluida e responsiva.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Preservação de Funcionalidades Existentes:</w:t>
      </w:r>
      <w:r>
        <w:t xml:space="preserve"> Assegurar que as funcionalidades de edição e exclusão de cargas individuais não sejam afetadas negativamente pelas novas implementações.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Incrementais:</w:t>
      </w:r>
      <w:r>
        <w:t xml:space="preserve"> Realizar testes unitários e de integração para cada nova função ou modificação implementada, garantindo a estabilidade do sistema em cada etapa.</w:t>
      </w:r>
    </w:p>
    <w:p>
      <w:pPr>
        <w:pStyle w:val="Heading3"/>
        <w:spacing w:before="240" w:after="120"/>
      </w:pPr>
      <w:r>
        <w:t xml:space="preserve">11. Observações Críticas</w:t>
      </w:r>
    </w:p>
    <w:p>
      <w:pPr>
        <w:spacing w:before="60" w:after="120" w:line="276"/>
      </w:pPr>
      <w:r>
        <w:rPr>
          <w:b/>
          <w:bCs/>
        </w:rPr>
        <w:t xml:space="preserve">Atenção:</w:t>
      </w:r>
      <w:r>
        <w:t xml:space="preserve"> O agente de IA </w:t>
      </w:r>
      <w:r>
        <w:rPr>
          <w:b/>
          <w:bCs/>
        </w:rPr>
        <w:t xml:space="preserve">DEVE ENTENDER</w:t>
      </w:r>
      <w:r>
        <w:t xml:space="preserve"> o código atual do extrator de PDF </w:t>
      </w:r>
      <w:r>
        <w:rPr>
          <w:b/>
          <w:bCs/>
        </w:rPr>
        <w:t xml:space="preserve">ANTES</w:t>
      </w:r>
      <w:r>
        <w:t xml:space="preserve"> de iniciar qualquer modificação. Uma compreensão completa da base de código existente é crucial para evitar introdução de bugs e garantir a compatibilidade.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Mudanças Incrementais:</w:t>
      </w:r>
      <w:r>
        <w:t xml:space="preserve"> Todas as modificações devem ser implementadas de forma incremental, com commits pequenos e bem definidos, para facilitar a revisão e o rollback, se necessário.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Isolados:</w:t>
      </w:r>
      <w:r>
        <w:t xml:space="preserve"> Cada nova função ou alteração em uma função existente deve ser testada isoladamente para verificar seu comportamento esperado e garantir que não introduza efeitos colaterais indesejados.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Compatibilidade:</w:t>
      </w:r>
      <w:r>
        <w:t xml:space="preserve"> Manter a compatibilidade com o restante da aplicação é primordial. Novas implementações não devem quebrar funcionalidades existentes ou introduzir dependências incompatíveis.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Documentação de Código:</w:t>
      </w:r>
      <w:r>
        <w:t xml:space="preserve"> Cada mudança significativa no código deve ser acompanhada de documentação clara e concisa, explicando a lógica implementada, as decisões de design e quaisquer considerações importantes.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Performance:</w:t>
      </w:r>
      <w:r>
        <w:t xml:space="preserve"> As soluções implementadas devem considerar a performance, especialmente no processamento de PDFs grandes ou com muitas cargas, para garantir uma experiência de usuário fluida.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05 de abril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2026-04-05T05:00:07.908Z</dcterms:created>
  <dcterms:modified xsi:type="dcterms:W3CDTF">2026-04-05T05:00:07.908Z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