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Subtitle"/>
        <w:contextualSpacing w:val="0"/>
        <w:jc w:val="center"/>
      </w:pPr>
      <w:bookmarkStart w:colFirst="0" w:colLast="0" w:name="h.o128om6urrk6" w:id="0"/>
      <w:bookmarkEnd w:id="0"/>
      <w:r w:rsidDel="00000000" w:rsidR="00000000" w:rsidRPr="00000000">
        <w:rPr>
          <w:sz w:val="36"/>
          <w:rtl w:val="0"/>
        </w:rPr>
        <w:t xml:space="preserve">Computational Photography 67735</w:t>
      </w:r>
    </w:p>
    <w:p w:rsidR="00000000" w:rsidDel="00000000" w:rsidP="00000000" w:rsidRDefault="00000000" w:rsidRPr="00000000">
      <w:pPr>
        <w:pStyle w:val="Title"/>
        <w:contextualSpacing w:val="0"/>
        <w:jc w:val="center"/>
      </w:pPr>
      <w:bookmarkStart w:colFirst="0" w:colLast="0" w:name="h.4fd1v2vw1orv" w:id="1"/>
      <w:bookmarkEnd w:id="1"/>
      <w:r w:rsidDel="00000000" w:rsidR="00000000" w:rsidRPr="00000000">
        <w:rPr>
          <w:sz w:val="48"/>
          <w:rtl w:val="0"/>
        </w:rPr>
        <w:t xml:space="preserve">Assignment 1: white balance</w:t>
      </w:r>
    </w:p>
    <w:p w:rsidR="00000000" w:rsidDel="00000000" w:rsidP="00000000" w:rsidRDefault="00000000" w:rsidRPr="00000000">
      <w:pPr>
        <w:keepNext w:val="0"/>
        <w:keepLines w:val="0"/>
        <w:widowControl w:val="0"/>
        <w:contextualSpacing w:val="0"/>
      </w:pPr>
      <w:r w:rsidDel="00000000" w:rsidR="00000000" w:rsidRPr="00000000">
        <w:rPr>
          <w:rtl w:val="0"/>
        </w:rPr>
        <w:t xml:space="preserve">In this assignment your task is to design and implement a solution for white balancing a photo using a flash/no-flash photo pair, and along the way to experiment with the different color adaptation models that were mentioned in the lecture.</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Flash/no-flash white balance</w:t>
      </w:r>
    </w:p>
    <w:p w:rsidR="00000000" w:rsidDel="00000000" w:rsidP="00000000" w:rsidRDefault="00000000" w:rsidRPr="00000000">
      <w:pPr>
        <w:contextualSpacing w:val="0"/>
        <w:rPr/>
      </w:pPr>
      <w:r w:rsidDel="00000000" w:rsidR="00000000" w:rsidRPr="00000000">
        <w:rPr>
          <w:rtl w:val="0"/>
        </w:rPr>
        <w:t xml:space="preserve">The following instructions assume that you have access to a camera where you can control the flash, aperture, exposure, white balance settings, and which can save RAW images. If you have no access to such a camera, you may use this </w:t>
      </w:r>
      <w:hyperlink r:id="rId5">
        <w:r w:rsidDel="00000000" w:rsidR="00000000" w:rsidRPr="00000000">
          <w:rPr>
            <w:color w:val="1155cc"/>
            <w:u w:val="single"/>
            <w:rtl w:val="0"/>
          </w:rPr>
          <w:t xml:space="preserve">set of images that we provide</w:t>
        </w:r>
      </w:hyperlink>
      <w:r w:rsidDel="00000000" w:rsidR="00000000" w:rsidRPr="00000000">
        <w:rPr>
          <w:rtl w:val="0"/>
        </w:rPr>
        <w:t xml:space="preserve">, which were captured as described below. However, we encourage you (and it will be more fun) to try to capture and use several of your own input flash/no-flash pairs.</w:t>
      </w:r>
    </w:p>
    <w:p w:rsidR="00000000" w:rsidDel="00000000" w:rsidP="00000000" w:rsidRDefault="00000000" w:rsidRPr="00000000">
      <w:pPr>
        <w:keepNext w:val="0"/>
        <w:keepLines w:val="0"/>
        <w:widowControl w:val="0"/>
        <w:contextualSpacing w:val="0"/>
      </w:pPr>
      <w:r w:rsidDel="00000000" w:rsidR="00000000" w:rsidRPr="00000000">
        <w:rPr>
          <w:rtl w:val="0"/>
        </w:rPr>
        <w:t xml:space="preserve">1. Measure the chromaticity coordinates of your camera’s flash (done once): </w:t>
      </w:r>
      <w:r w:rsidDel="00000000" w:rsidR="00000000" w:rsidRPr="00000000">
        <w:rPr>
          <w:rtl w:val="0"/>
        </w:rPr>
        <w:t xml:space="preserve">The chromaticity coordinates of a particular flash unit may be measured by photographing a gray card using only the flash as the source of illumination. In other words, turn on the flash in your camera, and take a picture of a gray card (does not need to be a professional one) in an otherwise completely dark room. Make sure you set your camera’s white balance to some specific setting (e.g., daylight) and NOT to the automatic (AWB) setting.</w:t>
      </w:r>
    </w:p>
    <w:p w:rsidR="00000000" w:rsidDel="00000000" w:rsidP="00000000" w:rsidRDefault="00000000" w:rsidRPr="00000000">
      <w:pPr>
        <w:keepNext w:val="0"/>
        <w:keepLines w:val="0"/>
        <w:widowControl w:val="0"/>
        <w:contextualSpacing w:val="0"/>
      </w:pPr>
      <w:r w:rsidDel="00000000" w:rsidR="00000000" w:rsidRPr="00000000">
        <w:rPr>
          <w:rtl w:val="0"/>
        </w:rPr>
        <w:t xml:space="preserve">2. Capture a flash/no-flash image pair: Use your camera to take two photos of a scene: one taken without using the flash, and another with the flash. Do this in a scene where there’s only one dominant illuminant, aside from the flash. Use a tripod (or some other means of ensuring the camera does not move between the two shots) to avoid the need to register the two images. It will also be necessary to make sure the camera uses the same aperture and shutter settings. Using the camera RAW images is likely to work better than using the non-linear JPEG versions. It is important that you use the same white balance setting that was used to measure the flash chromaticities.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3. Develop a way to use the measured flash chromaticities in order to perform white balance on the no-flash photograph. You may assume the simple image formation model that was also used in the spatially varying white balance work that was presented in class:</w:t>
      </w:r>
    </w:p>
    <w:p w:rsidR="00000000" w:rsidDel="00000000" w:rsidP="00000000" w:rsidRDefault="00000000" w:rsidRPr="00000000">
      <w:pPr>
        <w:keepNext w:val="0"/>
        <w:keepLines w:val="0"/>
        <w:widowControl w:val="0"/>
        <w:contextualSpacing w:val="0"/>
        <w:jc w:val="center"/>
      </w:pPr>
      <m:oMath>
        <m:r>
          <w:rPr/>
          <m:t xml:space="preserve">I = R (</m:t>
        </m:r>
        <m:sSub>
          <m:sSubPr>
            <m:ctrlPr>
              <w:rPr/>
            </m:ctrlPr>
          </m:sSubPr>
          <m:e>
            <m:r>
              <w:rPr/>
              <m:t xml:space="preserve">k</m:t>
            </m:r>
          </m:e>
          <m:sub>
            <m:r>
              <w:rPr/>
              <m:t xml:space="preserve">1</m:t>
            </m:r>
          </m:sub>
        </m:sSub>
        <m:sSub>
          <m:sSubPr>
            <m:ctrlPr>
              <w:rPr/>
            </m:ctrlPr>
          </m:sSubPr>
          <m:e>
            <m:r>
              <w:rPr/>
              <m:t xml:space="preserve">L</m:t>
            </m:r>
          </m:e>
          <m:sub>
            <m:r>
              <w:rPr/>
              <m:t xml:space="preserve">1 </m:t>
            </m:r>
          </m:sub>
        </m:sSub>
        <m:r>
          <w:rPr/>
          <m:t xml:space="preserve">+ </m:t>
        </m:r>
        <m:sSub>
          <m:sSubPr>
            <m:ctrlPr>
              <w:rPr/>
            </m:ctrlPr>
          </m:sSubPr>
          <m:e>
            <m:r>
              <w:rPr/>
              <m:t xml:space="preserve">k</m:t>
            </m:r>
          </m:e>
          <m:sub>
            <m:r>
              <w:rPr/>
              <m:t xml:space="preserve">2</m:t>
            </m:r>
          </m:sub>
        </m:sSub>
        <m:sSub>
          <m:sSubPr>
            <m:ctrlPr>
              <w:rPr/>
            </m:ctrlPr>
          </m:sSubPr>
          <m:e>
            <m:r>
              <w:rPr/>
              <m:t xml:space="preserve">L</m:t>
            </m:r>
          </m:e>
          <m:sub>
            <m:r>
              <w:rPr/>
              <m:t xml:space="preserve">2</m:t>
            </m:r>
          </m:sub>
        </m:sSub>
        <m:r>
          <w:rPr/>
          <m:t xml:space="preserve">)</m:t>
        </m:r>
      </m:oMath>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Note that unlike that work, you only know one of the two light source’s chromaticities (that of the flash). But on the other hand you have two images at your disposal, rather than just one, making the problem different and much simpler to solve.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In order to work on camera RAW images you need first to convert them into a format that Matlab is able to read. One simple way of doing this is by using the </w:t>
      </w:r>
      <w:r w:rsidDel="00000000" w:rsidR="00000000" w:rsidRPr="00000000">
        <w:rPr>
          <w:rFonts w:ascii="Courier New" w:cs="Courier New" w:eastAsia="Courier New" w:hAnsi="Courier New"/>
          <w:rtl w:val="0"/>
        </w:rPr>
        <w:t xml:space="preserve">dcraw</w:t>
      </w:r>
      <w:r w:rsidDel="00000000" w:rsidR="00000000" w:rsidRPr="00000000">
        <w:rPr>
          <w:rtl w:val="0"/>
        </w:rPr>
        <w:t xml:space="preserve"> program (</w:t>
      </w:r>
      <w:hyperlink r:id="rId6">
        <w:r w:rsidDel="00000000" w:rsidR="00000000" w:rsidRPr="00000000">
          <w:rPr>
            <w:color w:val="1155cc"/>
            <w:u w:val="single"/>
            <w:rtl w:val="0"/>
          </w:rPr>
          <w:t xml:space="preserve">source code is available here</w:t>
        </w:r>
      </w:hyperlink>
      <w:r w:rsidDel="00000000" w:rsidR="00000000" w:rsidRPr="00000000">
        <w:rPr>
          <w:rtl w:val="0"/>
        </w:rPr>
        <w:t xml:space="preserve">). You should run it as follows: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dcraw -T -w -o 0 -4 filename.CR2 </w:t>
      </w:r>
    </w:p>
    <w:p w:rsidR="00000000" w:rsidDel="00000000" w:rsidP="00000000" w:rsidRDefault="00000000" w:rsidRPr="00000000">
      <w:pPr>
        <w:contextualSpacing w:val="0"/>
      </w:pPr>
      <w:r w:rsidDel="00000000" w:rsidR="00000000" w:rsidRPr="00000000">
        <w:rPr>
          <w:rtl w:val="0"/>
        </w:rPr>
        <w:t xml:space="preserve">(replace CR2 with the appropriate suffix for your camera’s RAW format) </w:t>
      </w:r>
      <w:r w:rsidDel="00000000" w:rsidR="00000000" w:rsidRPr="00000000">
        <w:rPr>
          <w:rtl w:val="0"/>
        </w:rPr>
        <w:t xml:space="preserve">and it will write the output into filename.tiff, which is a 16-bit linear TIFF file. The resulting TIFF image will likely be very dark, because it linear (not gamma-corrected) and because it does not span the entire range provided by the 16-bit TIFF format. One way to display the image in a nice way is: (a) convert the image into doubles; (b) scale the image values such that the minimum is 0 and the maximum is 1; </w:t>
      </w:r>
      <w:r w:rsidDel="00000000" w:rsidR="00000000" w:rsidRPr="00000000">
        <w:rPr>
          <w:rtl w:val="0"/>
        </w:rPr>
        <w:t xml:space="preserve">(c) apply gamma correction.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Experiments and food for thought</w:t>
      </w:r>
    </w:p>
    <w:p w:rsidR="00000000" w:rsidDel="00000000" w:rsidP="00000000" w:rsidRDefault="00000000" w:rsidRPr="00000000">
      <w:pPr>
        <w:contextualSpacing w:val="0"/>
      </w:pPr>
      <w:r w:rsidDel="00000000" w:rsidR="00000000" w:rsidRPr="00000000">
        <w:rPr>
          <w:rtl w:val="0"/>
        </w:rPr>
        <w:t xml:space="preserve">The simplest approach is to operate directly on the RGB channels of the input images. Theoretically, a more principled approach involves first converting the RGB values into the CIE XYZ color space, and then to LMS responses, apply the correction on the LMS channels, and then convert back to XYZ and then to RGB. In order to obtain the input photos in XYZ you can ask dcraw to output the 16-bit TIFF directly into XYZ (use the -o 5 option, instead of -o 0). Another option is to get the images directly from the camera in sRGB (or whatever color profile your camera supports), and convert to XYZ in matlab using </w:t>
      </w:r>
      <w:r w:rsidDel="00000000" w:rsidR="00000000" w:rsidRPr="00000000">
        <w:rPr>
          <w:rFonts w:ascii="Courier New" w:cs="Courier New" w:eastAsia="Courier New" w:hAnsi="Courier New"/>
          <w:rtl w:val="0"/>
        </w:rPr>
        <w:t xml:space="preserve">makecform</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applycform</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As we saw in the lecture, several different XYZ-to-LMS transforms (adaptation matrices) have been proposed, some of the common ones are XYZ scaling (identity matrix), von Kries, and Bradford. Experiment and compare operating directly on RGB with each of the above three methods. Try to establish which approach produces the best results. You have to implement this yourself (it is easy enough, and you will then know exactly what you are doing), so do NOT use Matlab’s </w:t>
      </w:r>
      <w:r w:rsidDel="00000000" w:rsidR="00000000" w:rsidRPr="00000000">
        <w:rPr>
          <w:rFonts w:ascii="Courier New" w:cs="Courier New" w:eastAsia="Courier New" w:hAnsi="Courier New"/>
          <w:rtl w:val="0"/>
        </w:rPr>
        <w:t xml:space="preserve">makecform</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applycform</w:t>
      </w:r>
      <w:r w:rsidDel="00000000" w:rsidR="00000000" w:rsidRPr="00000000">
        <w:rPr>
          <w:rtl w:val="0"/>
        </w:rPr>
        <w:t xml:space="preserve"> for this. You may only use these functions for converting between sRGB and XYZ.</w:t>
      </w:r>
    </w:p>
    <w:p w:rsidR="00000000" w:rsidDel="00000000" w:rsidP="00000000" w:rsidRDefault="00000000" w:rsidRPr="00000000">
      <w:pPr>
        <w:contextualSpacing w:val="0"/>
      </w:pPr>
      <w:r w:rsidDel="00000000" w:rsidR="00000000" w:rsidRPr="00000000">
        <w:rPr>
          <w:rtl w:val="0"/>
        </w:rPr>
        <w:t xml:space="preserve">Your solution should be robust. But despite your best efforts it will likely work better on some images and less well on others. Identify and discuss the limitations of your approach.</w:t>
      </w:r>
    </w:p>
    <w:p w:rsidR="00000000" w:rsidDel="00000000" w:rsidP="00000000" w:rsidRDefault="00000000" w:rsidRPr="00000000">
      <w:pPr>
        <w:contextualSpacing w:val="0"/>
      </w:pPr>
      <w:r w:rsidDel="00000000" w:rsidR="00000000" w:rsidRPr="00000000">
        <w:rPr>
          <w:b w:val="1"/>
          <w:rtl w:val="0"/>
        </w:rPr>
        <w:t xml:space="preserve">Submission and Grading</w:t>
      </w:r>
    </w:p>
    <w:p w:rsidR="00000000" w:rsidDel="00000000" w:rsidP="00000000" w:rsidRDefault="00000000" w:rsidRPr="00000000">
      <w:pPr>
        <w:contextualSpacing w:val="0"/>
      </w:pPr>
      <w:r w:rsidDel="00000000" w:rsidR="00000000" w:rsidRPr="00000000">
        <w:rPr>
          <w:b w:val="1"/>
          <w:rtl w:val="0"/>
        </w:rPr>
        <w:t xml:space="preserve">Submit by April 30</w:t>
      </w:r>
      <w:r w:rsidDel="00000000" w:rsidR="00000000" w:rsidRPr="00000000">
        <w:rPr>
          <w:rtl w:val="0"/>
        </w:rPr>
        <w:t xml:space="preserve"> (via moodle) a ZIP or RAR archive that contains your code, a document (pdf or HTML, no doc/docx!), which clearly describes your solution and reports your results, draws conclusions, and discusses limitations. In addition to the document and the code, the ZIP should include all of your input and output images (except the test input images that we provided). Do not submit huge image files (use reasonable resolution and compression settings).</w:t>
      </w:r>
    </w:p>
    <w:p w:rsidR="00000000" w:rsidDel="00000000" w:rsidP="00000000" w:rsidRDefault="00000000" w:rsidRPr="00000000">
      <w:pPr>
        <w:contextualSpacing w:val="0"/>
      </w:pPr>
      <w:r w:rsidDel="00000000" w:rsidR="00000000" w:rsidRPr="00000000">
        <w:rPr>
          <w:b w:val="1"/>
          <w:rtl w:val="0"/>
        </w:rPr>
        <w:t xml:space="preserve">Grading:</w:t>
      </w:r>
      <w:r w:rsidDel="00000000" w:rsidR="00000000" w:rsidRPr="00000000">
        <w:rPr>
          <w:rtl w:val="0"/>
        </w:rPr>
        <w:t xml:space="preserve"> exercises which will do a good job with all of the above will get up to 95. Higher grades might go to those who will go beyond: either come up with a particularly original solution, present a particularly insightful analysis, or a write a particularly flexible and user-friendly tool.</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0"/>
        <w:bidi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www.cybercom.net/~dcoffin/dcraw/" TargetMode="External"/><Relationship Id="rId5" Type="http://schemas.openxmlformats.org/officeDocument/2006/relationships/hyperlink" Target="http://moodle.cs.huji.ac.il/cs13/mod/resource/view.php?id=3411" TargetMode="External"/></Relationships>
</file>